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16E70" w14:textId="77777777" w:rsidR="008424F4" w:rsidRPr="00FC55A1" w:rsidRDefault="008424F4" w:rsidP="00DB046A">
      <w:pPr>
        <w:pStyle w:val="Default"/>
        <w:shd w:val="clear" w:color="auto" w:fill="F2F2F2" w:themeFill="background1" w:themeFillShade="F2"/>
        <w:tabs>
          <w:tab w:val="left" w:pos="2625"/>
        </w:tabs>
        <w:jc w:val="center"/>
        <w:rPr>
          <w:b/>
          <w:color w:val="auto"/>
        </w:rPr>
      </w:pPr>
      <w:r w:rsidRPr="00FC55A1">
        <w:rPr>
          <w:b/>
          <w:color w:val="auto"/>
        </w:rPr>
        <w:t>STANOVISKO</w:t>
      </w:r>
    </w:p>
    <w:p w14:paraId="4DC23C39" w14:textId="77777777" w:rsidR="008424F4" w:rsidRPr="00FC55A1" w:rsidRDefault="008424F4" w:rsidP="00DB046A">
      <w:pPr>
        <w:pStyle w:val="Default"/>
        <w:shd w:val="clear" w:color="auto" w:fill="F2F2F2" w:themeFill="background1" w:themeFillShade="F2"/>
        <w:tabs>
          <w:tab w:val="left" w:pos="2625"/>
        </w:tabs>
        <w:spacing w:line="276" w:lineRule="auto"/>
        <w:jc w:val="center"/>
        <w:rPr>
          <w:b/>
          <w:color w:val="auto"/>
        </w:rPr>
      </w:pPr>
      <w:r w:rsidRPr="00FC55A1">
        <w:rPr>
          <w:b/>
          <w:color w:val="auto"/>
        </w:rPr>
        <w:t>inauguračnej komisie pre inauguračné konanie</w:t>
      </w:r>
    </w:p>
    <w:p w14:paraId="2F8D4753" w14:textId="77777777" w:rsidR="008424F4" w:rsidRPr="00FC55A1" w:rsidRDefault="008424F4" w:rsidP="00DB046A">
      <w:pPr>
        <w:pStyle w:val="Default"/>
        <w:shd w:val="clear" w:color="auto" w:fill="F2F2F2" w:themeFill="background1" w:themeFillShade="F2"/>
        <w:tabs>
          <w:tab w:val="left" w:pos="2625"/>
        </w:tabs>
        <w:spacing w:line="276" w:lineRule="auto"/>
        <w:jc w:val="center"/>
        <w:rPr>
          <w:b/>
          <w:color w:val="auto"/>
          <w:u w:val="single"/>
        </w:rPr>
      </w:pPr>
      <w:r w:rsidRPr="00FC55A1">
        <w:rPr>
          <w:b/>
          <w:color w:val="auto"/>
          <w:u w:val="single"/>
        </w:rPr>
        <w:t>doc. ThLic. Róberta Lapka, Th.D., PhD.</w:t>
      </w:r>
    </w:p>
    <w:p w14:paraId="59F61537" w14:textId="77777777" w:rsidR="008424F4" w:rsidRPr="00FC55A1" w:rsidRDefault="008424F4" w:rsidP="00DB046A">
      <w:pPr>
        <w:pStyle w:val="Default"/>
        <w:shd w:val="clear" w:color="auto" w:fill="F2F2F2" w:themeFill="background1" w:themeFillShade="F2"/>
        <w:tabs>
          <w:tab w:val="left" w:pos="2625"/>
        </w:tabs>
        <w:spacing w:line="276" w:lineRule="auto"/>
        <w:jc w:val="center"/>
        <w:rPr>
          <w:b/>
          <w:color w:val="auto"/>
        </w:rPr>
      </w:pPr>
      <w:r w:rsidRPr="00FC55A1">
        <w:rPr>
          <w:b/>
          <w:color w:val="auto"/>
        </w:rPr>
        <w:t>o splnení kritérií pre inauguráciu v študijnom odbore 2.1.13 katolícka teológia</w:t>
      </w:r>
    </w:p>
    <w:p w14:paraId="0FDFCBFB" w14:textId="77777777" w:rsidR="008424F4" w:rsidRPr="00FC55A1" w:rsidRDefault="008424F4" w:rsidP="008424F4">
      <w:pPr>
        <w:spacing w:after="0" w:line="240" w:lineRule="auto"/>
        <w:jc w:val="center"/>
        <w:rPr>
          <w:rFonts w:ascii="Times New Roman" w:hAnsi="Times New Roman"/>
          <w:b/>
          <w:sz w:val="24"/>
          <w:szCs w:val="24"/>
        </w:rPr>
      </w:pPr>
    </w:p>
    <w:p w14:paraId="17A1052C" w14:textId="44AF546F" w:rsidR="008424F4" w:rsidRPr="00FC55A1" w:rsidRDefault="008424F4" w:rsidP="008424F4">
      <w:pPr>
        <w:spacing w:after="0"/>
        <w:ind w:firstLine="397"/>
        <w:jc w:val="both"/>
        <w:rPr>
          <w:rFonts w:ascii="Times New Roman" w:hAnsi="Times New Roman"/>
          <w:sz w:val="24"/>
          <w:szCs w:val="24"/>
        </w:rPr>
      </w:pPr>
      <w:r w:rsidRPr="00FC55A1">
        <w:rPr>
          <w:rFonts w:ascii="Times New Roman" w:hAnsi="Times New Roman"/>
          <w:sz w:val="24"/>
          <w:szCs w:val="24"/>
        </w:rPr>
        <w:t xml:space="preserve">Toto </w:t>
      </w:r>
      <w:r w:rsidRPr="00FC55A1">
        <w:rPr>
          <w:rFonts w:ascii="Times New Roman" w:hAnsi="Times New Roman"/>
          <w:i/>
          <w:sz w:val="24"/>
          <w:szCs w:val="24"/>
        </w:rPr>
        <w:t>Stanovisko</w:t>
      </w:r>
      <w:r w:rsidRPr="00FC55A1">
        <w:rPr>
          <w:rFonts w:ascii="Times New Roman" w:hAnsi="Times New Roman"/>
          <w:sz w:val="24"/>
          <w:szCs w:val="24"/>
        </w:rPr>
        <w:t xml:space="preserve"> je vypracované v zmysle </w:t>
      </w:r>
      <w:r w:rsidRPr="00FC55A1">
        <w:rPr>
          <w:rFonts w:ascii="Times New Roman" w:hAnsi="Times New Roman"/>
          <w:i/>
          <w:sz w:val="24"/>
          <w:szCs w:val="24"/>
        </w:rPr>
        <w:t>čl. 12 ods. 1</w:t>
      </w:r>
      <w:r w:rsidRPr="00FC55A1">
        <w:rPr>
          <w:rFonts w:ascii="Times New Roman" w:hAnsi="Times New Roman"/>
          <w:sz w:val="24"/>
          <w:szCs w:val="24"/>
        </w:rPr>
        <w:t xml:space="preserve"> a </w:t>
      </w:r>
      <w:r w:rsidRPr="00FC55A1">
        <w:rPr>
          <w:rFonts w:ascii="Times New Roman" w:hAnsi="Times New Roman"/>
          <w:i/>
          <w:sz w:val="24"/>
          <w:szCs w:val="24"/>
        </w:rPr>
        <w:t>čl. 18 ods. 1, písm. a)</w:t>
      </w:r>
      <w:r w:rsidRPr="00FC55A1">
        <w:rPr>
          <w:rFonts w:ascii="Times New Roman" w:hAnsi="Times New Roman"/>
          <w:sz w:val="24"/>
          <w:szCs w:val="24"/>
        </w:rPr>
        <w:t xml:space="preserve"> až </w:t>
      </w:r>
      <w:r w:rsidRPr="00FC55A1">
        <w:rPr>
          <w:rFonts w:ascii="Times New Roman" w:hAnsi="Times New Roman"/>
          <w:i/>
          <w:sz w:val="24"/>
          <w:szCs w:val="24"/>
        </w:rPr>
        <w:t xml:space="preserve">f) Zásad habilitačného konania o udelenie titulu docent a vymenúvacieho konania za profesora </w:t>
      </w:r>
      <w:r w:rsidR="00D078B1">
        <w:rPr>
          <w:rFonts w:ascii="Times New Roman" w:hAnsi="Times New Roman"/>
          <w:i/>
          <w:sz w:val="24"/>
          <w:szCs w:val="24"/>
        </w:rPr>
        <w:br/>
      </w:r>
      <w:r w:rsidRPr="00FC55A1">
        <w:rPr>
          <w:rFonts w:ascii="Times New Roman" w:hAnsi="Times New Roman"/>
          <w:i/>
          <w:sz w:val="24"/>
          <w:szCs w:val="24"/>
        </w:rPr>
        <w:t xml:space="preserve">na Prešovskej univerzite v Prešove </w:t>
      </w:r>
      <w:r w:rsidRPr="00FC55A1">
        <w:rPr>
          <w:rFonts w:ascii="Times New Roman" w:hAnsi="Times New Roman"/>
          <w:sz w:val="24"/>
          <w:szCs w:val="24"/>
        </w:rPr>
        <w:t xml:space="preserve">(ďalej len „zásady“), v súčinnosti s </w:t>
      </w:r>
      <w:r w:rsidRPr="00FC55A1">
        <w:rPr>
          <w:rFonts w:ascii="Times New Roman" w:hAnsi="Times New Roman"/>
          <w:i/>
          <w:sz w:val="24"/>
          <w:szCs w:val="24"/>
        </w:rPr>
        <w:t xml:space="preserve">§ 4 ods. 11 Vyhlášky </w:t>
      </w:r>
      <w:r w:rsidRPr="00FC55A1">
        <w:rPr>
          <w:rFonts w:ascii="Times New Roman" w:hAnsi="Times New Roman"/>
          <w:i/>
          <w:sz w:val="24"/>
          <w:szCs w:val="24"/>
        </w:rPr>
        <w:br/>
        <w:t>Ministerstva školstva Slovenskej republiky č. 6/2005 Z.z. o postupe získavania vedecko-</w:t>
      </w:r>
      <w:r w:rsidRPr="00FC55A1">
        <w:rPr>
          <w:rFonts w:ascii="Times New Roman" w:hAnsi="Times New Roman"/>
          <w:i/>
          <w:sz w:val="24"/>
          <w:szCs w:val="24"/>
        </w:rPr>
        <w:br/>
        <w:t xml:space="preserve">pedagogických titulov alebo umelecko-pedagogických titulov docent a profesor v znení </w:t>
      </w:r>
      <w:r w:rsidRPr="00FC55A1">
        <w:rPr>
          <w:rFonts w:ascii="Times New Roman" w:hAnsi="Times New Roman"/>
          <w:i/>
          <w:sz w:val="24"/>
          <w:szCs w:val="24"/>
        </w:rPr>
        <w:br/>
        <w:t>vyhlášky Ministerstva školstva Slovenskej republiky č. 457/2012 Z.z.</w:t>
      </w:r>
      <w:r w:rsidRPr="00FC55A1">
        <w:rPr>
          <w:rFonts w:ascii="Times New Roman" w:hAnsi="Times New Roman"/>
          <w:sz w:val="24"/>
          <w:szCs w:val="24"/>
        </w:rPr>
        <w:t xml:space="preserve"> (ďalej len „vyhláška“).</w:t>
      </w:r>
    </w:p>
    <w:p w14:paraId="17502A2D" w14:textId="77777777" w:rsidR="008424F4" w:rsidRPr="00FC55A1" w:rsidRDefault="008424F4" w:rsidP="008424F4">
      <w:pPr>
        <w:spacing w:after="0" w:line="240" w:lineRule="auto"/>
        <w:ind w:firstLine="397"/>
        <w:jc w:val="both"/>
        <w:rPr>
          <w:rFonts w:ascii="Times New Roman" w:hAnsi="Times New Roman"/>
          <w:i/>
          <w:sz w:val="24"/>
          <w:szCs w:val="24"/>
        </w:rPr>
      </w:pPr>
      <w:r w:rsidRPr="00FC55A1">
        <w:rPr>
          <w:rFonts w:ascii="Times New Roman" w:hAnsi="Times New Roman"/>
          <w:i/>
          <w:sz w:val="24"/>
          <w:szCs w:val="24"/>
        </w:rPr>
        <w:t xml:space="preserve"> </w:t>
      </w:r>
    </w:p>
    <w:p w14:paraId="796EB4DF" w14:textId="77777777" w:rsidR="008424F4" w:rsidRPr="00FC55A1" w:rsidRDefault="008424F4" w:rsidP="00DB046A">
      <w:pPr>
        <w:shd w:val="clear" w:color="auto" w:fill="F2F2F2" w:themeFill="background1" w:themeFillShade="F2"/>
        <w:spacing w:after="0" w:line="240" w:lineRule="auto"/>
        <w:ind w:firstLine="397"/>
        <w:jc w:val="both"/>
        <w:rPr>
          <w:rFonts w:ascii="Times New Roman" w:hAnsi="Times New Roman"/>
          <w:b/>
          <w:sz w:val="24"/>
          <w:szCs w:val="24"/>
        </w:rPr>
      </w:pPr>
      <w:r w:rsidRPr="00FC55A1">
        <w:rPr>
          <w:rFonts w:ascii="Times New Roman" w:hAnsi="Times New Roman"/>
          <w:b/>
          <w:sz w:val="24"/>
          <w:szCs w:val="24"/>
        </w:rPr>
        <w:t xml:space="preserve">a) zoznam členov komisie s uvedením prezencie pri rokovaní komisie </w:t>
      </w:r>
      <w:r w:rsidRPr="00FC55A1">
        <w:rPr>
          <w:rFonts w:ascii="Times New Roman" w:hAnsi="Times New Roman"/>
          <w:sz w:val="24"/>
          <w:szCs w:val="24"/>
        </w:rPr>
        <w:t>(</w:t>
      </w:r>
      <w:r w:rsidRPr="00FC55A1">
        <w:rPr>
          <w:rFonts w:ascii="Times New Roman" w:hAnsi="Times New Roman"/>
          <w:i/>
          <w:sz w:val="24"/>
          <w:szCs w:val="24"/>
        </w:rPr>
        <w:t>čl. 18 ods. 1, písm. a) zásad</w:t>
      </w:r>
      <w:r w:rsidRPr="00FC55A1">
        <w:rPr>
          <w:rFonts w:ascii="Times New Roman" w:hAnsi="Times New Roman"/>
          <w:sz w:val="24"/>
          <w:szCs w:val="24"/>
        </w:rPr>
        <w:t>)</w:t>
      </w:r>
      <w:r w:rsidRPr="00FC55A1">
        <w:rPr>
          <w:rFonts w:ascii="Times New Roman" w:hAnsi="Times New Roman"/>
          <w:b/>
          <w:sz w:val="24"/>
          <w:szCs w:val="24"/>
        </w:rPr>
        <w:t>:</w:t>
      </w:r>
    </w:p>
    <w:p w14:paraId="271DB584" w14:textId="77777777" w:rsidR="008424F4" w:rsidRPr="00FC55A1" w:rsidRDefault="008424F4" w:rsidP="008424F4">
      <w:pPr>
        <w:spacing w:after="0" w:line="240" w:lineRule="auto"/>
        <w:ind w:firstLine="397"/>
        <w:jc w:val="both"/>
        <w:rPr>
          <w:rFonts w:ascii="Times New Roman" w:hAnsi="Times New Roman"/>
          <w:sz w:val="24"/>
          <w:szCs w:val="24"/>
        </w:rPr>
      </w:pPr>
    </w:p>
    <w:p w14:paraId="39C94F03" w14:textId="77777777" w:rsidR="008424F4" w:rsidRPr="00FC55A1" w:rsidRDefault="008424F4" w:rsidP="008424F4">
      <w:pPr>
        <w:spacing w:before="120" w:after="120" w:line="240" w:lineRule="auto"/>
        <w:ind w:left="2127" w:hanging="2127"/>
        <w:jc w:val="both"/>
        <w:rPr>
          <w:rFonts w:ascii="Times New Roman" w:hAnsi="Times New Roman"/>
          <w:sz w:val="24"/>
          <w:szCs w:val="24"/>
        </w:rPr>
      </w:pPr>
      <w:r w:rsidRPr="00FC55A1">
        <w:rPr>
          <w:rFonts w:ascii="Times New Roman" w:hAnsi="Times New Roman"/>
          <w:i/>
          <w:sz w:val="24"/>
          <w:szCs w:val="24"/>
        </w:rPr>
        <w:t>predseda komisie:</w:t>
      </w:r>
      <w:r w:rsidRPr="00FC55A1">
        <w:rPr>
          <w:rFonts w:ascii="Times New Roman" w:hAnsi="Times New Roman"/>
          <w:sz w:val="24"/>
          <w:szCs w:val="24"/>
        </w:rPr>
        <w:t xml:space="preserve"> </w:t>
      </w:r>
      <w:r w:rsidRPr="00FC55A1">
        <w:rPr>
          <w:rFonts w:ascii="Times New Roman" w:hAnsi="Times New Roman"/>
          <w:sz w:val="24"/>
          <w:szCs w:val="24"/>
        </w:rPr>
        <w:tab/>
        <w:t>prof. ThDr. Marek Petro, PhD. (GTF PU Prešov); prítomný</w:t>
      </w:r>
    </w:p>
    <w:p w14:paraId="7AE8F98F" w14:textId="77777777" w:rsidR="008424F4" w:rsidRPr="00FC55A1" w:rsidRDefault="008424F4" w:rsidP="008424F4">
      <w:pPr>
        <w:spacing w:before="120" w:after="120" w:line="240" w:lineRule="auto"/>
        <w:ind w:left="2124" w:hanging="2124"/>
        <w:jc w:val="both"/>
        <w:rPr>
          <w:rFonts w:ascii="Times New Roman" w:hAnsi="Times New Roman"/>
          <w:sz w:val="24"/>
          <w:szCs w:val="24"/>
        </w:rPr>
      </w:pPr>
      <w:r w:rsidRPr="00FC55A1">
        <w:rPr>
          <w:rFonts w:ascii="Times New Roman" w:hAnsi="Times New Roman"/>
          <w:i/>
          <w:sz w:val="24"/>
          <w:szCs w:val="24"/>
        </w:rPr>
        <w:t>členovia komisie:</w:t>
      </w:r>
      <w:r w:rsidRPr="00FC55A1">
        <w:rPr>
          <w:rFonts w:ascii="Times New Roman" w:hAnsi="Times New Roman"/>
          <w:sz w:val="24"/>
          <w:szCs w:val="24"/>
        </w:rPr>
        <w:t xml:space="preserve"> </w:t>
      </w:r>
      <w:r w:rsidRPr="00FC55A1">
        <w:rPr>
          <w:rFonts w:ascii="Times New Roman" w:hAnsi="Times New Roman"/>
          <w:sz w:val="24"/>
          <w:szCs w:val="24"/>
        </w:rPr>
        <w:tab/>
        <w:t>prof. ThDr. Pavol Farkaš, PhD. (RKCMBF UK Bratislava); prítomný</w:t>
      </w:r>
    </w:p>
    <w:p w14:paraId="56BACA20" w14:textId="77777777" w:rsidR="008424F4" w:rsidRPr="00FC55A1" w:rsidRDefault="008424F4" w:rsidP="008424F4">
      <w:pPr>
        <w:spacing w:before="120" w:after="120" w:line="240" w:lineRule="auto"/>
        <w:ind w:left="2124"/>
        <w:jc w:val="both"/>
        <w:rPr>
          <w:rFonts w:ascii="Times New Roman" w:hAnsi="Times New Roman"/>
          <w:sz w:val="24"/>
          <w:szCs w:val="24"/>
        </w:rPr>
      </w:pPr>
      <w:r w:rsidRPr="00FC55A1">
        <w:rPr>
          <w:rFonts w:ascii="Times New Roman" w:hAnsi="Times New Roman"/>
          <w:sz w:val="24"/>
          <w:szCs w:val="24"/>
        </w:rPr>
        <w:t>prof. ThDr. Cyril Hišem, PhD. (TF Košice KU Ružomberok); prítomný</w:t>
      </w:r>
    </w:p>
    <w:p w14:paraId="56E90C1C" w14:textId="77777777" w:rsidR="008424F4" w:rsidRDefault="008424F4" w:rsidP="008424F4">
      <w:pPr>
        <w:spacing w:before="120" w:after="120" w:line="240" w:lineRule="auto"/>
        <w:ind w:left="2127" w:hanging="3"/>
        <w:jc w:val="both"/>
        <w:outlineLvl w:val="3"/>
        <w:rPr>
          <w:rFonts w:ascii="Times New Roman" w:hAnsi="Times New Roman"/>
          <w:sz w:val="24"/>
          <w:szCs w:val="24"/>
        </w:rPr>
      </w:pPr>
      <w:r w:rsidRPr="00FC55A1">
        <w:rPr>
          <w:rFonts w:ascii="Times New Roman" w:hAnsi="Times New Roman"/>
          <w:sz w:val="24"/>
          <w:szCs w:val="24"/>
        </w:rPr>
        <w:t>prof. ThLic. PaedDr. Martin Weis, Th.D. (TF JU České Budějovice); prítomný</w:t>
      </w:r>
    </w:p>
    <w:p w14:paraId="6161C9A0" w14:textId="77777777" w:rsidR="00310813" w:rsidRPr="00FC55A1" w:rsidRDefault="00310813" w:rsidP="00310813">
      <w:pPr>
        <w:spacing w:before="120" w:after="0" w:line="240" w:lineRule="auto"/>
        <w:ind w:left="2132" w:hanging="6"/>
        <w:jc w:val="both"/>
        <w:outlineLvl w:val="3"/>
        <w:rPr>
          <w:rFonts w:ascii="Times New Roman" w:hAnsi="Times New Roman"/>
          <w:sz w:val="24"/>
          <w:szCs w:val="24"/>
        </w:rPr>
      </w:pPr>
    </w:p>
    <w:p w14:paraId="3724E988" w14:textId="77777777" w:rsidR="008424F4" w:rsidRPr="00FC55A1" w:rsidRDefault="008424F4" w:rsidP="00DB046A">
      <w:pPr>
        <w:shd w:val="clear" w:color="auto" w:fill="F2F2F2" w:themeFill="background1" w:themeFillShade="F2"/>
        <w:spacing w:after="0" w:line="240" w:lineRule="auto"/>
        <w:ind w:firstLine="397"/>
        <w:jc w:val="both"/>
        <w:rPr>
          <w:rFonts w:ascii="Times New Roman" w:hAnsi="Times New Roman"/>
          <w:b/>
          <w:sz w:val="24"/>
          <w:szCs w:val="24"/>
        </w:rPr>
      </w:pPr>
      <w:r w:rsidRPr="00FC55A1">
        <w:rPr>
          <w:rFonts w:ascii="Times New Roman" w:hAnsi="Times New Roman"/>
          <w:b/>
          <w:sz w:val="24"/>
          <w:szCs w:val="24"/>
        </w:rPr>
        <w:t xml:space="preserve">b) zoznam podkladov, na základe ktorých komisia vypracovala svoj návrh </w:t>
      </w:r>
      <w:r w:rsidRPr="00FC55A1">
        <w:rPr>
          <w:rFonts w:ascii="Times New Roman" w:hAnsi="Times New Roman"/>
          <w:sz w:val="24"/>
          <w:szCs w:val="24"/>
        </w:rPr>
        <w:t>(</w:t>
      </w:r>
      <w:r w:rsidRPr="00FC55A1">
        <w:rPr>
          <w:rFonts w:ascii="Times New Roman" w:hAnsi="Times New Roman"/>
          <w:i/>
          <w:sz w:val="24"/>
          <w:szCs w:val="24"/>
        </w:rPr>
        <w:t>čl. 18 ods. 1, písm. b) zásad</w:t>
      </w:r>
      <w:r w:rsidRPr="00FC55A1">
        <w:rPr>
          <w:rFonts w:ascii="Times New Roman" w:hAnsi="Times New Roman"/>
          <w:sz w:val="24"/>
          <w:szCs w:val="24"/>
        </w:rPr>
        <w:t>)</w:t>
      </w:r>
      <w:r w:rsidRPr="00FC55A1">
        <w:rPr>
          <w:rFonts w:ascii="Times New Roman" w:hAnsi="Times New Roman"/>
          <w:b/>
          <w:sz w:val="24"/>
          <w:szCs w:val="24"/>
        </w:rPr>
        <w:t>:</w:t>
      </w:r>
    </w:p>
    <w:p w14:paraId="1E1FC580" w14:textId="77777777"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Žiadosť uchádzača o vymenovanie za profesora a Potvrdenie o prijatí žiadosti adresované uchádzačovi.</w:t>
      </w:r>
    </w:p>
    <w:p w14:paraId="43E870BA" w14:textId="77777777"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 xml:space="preserve">Súhlas dotknutej osoby so spracúvaním svojich osobných údajov pre potreby spojené </w:t>
      </w:r>
      <w:r w:rsidRPr="00FC55A1">
        <w:rPr>
          <w:rFonts w:ascii="Times New Roman" w:hAnsi="Times New Roman"/>
          <w:sz w:val="24"/>
          <w:szCs w:val="24"/>
        </w:rPr>
        <w:br/>
        <w:t>s vymenúvacím konaním.</w:t>
      </w:r>
    </w:p>
    <w:p w14:paraId="4739765F" w14:textId="77777777"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Štruktúrovaný životopis uchádzača.</w:t>
      </w:r>
    </w:p>
    <w:p w14:paraId="027EFC72" w14:textId="77777777"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Osvedčené kópie dokladov uchádzača o vysokoškolskom vzdelaní 2. a 3. stupňa, dekrét docenta (podľa § 4 ods. 2 vyhlášky).</w:t>
      </w:r>
    </w:p>
    <w:p w14:paraId="5CA76466" w14:textId="7D0A8E73"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 xml:space="preserve">Vedecko-pedagogická charakteristika, prehľad pedagogickej činnosti uchádzača </w:t>
      </w:r>
      <w:r w:rsidRPr="00FC55A1">
        <w:rPr>
          <w:rFonts w:ascii="Times New Roman" w:hAnsi="Times New Roman"/>
          <w:sz w:val="24"/>
          <w:szCs w:val="24"/>
        </w:rPr>
        <w:br/>
        <w:t xml:space="preserve">na vysokej škole a prehľad dosiahnutých výsledkov v tejto činnosti podpísaný vedúcim vedecko-pedagogického pracoviska (podľa § 75 ods. 5 zákona a podľa § 4 ods. </w:t>
      </w:r>
      <w:r w:rsidR="009E3D8D">
        <w:rPr>
          <w:rFonts w:ascii="Times New Roman" w:hAnsi="Times New Roman"/>
          <w:sz w:val="24"/>
          <w:szCs w:val="24"/>
        </w:rPr>
        <w:br/>
      </w:r>
      <w:r w:rsidRPr="00FC55A1">
        <w:rPr>
          <w:rFonts w:ascii="Times New Roman" w:hAnsi="Times New Roman"/>
          <w:sz w:val="24"/>
          <w:szCs w:val="24"/>
        </w:rPr>
        <w:t>2 vyhlášky).</w:t>
      </w:r>
    </w:p>
    <w:p w14:paraId="1CC385BC" w14:textId="1907D26F"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 xml:space="preserve">Prehľad riešených výskumných, resp. umeleckých prác uchádzača (podľa § 75 ods. </w:t>
      </w:r>
      <w:r w:rsidR="009E3D8D">
        <w:rPr>
          <w:rFonts w:ascii="Times New Roman" w:hAnsi="Times New Roman"/>
          <w:sz w:val="24"/>
          <w:szCs w:val="24"/>
        </w:rPr>
        <w:br/>
      </w:r>
      <w:r w:rsidRPr="00FC55A1">
        <w:rPr>
          <w:rFonts w:ascii="Times New Roman" w:hAnsi="Times New Roman"/>
          <w:sz w:val="24"/>
          <w:szCs w:val="24"/>
        </w:rPr>
        <w:t>5 zákona a podľa § 4 ods. 2 vyhlášky).</w:t>
      </w:r>
    </w:p>
    <w:p w14:paraId="13EE3E43" w14:textId="77777777"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 xml:space="preserve">Zoznam uchádzačových pôvodných publikovaných vedeckých prác, odborných prác, umeleckých prác, učebníc, učebných textov, riešených výskumných úloh, citácií </w:t>
      </w:r>
      <w:r w:rsidRPr="00FC55A1">
        <w:rPr>
          <w:rFonts w:ascii="Times New Roman" w:hAnsi="Times New Roman"/>
          <w:sz w:val="24"/>
          <w:szCs w:val="24"/>
        </w:rPr>
        <w:br/>
        <w:t xml:space="preserve">a ohlasov, prednášok doma a v zahraničí – potvrdené Univerzitnou knižnicou PU, </w:t>
      </w:r>
      <w:r w:rsidRPr="00FC55A1">
        <w:rPr>
          <w:rFonts w:ascii="Times New Roman" w:hAnsi="Times New Roman"/>
          <w:sz w:val="24"/>
          <w:szCs w:val="24"/>
        </w:rPr>
        <w:br/>
        <w:t xml:space="preserve">s vyznačením v zozname 3-5 najvýznamnejších prác a ohlasov (podľa Smernice </w:t>
      </w:r>
      <w:r w:rsidRPr="00FC55A1">
        <w:rPr>
          <w:rFonts w:ascii="Times New Roman" w:hAnsi="Times New Roman"/>
          <w:sz w:val="24"/>
          <w:szCs w:val="24"/>
        </w:rPr>
        <w:br/>
        <w:t xml:space="preserve">č. 13/2008-R o bibliografickej registrácii a kategorizácii publikačnej činnosti </w:t>
      </w:r>
      <w:r w:rsidRPr="00FC55A1">
        <w:rPr>
          <w:rFonts w:ascii="Times New Roman" w:hAnsi="Times New Roman"/>
          <w:sz w:val="24"/>
          <w:szCs w:val="24"/>
        </w:rPr>
        <w:br/>
        <w:t xml:space="preserve">a umeleckej činnosti a ohlasov v znení neskorších predpisov, podľa § 4 ods. 2 vyhlášky), </w:t>
      </w:r>
      <w:r w:rsidRPr="00FC55A1">
        <w:rPr>
          <w:rFonts w:ascii="Times New Roman" w:hAnsi="Times New Roman"/>
          <w:sz w:val="24"/>
          <w:szCs w:val="24"/>
        </w:rPr>
        <w:lastRenderedPageBreak/>
        <w:t>odporúčacie listy najmenej 3 zahraničných univerzitných profesorov a zahraničných posudzovateľov.</w:t>
      </w:r>
    </w:p>
    <w:p w14:paraId="35D75653" w14:textId="5C209B27"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 xml:space="preserve">Prehľad uchádzačových výsledkov vedeckej, resp. umeleckej školiacej činnosti </w:t>
      </w:r>
      <w:r w:rsidRPr="00FC55A1">
        <w:rPr>
          <w:rFonts w:ascii="Times New Roman" w:hAnsi="Times New Roman"/>
          <w:sz w:val="24"/>
          <w:szCs w:val="24"/>
        </w:rPr>
        <w:br/>
        <w:t xml:space="preserve">doktorandov (vedených a ukončených) (podľa § 76 ods. 5 zákona a podľa §4 ods. </w:t>
      </w:r>
      <w:r w:rsidR="009E3D8D">
        <w:rPr>
          <w:rFonts w:ascii="Times New Roman" w:hAnsi="Times New Roman"/>
          <w:sz w:val="24"/>
          <w:szCs w:val="24"/>
        </w:rPr>
        <w:br/>
      </w:r>
      <w:r w:rsidRPr="00FC55A1">
        <w:rPr>
          <w:rFonts w:ascii="Times New Roman" w:hAnsi="Times New Roman"/>
          <w:sz w:val="24"/>
          <w:szCs w:val="24"/>
        </w:rPr>
        <w:t>2 vyhlášky).</w:t>
      </w:r>
    </w:p>
    <w:p w14:paraId="21177AA8" w14:textId="36418E4D"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 xml:space="preserve">Prehľad uchádzačom plnených kritérií (odporúča sa tabuľkový prehľad) na získanie </w:t>
      </w:r>
      <w:r w:rsidRPr="00FC55A1">
        <w:rPr>
          <w:rFonts w:ascii="Times New Roman" w:hAnsi="Times New Roman"/>
          <w:sz w:val="24"/>
          <w:szCs w:val="24"/>
        </w:rPr>
        <w:br/>
        <w:t xml:space="preserve">titulu profesor schválených VR VŠ (podľa § 76 ods. 8 zákona a podľa § 5 ods. </w:t>
      </w:r>
      <w:r w:rsidR="009E3D8D">
        <w:rPr>
          <w:rFonts w:ascii="Times New Roman" w:hAnsi="Times New Roman"/>
          <w:sz w:val="24"/>
          <w:szCs w:val="24"/>
        </w:rPr>
        <w:br/>
      </w:r>
      <w:r w:rsidRPr="00FC55A1">
        <w:rPr>
          <w:rFonts w:ascii="Times New Roman" w:hAnsi="Times New Roman"/>
          <w:sz w:val="24"/>
          <w:szCs w:val="24"/>
        </w:rPr>
        <w:t>1</w:t>
      </w:r>
      <w:r w:rsidR="009E3D8D">
        <w:rPr>
          <w:rFonts w:ascii="Times New Roman" w:hAnsi="Times New Roman"/>
          <w:sz w:val="24"/>
          <w:szCs w:val="24"/>
        </w:rPr>
        <w:t xml:space="preserve"> </w:t>
      </w:r>
      <w:r w:rsidRPr="00FC55A1">
        <w:rPr>
          <w:rFonts w:ascii="Times New Roman" w:hAnsi="Times New Roman"/>
          <w:sz w:val="24"/>
          <w:szCs w:val="24"/>
        </w:rPr>
        <w:t>vyhlášky).</w:t>
      </w:r>
    </w:p>
    <w:p w14:paraId="1CC943F8" w14:textId="77777777" w:rsidR="008424F4" w:rsidRPr="00FC55A1" w:rsidRDefault="008424F4" w:rsidP="008424F4">
      <w:pPr>
        <w:numPr>
          <w:ilvl w:val="0"/>
          <w:numId w:val="1"/>
        </w:numPr>
        <w:spacing w:before="120" w:after="120" w:line="240" w:lineRule="auto"/>
        <w:ind w:left="714" w:hanging="357"/>
        <w:jc w:val="both"/>
        <w:rPr>
          <w:rFonts w:ascii="Times New Roman" w:hAnsi="Times New Roman"/>
          <w:sz w:val="24"/>
          <w:szCs w:val="24"/>
        </w:rPr>
      </w:pPr>
      <w:r w:rsidRPr="00FC55A1">
        <w:rPr>
          <w:rFonts w:ascii="Times New Roman" w:hAnsi="Times New Roman"/>
          <w:sz w:val="24"/>
          <w:szCs w:val="24"/>
        </w:rPr>
        <w:t>Separáty najvýznamnejších prác, textové, obrazové materiály.</w:t>
      </w:r>
    </w:p>
    <w:p w14:paraId="704138C3" w14:textId="77777777" w:rsidR="008424F4" w:rsidRPr="00FC55A1" w:rsidRDefault="008424F4" w:rsidP="008424F4">
      <w:pPr>
        <w:spacing w:after="0" w:line="240" w:lineRule="auto"/>
        <w:ind w:firstLine="397"/>
        <w:jc w:val="both"/>
        <w:rPr>
          <w:rFonts w:ascii="Times New Roman" w:hAnsi="Times New Roman"/>
          <w:sz w:val="24"/>
          <w:szCs w:val="24"/>
        </w:rPr>
      </w:pPr>
    </w:p>
    <w:p w14:paraId="112B8F79" w14:textId="77777777" w:rsidR="008424F4" w:rsidRPr="00FC55A1" w:rsidRDefault="008424F4" w:rsidP="00DB046A">
      <w:pPr>
        <w:shd w:val="clear" w:color="auto" w:fill="F2F2F2" w:themeFill="background1" w:themeFillShade="F2"/>
        <w:spacing w:after="0" w:line="240" w:lineRule="auto"/>
        <w:ind w:firstLine="397"/>
        <w:jc w:val="both"/>
        <w:rPr>
          <w:rFonts w:ascii="Times New Roman" w:hAnsi="Times New Roman"/>
          <w:b/>
          <w:sz w:val="24"/>
          <w:szCs w:val="24"/>
        </w:rPr>
      </w:pPr>
      <w:r w:rsidRPr="00FC55A1">
        <w:rPr>
          <w:rFonts w:ascii="Times New Roman" w:hAnsi="Times New Roman"/>
          <w:b/>
          <w:sz w:val="24"/>
          <w:szCs w:val="24"/>
        </w:rPr>
        <w:t xml:space="preserve">c) vyjadrenie ku kvalite a hodnovernosti predložených podkladov so zvláštnym zreteľom na posúdenie správnosti kategorizácie jednotlivých publikácií, ohlasov, prác a činností uvedených uchádzačom v zoznamoch podľa čl. 10 ods. 2 písm. c), e), f), g) zásad </w:t>
      </w:r>
      <w:r w:rsidRPr="00FC55A1">
        <w:rPr>
          <w:rFonts w:ascii="Times New Roman" w:hAnsi="Times New Roman"/>
          <w:sz w:val="24"/>
          <w:szCs w:val="24"/>
        </w:rPr>
        <w:t>(</w:t>
      </w:r>
      <w:r w:rsidRPr="00FC55A1">
        <w:rPr>
          <w:rFonts w:ascii="Times New Roman" w:hAnsi="Times New Roman"/>
          <w:i/>
          <w:sz w:val="24"/>
          <w:szCs w:val="24"/>
        </w:rPr>
        <w:t>čl. 18 ods. 1, písm. c) zásad</w:t>
      </w:r>
      <w:r w:rsidRPr="00FC55A1">
        <w:rPr>
          <w:rFonts w:ascii="Times New Roman" w:hAnsi="Times New Roman"/>
          <w:sz w:val="24"/>
          <w:szCs w:val="24"/>
        </w:rPr>
        <w:t>)</w:t>
      </w:r>
      <w:r w:rsidRPr="00FC55A1">
        <w:rPr>
          <w:rFonts w:ascii="Times New Roman" w:hAnsi="Times New Roman"/>
          <w:b/>
          <w:sz w:val="24"/>
          <w:szCs w:val="24"/>
        </w:rPr>
        <w:t>:</w:t>
      </w:r>
    </w:p>
    <w:p w14:paraId="4F2BC788" w14:textId="77777777" w:rsidR="008424F4" w:rsidRPr="009E3D8D" w:rsidRDefault="008424F4" w:rsidP="008424F4">
      <w:pPr>
        <w:spacing w:after="0" w:line="240" w:lineRule="auto"/>
        <w:ind w:firstLine="397"/>
        <w:jc w:val="both"/>
        <w:rPr>
          <w:rFonts w:ascii="Times New Roman" w:hAnsi="Times New Roman"/>
          <w:b/>
          <w:bCs/>
          <w:sz w:val="24"/>
        </w:rPr>
      </w:pPr>
    </w:p>
    <w:p w14:paraId="0C185CB1" w14:textId="77777777" w:rsidR="00537383" w:rsidRDefault="00310813" w:rsidP="00537383">
      <w:pPr>
        <w:pStyle w:val="Zarkazkladnhotextu"/>
        <w:spacing w:line="276" w:lineRule="auto"/>
        <w:ind w:firstLine="397"/>
      </w:pPr>
      <w:r w:rsidRPr="003C3E55">
        <w:t xml:space="preserve">Predložené podklady </w:t>
      </w:r>
      <w:r w:rsidR="006B4C06">
        <w:rPr>
          <w:lang w:val="sk-SK"/>
        </w:rPr>
        <w:t>inauguranta</w:t>
      </w:r>
      <w:r>
        <w:rPr>
          <w:lang w:val="sk-SK"/>
        </w:rPr>
        <w:t xml:space="preserve"> </w:t>
      </w:r>
      <w:r w:rsidRPr="003C3E55">
        <w:t>sú kvalitné a hodnoverné, jednotlivé publikačné výstupy a ohlasy sú kategorizované správne. Činnosti a výkony uvedené uchádzačom v </w:t>
      </w:r>
      <w:r w:rsidR="006B4C06">
        <w:rPr>
          <w:lang w:val="sk-SK"/>
        </w:rPr>
        <w:t>separátnych</w:t>
      </w:r>
      <w:r w:rsidR="00537383">
        <w:t xml:space="preserve"> zoznamoch sú uvedené korektne.</w:t>
      </w:r>
    </w:p>
    <w:p w14:paraId="3AAFA6B3" w14:textId="1DA8A67E" w:rsidR="00310813" w:rsidRPr="003C3E55" w:rsidRDefault="00310813" w:rsidP="00537383">
      <w:pPr>
        <w:pStyle w:val="Zarkazkladnhotextu"/>
        <w:spacing w:line="276" w:lineRule="auto"/>
        <w:ind w:firstLine="397"/>
      </w:pPr>
      <w:r w:rsidRPr="003C3E55">
        <w:t>Komisia konštatuje, že zoznam je úplný a dokumenty</w:t>
      </w:r>
      <w:r w:rsidRPr="003C3E55">
        <w:rPr>
          <w:lang w:val="sk-SK"/>
        </w:rPr>
        <w:t xml:space="preserve"> sú </w:t>
      </w:r>
      <w:r w:rsidRPr="003C3E55">
        <w:t>overené</w:t>
      </w:r>
      <w:r>
        <w:rPr>
          <w:lang w:val="sk-SK"/>
        </w:rPr>
        <w:t xml:space="preserve"> – </w:t>
      </w:r>
      <w:r w:rsidRPr="003C3E55">
        <w:t>verifikované. Uvedené sa vzťahuje aj na zoznam publikovaných prác, citácie a o</w:t>
      </w:r>
      <w:r w:rsidR="009E3D8D">
        <w:rPr>
          <w:lang w:val="sk-SK"/>
        </w:rPr>
        <w:t>hlasy</w:t>
      </w:r>
      <w:r w:rsidRPr="003C3E55">
        <w:t xml:space="preserve">. </w:t>
      </w:r>
    </w:p>
    <w:p w14:paraId="5CB2E856" w14:textId="6AF558EF" w:rsidR="008424F4" w:rsidRPr="00FC55A1" w:rsidRDefault="008424F4" w:rsidP="00310813">
      <w:pPr>
        <w:spacing w:after="0"/>
        <w:ind w:firstLine="397"/>
        <w:jc w:val="both"/>
        <w:rPr>
          <w:rFonts w:ascii="Times New Roman" w:hAnsi="Times New Roman"/>
          <w:sz w:val="24"/>
          <w:szCs w:val="24"/>
        </w:rPr>
      </w:pPr>
      <w:r w:rsidRPr="00FC55A1">
        <w:rPr>
          <w:rFonts w:ascii="Times New Roman" w:hAnsi="Times New Roman"/>
          <w:sz w:val="24"/>
          <w:szCs w:val="24"/>
        </w:rPr>
        <w:t xml:space="preserve"> </w:t>
      </w:r>
    </w:p>
    <w:p w14:paraId="56881B55" w14:textId="77777777" w:rsidR="008424F4" w:rsidRPr="00FC55A1" w:rsidRDefault="008424F4" w:rsidP="00DB046A">
      <w:pPr>
        <w:shd w:val="clear" w:color="auto" w:fill="F2F2F2" w:themeFill="background1" w:themeFillShade="F2"/>
        <w:spacing w:after="0" w:line="240" w:lineRule="auto"/>
        <w:ind w:firstLine="397"/>
        <w:jc w:val="both"/>
        <w:rPr>
          <w:rFonts w:ascii="Times New Roman" w:hAnsi="Times New Roman"/>
          <w:b/>
          <w:sz w:val="24"/>
          <w:szCs w:val="24"/>
        </w:rPr>
      </w:pPr>
      <w:r w:rsidRPr="00FC55A1">
        <w:rPr>
          <w:rFonts w:ascii="Times New Roman" w:hAnsi="Times New Roman"/>
          <w:b/>
          <w:sz w:val="24"/>
          <w:szCs w:val="24"/>
        </w:rPr>
        <w:t xml:space="preserve">d) analýza naplnenia kritérií, v ktorej sa explicitne vymenujú uchádzačove výkony (odkazmi na zoznamy podľa čl. 10 ods. 2 písm. c), e), f), g) zásad </w:t>
      </w:r>
      <w:r w:rsidRPr="00FC55A1">
        <w:rPr>
          <w:rFonts w:ascii="Times New Roman" w:hAnsi="Times New Roman"/>
          <w:sz w:val="24"/>
          <w:szCs w:val="24"/>
        </w:rPr>
        <w:t>(</w:t>
      </w:r>
      <w:r w:rsidRPr="00FC55A1">
        <w:rPr>
          <w:rFonts w:ascii="Times New Roman" w:hAnsi="Times New Roman"/>
          <w:i/>
          <w:sz w:val="24"/>
          <w:szCs w:val="24"/>
        </w:rPr>
        <w:t>čl. 18 ods. 1, písm. d) zásad</w:t>
      </w:r>
      <w:r w:rsidRPr="00FC55A1">
        <w:rPr>
          <w:rFonts w:ascii="Times New Roman" w:hAnsi="Times New Roman"/>
          <w:sz w:val="24"/>
          <w:szCs w:val="24"/>
        </w:rPr>
        <w:t>)</w:t>
      </w:r>
      <w:r w:rsidRPr="00FC55A1">
        <w:rPr>
          <w:rFonts w:ascii="Times New Roman" w:hAnsi="Times New Roman"/>
          <w:b/>
          <w:sz w:val="24"/>
          <w:szCs w:val="24"/>
        </w:rPr>
        <w:t>:</w:t>
      </w:r>
    </w:p>
    <w:p w14:paraId="3E8D81E4" w14:textId="77777777" w:rsidR="008424F4" w:rsidRPr="00FC55A1" w:rsidRDefault="008424F4" w:rsidP="008424F4">
      <w:pPr>
        <w:spacing w:after="0" w:line="240" w:lineRule="auto"/>
        <w:ind w:firstLine="397"/>
        <w:jc w:val="both"/>
        <w:rPr>
          <w:rFonts w:ascii="Times New Roman" w:hAnsi="Times New Roman"/>
          <w:b/>
          <w:sz w:val="24"/>
          <w:szCs w:val="24"/>
        </w:rPr>
      </w:pPr>
    </w:p>
    <w:p w14:paraId="55BCE4E3" w14:textId="320CC06F" w:rsidR="0084383B" w:rsidRPr="00FC55A1" w:rsidRDefault="00285D8B" w:rsidP="00BE747B">
      <w:pPr>
        <w:widowControl w:val="0"/>
        <w:autoSpaceDE w:val="0"/>
        <w:autoSpaceDN w:val="0"/>
        <w:adjustRightInd w:val="0"/>
        <w:spacing w:after="0"/>
        <w:ind w:firstLine="397"/>
        <w:jc w:val="both"/>
        <w:rPr>
          <w:rFonts w:ascii="Times New Roman" w:hAnsi="Times New Roman"/>
          <w:sz w:val="24"/>
          <w:szCs w:val="24"/>
        </w:rPr>
      </w:pPr>
      <w:r w:rsidRPr="00FC55A1">
        <w:rPr>
          <w:rFonts w:ascii="Times New Roman" w:hAnsi="Times New Roman"/>
          <w:sz w:val="24"/>
          <w:szCs w:val="24"/>
        </w:rPr>
        <w:t xml:space="preserve">Uchádzač kontinuálne pedagogicky pôsobil na Teologickom inštitúte v Košiciach, Rímskokatolíckej Cyrilometodskej Bohosloveckej Fakulte Univerzity Komenského v Bratislave od roku 1998 do roku 2001. Od roku 2005 kontinuálne pedagogicky pôsobí </w:t>
      </w:r>
      <w:r w:rsidR="00BE747B">
        <w:rPr>
          <w:rFonts w:ascii="Times New Roman" w:hAnsi="Times New Roman"/>
          <w:sz w:val="24"/>
          <w:szCs w:val="24"/>
        </w:rPr>
        <w:br/>
      </w:r>
      <w:r w:rsidRPr="00FC55A1">
        <w:rPr>
          <w:rFonts w:ascii="Times New Roman" w:hAnsi="Times New Roman"/>
          <w:sz w:val="24"/>
          <w:szCs w:val="24"/>
        </w:rPr>
        <w:t>na Teologickej fakulte v Košiciach, Katolíckej univerzity v Ružomberku až po súčasnosť.</w:t>
      </w:r>
    </w:p>
    <w:p w14:paraId="4AA5C93B" w14:textId="1C52B948" w:rsidR="008A4919" w:rsidRPr="00FC55A1" w:rsidRDefault="00285D8B" w:rsidP="00285D8B">
      <w:pPr>
        <w:widowControl w:val="0"/>
        <w:autoSpaceDE w:val="0"/>
        <w:autoSpaceDN w:val="0"/>
        <w:adjustRightInd w:val="0"/>
        <w:spacing w:after="0"/>
        <w:ind w:firstLine="397"/>
        <w:jc w:val="both"/>
        <w:rPr>
          <w:rFonts w:ascii="Times New Roman" w:hAnsi="Times New Roman"/>
          <w:sz w:val="24"/>
          <w:szCs w:val="24"/>
        </w:rPr>
      </w:pPr>
      <w:r w:rsidRPr="00FC55A1">
        <w:rPr>
          <w:rFonts w:ascii="Times New Roman" w:hAnsi="Times New Roman"/>
          <w:sz w:val="24"/>
          <w:szCs w:val="24"/>
        </w:rPr>
        <w:t xml:space="preserve">Konkrétne v jednotlivých akademických rokoch vyučoval a viedol tieto disciplíny: 1998/1999  – TI RKCMBF UK – Hebrejský jazyk; 1999/2000 – TI RKCMBF UK – </w:t>
      </w:r>
      <w:r w:rsidR="008A4919" w:rsidRPr="00FC55A1">
        <w:rPr>
          <w:rFonts w:ascii="Times New Roman" w:hAnsi="Times New Roman"/>
          <w:sz w:val="24"/>
          <w:szCs w:val="24"/>
        </w:rPr>
        <w:t>Biblická h</w:t>
      </w:r>
      <w:r w:rsidRPr="00FC55A1">
        <w:rPr>
          <w:rFonts w:ascii="Times New Roman" w:hAnsi="Times New Roman"/>
          <w:sz w:val="24"/>
          <w:szCs w:val="24"/>
        </w:rPr>
        <w:t>ebrej</w:t>
      </w:r>
      <w:r w:rsidR="008A4919" w:rsidRPr="00FC55A1">
        <w:rPr>
          <w:rFonts w:ascii="Times New Roman" w:hAnsi="Times New Roman"/>
          <w:sz w:val="24"/>
          <w:szCs w:val="24"/>
        </w:rPr>
        <w:t>čina</w:t>
      </w:r>
      <w:r w:rsidRPr="00FC55A1">
        <w:rPr>
          <w:rFonts w:ascii="Times New Roman" w:hAnsi="Times New Roman"/>
          <w:sz w:val="24"/>
          <w:szCs w:val="24"/>
        </w:rPr>
        <w:t xml:space="preserve">, Úvod do Svätého písma; 2000/2001 – TI RKCMBF UK – Úvod do Svätého písma; Úvod a teológia Starého zákona; 2005/2006 – Katedra histórie a biblických vied TF KU – </w:t>
      </w:r>
      <w:r w:rsidR="008A4919" w:rsidRPr="00FC55A1">
        <w:rPr>
          <w:rFonts w:ascii="Times New Roman" w:hAnsi="Times New Roman"/>
          <w:sz w:val="24"/>
          <w:szCs w:val="24"/>
        </w:rPr>
        <w:t>Biblická hebrejčina</w:t>
      </w:r>
      <w:r w:rsidRPr="00FC55A1">
        <w:rPr>
          <w:rFonts w:ascii="Times New Roman" w:hAnsi="Times New Roman"/>
          <w:sz w:val="24"/>
          <w:szCs w:val="24"/>
        </w:rPr>
        <w:t xml:space="preserve">, Historické knihy Starého zákona, Biblická teológia; 2006/2007 – Katedra histórie a biblických vied TF KU – </w:t>
      </w:r>
      <w:r w:rsidR="008A4919" w:rsidRPr="00FC55A1">
        <w:rPr>
          <w:rFonts w:ascii="Times New Roman" w:hAnsi="Times New Roman"/>
          <w:sz w:val="24"/>
          <w:szCs w:val="24"/>
        </w:rPr>
        <w:t>Biblická hebrejčina</w:t>
      </w:r>
      <w:r w:rsidRPr="00FC55A1">
        <w:rPr>
          <w:rFonts w:ascii="Times New Roman" w:hAnsi="Times New Roman"/>
          <w:sz w:val="24"/>
          <w:szCs w:val="24"/>
        </w:rPr>
        <w:t xml:space="preserve">, Historické knihy Starého zákona, Vybrané kapitoly z teológie, Biblická teológia; 2007/2008 – Katedra histórie a biblických vied TF KU – </w:t>
      </w:r>
      <w:r w:rsidR="008A4919" w:rsidRPr="00FC55A1">
        <w:rPr>
          <w:rFonts w:ascii="Times New Roman" w:hAnsi="Times New Roman"/>
          <w:sz w:val="24"/>
          <w:szCs w:val="24"/>
        </w:rPr>
        <w:t>Biblická hebrejčina</w:t>
      </w:r>
      <w:r w:rsidRPr="00FC55A1">
        <w:rPr>
          <w:rFonts w:ascii="Times New Roman" w:hAnsi="Times New Roman"/>
          <w:sz w:val="24"/>
          <w:szCs w:val="24"/>
        </w:rPr>
        <w:t>, Historické knihy Starého zákona, Biblická teológia, Prorocké knihy Starého zákona, Múdroslovná literatúra Starého zákona, Rodina a manželstvo vo Svätom písme; 2008/2009 – Katedra histórie a biblických vied TF KU –</w:t>
      </w:r>
      <w:r w:rsidR="003521CE" w:rsidRPr="00FC55A1">
        <w:rPr>
          <w:rFonts w:ascii="Times New Roman" w:hAnsi="Times New Roman"/>
          <w:sz w:val="24"/>
          <w:szCs w:val="24"/>
        </w:rPr>
        <w:t xml:space="preserve"> Biblická hebrejčina</w:t>
      </w:r>
      <w:r w:rsidRPr="00FC55A1">
        <w:rPr>
          <w:rFonts w:ascii="Times New Roman" w:hAnsi="Times New Roman"/>
          <w:sz w:val="24"/>
          <w:szCs w:val="24"/>
        </w:rPr>
        <w:t xml:space="preserve">, Historické knihy Starého zákona, Biblická teológia, Prorocké knihy Starého zákona, Múdroslovná literatúra Starého zákona, Vybrané kapitoly z teológie; 2009/2010 – Katedra histórie </w:t>
      </w:r>
      <w:r w:rsidR="00BE747B">
        <w:rPr>
          <w:rFonts w:ascii="Times New Roman" w:hAnsi="Times New Roman"/>
          <w:sz w:val="24"/>
          <w:szCs w:val="24"/>
        </w:rPr>
        <w:br/>
      </w:r>
      <w:r w:rsidRPr="00FC55A1">
        <w:rPr>
          <w:rFonts w:ascii="Times New Roman" w:hAnsi="Times New Roman"/>
          <w:sz w:val="24"/>
          <w:szCs w:val="24"/>
        </w:rPr>
        <w:t xml:space="preserve">a biblických vied TF KU – </w:t>
      </w:r>
      <w:r w:rsidR="00B9445E" w:rsidRPr="00FC55A1">
        <w:rPr>
          <w:rFonts w:ascii="Times New Roman" w:hAnsi="Times New Roman"/>
          <w:sz w:val="24"/>
          <w:szCs w:val="24"/>
        </w:rPr>
        <w:t>Biblická hebrejčina</w:t>
      </w:r>
      <w:r w:rsidRPr="00FC55A1">
        <w:rPr>
          <w:rFonts w:ascii="Times New Roman" w:hAnsi="Times New Roman"/>
          <w:sz w:val="24"/>
          <w:szCs w:val="24"/>
        </w:rPr>
        <w:t xml:space="preserve">, Historické knihy Starého zákona, Biblická teológia, Prorocké knihy Starého zákona, Múdroslovná literatúra Starého zákona, Rodina a manželstvo vo Svätom písme; 2010/2011 – Katedra histórie a biblických vied TF KU – </w:t>
      </w:r>
      <w:r w:rsidR="00B9445E" w:rsidRPr="00FC55A1">
        <w:rPr>
          <w:rFonts w:ascii="Times New Roman" w:hAnsi="Times New Roman"/>
          <w:sz w:val="24"/>
          <w:szCs w:val="24"/>
        </w:rPr>
        <w:t>Biblická hebrejčina</w:t>
      </w:r>
      <w:r w:rsidRPr="00FC55A1">
        <w:rPr>
          <w:rFonts w:ascii="Times New Roman" w:hAnsi="Times New Roman"/>
          <w:sz w:val="24"/>
          <w:szCs w:val="24"/>
        </w:rPr>
        <w:t xml:space="preserve">, Historické knihy Starého zákona, Biblická teológia, Prorocké knihy </w:t>
      </w:r>
      <w:r w:rsidRPr="00FC55A1">
        <w:rPr>
          <w:rFonts w:ascii="Times New Roman" w:hAnsi="Times New Roman"/>
          <w:sz w:val="24"/>
          <w:szCs w:val="24"/>
        </w:rPr>
        <w:lastRenderedPageBreak/>
        <w:t xml:space="preserve">Starého zákona, Múdroslovná literatúra Starého zákona, Rodina a manželstvo vo Svätom písme; 2011/2012 – Katedra histórie a biblických vied TF KU – </w:t>
      </w:r>
      <w:r w:rsidR="00B9445E" w:rsidRPr="00FC55A1">
        <w:rPr>
          <w:rFonts w:ascii="Times New Roman" w:hAnsi="Times New Roman"/>
          <w:sz w:val="24"/>
          <w:szCs w:val="24"/>
        </w:rPr>
        <w:t>Biblická hebrejčina</w:t>
      </w:r>
      <w:r w:rsidRPr="00FC55A1">
        <w:rPr>
          <w:rFonts w:ascii="Times New Roman" w:hAnsi="Times New Roman"/>
          <w:sz w:val="24"/>
          <w:szCs w:val="24"/>
        </w:rPr>
        <w:t>, Historické knihy Starého zákona, Biblická teológia, Rodina a manželstvo vo Svätom písme; 2012/2013 – Katedra hist</w:t>
      </w:r>
      <w:r w:rsidR="00B9445E" w:rsidRPr="00FC55A1">
        <w:rPr>
          <w:rFonts w:ascii="Times New Roman" w:hAnsi="Times New Roman"/>
          <w:sz w:val="24"/>
          <w:szCs w:val="24"/>
        </w:rPr>
        <w:t>órie a biblických vied TF KU – Biblická hebrejčina</w:t>
      </w:r>
      <w:r w:rsidRPr="00FC55A1">
        <w:rPr>
          <w:rFonts w:ascii="Times New Roman" w:hAnsi="Times New Roman"/>
          <w:sz w:val="24"/>
          <w:szCs w:val="24"/>
        </w:rPr>
        <w:t xml:space="preserve">, Historické knihy Starého zákona, Biblická teológia, Rodina a manželstvo vo Svätom písme; 2013/2014 – Katedra </w:t>
      </w:r>
      <w:r w:rsidR="00B9445E" w:rsidRPr="00FC55A1">
        <w:rPr>
          <w:rFonts w:ascii="Times New Roman" w:hAnsi="Times New Roman"/>
          <w:sz w:val="24"/>
          <w:szCs w:val="24"/>
        </w:rPr>
        <w:t>systematickej teológie TF KU – Biblická hebrejčina</w:t>
      </w:r>
      <w:r w:rsidRPr="00FC55A1">
        <w:rPr>
          <w:rFonts w:ascii="Times New Roman" w:hAnsi="Times New Roman"/>
          <w:sz w:val="24"/>
          <w:szCs w:val="24"/>
        </w:rPr>
        <w:t xml:space="preserve">, Historické knihy Starého zákona, Pentateuch, Prorocké knihy, Múdroslovná literatúra, Biblická teológia, Rodina a manželstvo </w:t>
      </w:r>
      <w:r w:rsidR="00BE747B">
        <w:rPr>
          <w:rFonts w:ascii="Times New Roman" w:hAnsi="Times New Roman"/>
          <w:sz w:val="24"/>
          <w:szCs w:val="24"/>
        </w:rPr>
        <w:br/>
      </w:r>
      <w:r w:rsidRPr="00FC55A1">
        <w:rPr>
          <w:rFonts w:ascii="Times New Roman" w:hAnsi="Times New Roman"/>
          <w:sz w:val="24"/>
          <w:szCs w:val="24"/>
        </w:rPr>
        <w:t xml:space="preserve">vo Svätom písme; 2014/2015 – Katedra systematickej teológie TF KU – </w:t>
      </w:r>
      <w:r w:rsidR="00B9445E" w:rsidRPr="00FC55A1">
        <w:rPr>
          <w:rFonts w:ascii="Times New Roman" w:hAnsi="Times New Roman"/>
          <w:sz w:val="24"/>
          <w:szCs w:val="24"/>
        </w:rPr>
        <w:t>Biblická hebrejčina</w:t>
      </w:r>
      <w:r w:rsidRPr="00FC55A1">
        <w:rPr>
          <w:rFonts w:ascii="Times New Roman" w:hAnsi="Times New Roman"/>
          <w:sz w:val="24"/>
          <w:szCs w:val="24"/>
        </w:rPr>
        <w:t xml:space="preserve">, Historické knihy Starého zákona, Pentateuch, Prorocké knihy, Múdroslovná literatúra, Biblická teológia, Rodina a manželstvo vo Svätom písme; 2015/2016 – Katedra systematickej teológie TF KU – </w:t>
      </w:r>
      <w:r w:rsidR="00B9445E" w:rsidRPr="00FC55A1">
        <w:rPr>
          <w:rFonts w:ascii="Times New Roman" w:hAnsi="Times New Roman"/>
          <w:sz w:val="24"/>
          <w:szCs w:val="24"/>
        </w:rPr>
        <w:t>Biblická hebrejčina</w:t>
      </w:r>
      <w:r w:rsidRPr="00FC55A1">
        <w:rPr>
          <w:rFonts w:ascii="Times New Roman" w:hAnsi="Times New Roman"/>
          <w:sz w:val="24"/>
          <w:szCs w:val="24"/>
        </w:rPr>
        <w:t>, Historické knihy Starého zákona, Pentateuch, Prorocké knihy, Múdroslovná literatúra, Biblická teológia, Rodina a manželstvo vo Svätom písme; 2016/2017 – Katedra systematickej teológie TF KU –</w:t>
      </w:r>
      <w:r w:rsidR="00B9445E" w:rsidRPr="00FC55A1">
        <w:rPr>
          <w:rFonts w:ascii="Times New Roman" w:hAnsi="Times New Roman"/>
          <w:sz w:val="24"/>
          <w:szCs w:val="24"/>
        </w:rPr>
        <w:t xml:space="preserve"> Biblická hebrejčina</w:t>
      </w:r>
      <w:r w:rsidRPr="00FC55A1">
        <w:rPr>
          <w:rFonts w:ascii="Times New Roman" w:hAnsi="Times New Roman"/>
          <w:sz w:val="24"/>
          <w:szCs w:val="24"/>
        </w:rPr>
        <w:t xml:space="preserve">, Historické knihy Starého zákona, Pentateuch, Prorocké knihy, Múdroslovná literatúra, Biblická teológia, Rodina a manželstvo vo Svätom písme; 2017/2018 – Katedra systematickej teológie TF KU – </w:t>
      </w:r>
      <w:r w:rsidR="00B9445E" w:rsidRPr="00FC55A1">
        <w:rPr>
          <w:rFonts w:ascii="Times New Roman" w:hAnsi="Times New Roman"/>
          <w:sz w:val="24"/>
          <w:szCs w:val="24"/>
        </w:rPr>
        <w:t>Biblická hebrejčina</w:t>
      </w:r>
      <w:r w:rsidRPr="00FC55A1">
        <w:rPr>
          <w:rFonts w:ascii="Times New Roman" w:hAnsi="Times New Roman"/>
          <w:sz w:val="24"/>
          <w:szCs w:val="24"/>
        </w:rPr>
        <w:t xml:space="preserve">, Historické knihy Starého zákona, Pentateuch, Prorocké knihy, Múdroslovná literatúra, Biblická teológia, Rodina a manželstvo vo Svätom písme; 2018/2019 – Katedra systematickej teológie TF KU – </w:t>
      </w:r>
      <w:r w:rsidR="00B9445E" w:rsidRPr="00FC55A1">
        <w:rPr>
          <w:rFonts w:ascii="Times New Roman" w:hAnsi="Times New Roman"/>
          <w:sz w:val="24"/>
          <w:szCs w:val="24"/>
        </w:rPr>
        <w:t>Biblická hebrejčina</w:t>
      </w:r>
      <w:r w:rsidRPr="00FC55A1">
        <w:rPr>
          <w:rFonts w:ascii="Times New Roman" w:hAnsi="Times New Roman"/>
          <w:sz w:val="24"/>
          <w:szCs w:val="24"/>
        </w:rPr>
        <w:t xml:space="preserve">, Historické knihy Starého zákona, Pentateuch, Prorocké knihy, Múdroslovná literatúra, Biblická teológia, Rodina a manželstvo </w:t>
      </w:r>
      <w:r w:rsidR="00BE747B">
        <w:rPr>
          <w:rFonts w:ascii="Times New Roman" w:hAnsi="Times New Roman"/>
          <w:sz w:val="24"/>
          <w:szCs w:val="24"/>
        </w:rPr>
        <w:br/>
      </w:r>
      <w:r w:rsidRPr="00FC55A1">
        <w:rPr>
          <w:rFonts w:ascii="Times New Roman" w:hAnsi="Times New Roman"/>
          <w:sz w:val="24"/>
          <w:szCs w:val="24"/>
        </w:rPr>
        <w:t xml:space="preserve">vo Svätom písme. </w:t>
      </w:r>
    </w:p>
    <w:p w14:paraId="5525C46F" w14:textId="77777777" w:rsidR="00AA6093" w:rsidRPr="00FC55A1" w:rsidRDefault="00285D8B" w:rsidP="00285D8B">
      <w:pPr>
        <w:widowControl w:val="0"/>
        <w:autoSpaceDE w:val="0"/>
        <w:autoSpaceDN w:val="0"/>
        <w:adjustRightInd w:val="0"/>
        <w:spacing w:after="0"/>
        <w:ind w:firstLine="397"/>
        <w:jc w:val="both"/>
        <w:rPr>
          <w:rFonts w:ascii="Times New Roman" w:hAnsi="Times New Roman"/>
          <w:sz w:val="24"/>
          <w:szCs w:val="24"/>
        </w:rPr>
      </w:pPr>
      <w:r w:rsidRPr="00FC55A1">
        <w:rPr>
          <w:rFonts w:ascii="Times New Roman" w:hAnsi="Times New Roman"/>
          <w:sz w:val="24"/>
          <w:szCs w:val="24"/>
        </w:rPr>
        <w:t>Uchádzač v rok</w:t>
      </w:r>
      <w:r w:rsidR="00AA6093" w:rsidRPr="00FC55A1">
        <w:rPr>
          <w:rFonts w:ascii="Times New Roman" w:hAnsi="Times New Roman"/>
          <w:sz w:val="24"/>
          <w:szCs w:val="24"/>
        </w:rPr>
        <w:t>och</w:t>
      </w:r>
      <w:r w:rsidRPr="00FC55A1">
        <w:rPr>
          <w:rFonts w:ascii="Times New Roman" w:hAnsi="Times New Roman"/>
          <w:sz w:val="24"/>
          <w:szCs w:val="24"/>
        </w:rPr>
        <w:t xml:space="preserve"> 2006 až v 2009 kontinuálne pedagogicky p</w:t>
      </w:r>
      <w:r w:rsidR="00AA6093" w:rsidRPr="00FC55A1">
        <w:rPr>
          <w:rFonts w:ascii="Times New Roman" w:hAnsi="Times New Roman"/>
          <w:sz w:val="24"/>
          <w:szCs w:val="24"/>
        </w:rPr>
        <w:t xml:space="preserve">ôsobil na Filozofickej fakulte </w:t>
      </w:r>
      <w:r w:rsidRPr="00FC55A1">
        <w:rPr>
          <w:rFonts w:ascii="Times New Roman" w:hAnsi="Times New Roman"/>
          <w:sz w:val="24"/>
          <w:szCs w:val="24"/>
        </w:rPr>
        <w:t>Katolíckej univerzity v Ružomberku a to konkrétne v jednotlivých akademických rokoch vyučoval a viedol tieto disciplíny: 2006/2007  – Katedra žurnalistiky FF KU – Vybrané kapitoly z teológie; 2007/2008  – Katedra žurnalistiky FF KU – Vybrané kapitoly z teológie; 2008/2009  – Katedra žurnalistiky FF KU – Vybrané kapitoly z teológie.</w:t>
      </w:r>
    </w:p>
    <w:p w14:paraId="24EDB4A9" w14:textId="2C9AD0AE" w:rsidR="000A7C3D" w:rsidRPr="00FC55A1" w:rsidRDefault="00285D8B" w:rsidP="00285D8B">
      <w:pPr>
        <w:widowControl w:val="0"/>
        <w:autoSpaceDE w:val="0"/>
        <w:autoSpaceDN w:val="0"/>
        <w:adjustRightInd w:val="0"/>
        <w:spacing w:after="0"/>
        <w:ind w:firstLine="397"/>
        <w:jc w:val="both"/>
        <w:rPr>
          <w:rFonts w:ascii="Times New Roman" w:hAnsi="Times New Roman"/>
          <w:sz w:val="24"/>
          <w:szCs w:val="24"/>
        </w:rPr>
      </w:pPr>
      <w:r w:rsidRPr="00FC55A1">
        <w:rPr>
          <w:rFonts w:ascii="Times New Roman" w:hAnsi="Times New Roman"/>
          <w:sz w:val="24"/>
          <w:szCs w:val="24"/>
        </w:rPr>
        <w:t xml:space="preserve">Počas akademického roka 2014/2015 prednášal na Gréckokatolíckej teologickej fakulte Prešovskej univerzity v Prešove </w:t>
      </w:r>
      <w:r w:rsidR="00BE747B">
        <w:rPr>
          <w:rFonts w:ascii="Times New Roman" w:hAnsi="Times New Roman"/>
          <w:sz w:val="24"/>
          <w:szCs w:val="24"/>
        </w:rPr>
        <w:t xml:space="preserve">predmet </w:t>
      </w:r>
      <w:r w:rsidRPr="00FC55A1">
        <w:rPr>
          <w:rFonts w:ascii="Times New Roman" w:hAnsi="Times New Roman"/>
          <w:sz w:val="24"/>
          <w:szCs w:val="24"/>
        </w:rPr>
        <w:t xml:space="preserve">Hebrejský jazyk. </w:t>
      </w:r>
    </w:p>
    <w:p w14:paraId="44C37B13" w14:textId="77777777" w:rsidR="00491C30" w:rsidRDefault="00285D8B" w:rsidP="00491C30">
      <w:pPr>
        <w:widowControl w:val="0"/>
        <w:autoSpaceDE w:val="0"/>
        <w:autoSpaceDN w:val="0"/>
        <w:adjustRightInd w:val="0"/>
        <w:spacing w:after="0"/>
        <w:ind w:firstLine="397"/>
        <w:jc w:val="both"/>
        <w:rPr>
          <w:rFonts w:ascii="Times New Roman" w:hAnsi="Times New Roman"/>
          <w:sz w:val="24"/>
          <w:szCs w:val="24"/>
        </w:rPr>
      </w:pPr>
      <w:r w:rsidRPr="00FC55A1">
        <w:rPr>
          <w:rFonts w:ascii="Times New Roman" w:hAnsi="Times New Roman"/>
          <w:sz w:val="24"/>
          <w:szCs w:val="24"/>
        </w:rPr>
        <w:t xml:space="preserve">Uchádzač kontinuálne pedagogicky pôsobil na </w:t>
      </w:r>
      <w:r w:rsidRPr="00FC55A1">
        <w:rPr>
          <w:rFonts w:ascii="Times New Roman" w:hAnsi="Times New Roman"/>
          <w:bCs/>
          <w:iCs/>
          <w:sz w:val="24"/>
          <w:szCs w:val="24"/>
        </w:rPr>
        <w:t>Institutum Theologicum Rigense v Rige</w:t>
      </w:r>
      <w:r w:rsidRPr="00FC55A1">
        <w:rPr>
          <w:rFonts w:ascii="Times New Roman" w:hAnsi="Times New Roman"/>
          <w:sz w:val="24"/>
          <w:szCs w:val="24"/>
        </w:rPr>
        <w:t xml:space="preserve">, teologickom </w:t>
      </w:r>
      <w:r w:rsidRPr="00FC55A1">
        <w:rPr>
          <w:rFonts w:ascii="Times New Roman" w:hAnsi="Times New Roman"/>
          <w:bCs/>
          <w:iCs/>
          <w:sz w:val="24"/>
          <w:szCs w:val="24"/>
        </w:rPr>
        <w:t>pracovisku Pontificia Universitas Lateranensis v Ríme od roku 2009 do roku 2014.</w:t>
      </w:r>
      <w:r w:rsidRPr="00FC55A1">
        <w:rPr>
          <w:rFonts w:ascii="Times New Roman" w:hAnsi="Times New Roman"/>
          <w:sz w:val="24"/>
          <w:szCs w:val="24"/>
        </w:rPr>
        <w:t xml:space="preserve"> Konkrétne v jednotlivých akademických rokoch vyučoval a viedol tieto disciplíny: 2009/2010 </w:t>
      </w:r>
      <w:r w:rsidR="000A7C3D" w:rsidRPr="00FC55A1">
        <w:rPr>
          <w:rFonts w:ascii="Times New Roman" w:hAnsi="Times New Roman"/>
          <w:sz w:val="24"/>
          <w:szCs w:val="24"/>
        </w:rPr>
        <w:t>Biblická hebrejčina</w:t>
      </w:r>
      <w:r w:rsidRPr="00FC55A1">
        <w:rPr>
          <w:rFonts w:ascii="Times New Roman" w:hAnsi="Times New Roman"/>
          <w:sz w:val="24"/>
          <w:szCs w:val="24"/>
        </w:rPr>
        <w:t xml:space="preserve">, Prorocké knihy, Múdroslovná literatúra; 2010/2011 </w:t>
      </w:r>
      <w:r w:rsidR="000A7C3D" w:rsidRPr="00FC55A1">
        <w:rPr>
          <w:rFonts w:ascii="Times New Roman" w:hAnsi="Times New Roman"/>
          <w:sz w:val="24"/>
          <w:szCs w:val="24"/>
        </w:rPr>
        <w:t>Biblická hebrejčina</w:t>
      </w:r>
      <w:r w:rsidRPr="00FC55A1">
        <w:rPr>
          <w:rFonts w:ascii="Times New Roman" w:hAnsi="Times New Roman"/>
          <w:sz w:val="24"/>
          <w:szCs w:val="24"/>
        </w:rPr>
        <w:t xml:space="preserve">; Historické knihy Starého zákona; 2011/2012 </w:t>
      </w:r>
      <w:r w:rsidR="000A7C3D" w:rsidRPr="00FC55A1">
        <w:rPr>
          <w:rFonts w:ascii="Times New Roman" w:hAnsi="Times New Roman"/>
          <w:sz w:val="24"/>
          <w:szCs w:val="24"/>
        </w:rPr>
        <w:t>Biblická hebrejčina</w:t>
      </w:r>
      <w:r w:rsidRPr="00FC55A1">
        <w:rPr>
          <w:rFonts w:ascii="Times New Roman" w:hAnsi="Times New Roman"/>
          <w:sz w:val="24"/>
          <w:szCs w:val="24"/>
        </w:rPr>
        <w:t xml:space="preserve">; Historické knihy Starého zákona, Pentateuch 2012/2013 </w:t>
      </w:r>
      <w:r w:rsidR="000A7C3D" w:rsidRPr="00FC55A1">
        <w:rPr>
          <w:rFonts w:ascii="Times New Roman" w:hAnsi="Times New Roman"/>
          <w:sz w:val="24"/>
          <w:szCs w:val="24"/>
        </w:rPr>
        <w:t>Biblická hebrejčina</w:t>
      </w:r>
      <w:r w:rsidRPr="00FC55A1">
        <w:rPr>
          <w:rFonts w:ascii="Times New Roman" w:hAnsi="Times New Roman"/>
          <w:sz w:val="24"/>
          <w:szCs w:val="24"/>
        </w:rPr>
        <w:t xml:space="preserve">; Prorocké knihy, Múdroslovná literatúra; 2013/2014 </w:t>
      </w:r>
      <w:r w:rsidR="000A7C3D" w:rsidRPr="00FC55A1">
        <w:rPr>
          <w:rFonts w:ascii="Times New Roman" w:hAnsi="Times New Roman"/>
          <w:sz w:val="24"/>
          <w:szCs w:val="24"/>
        </w:rPr>
        <w:t>Biblická hebrejčina</w:t>
      </w:r>
      <w:r w:rsidRPr="00FC55A1">
        <w:rPr>
          <w:rFonts w:ascii="Times New Roman" w:hAnsi="Times New Roman"/>
          <w:sz w:val="24"/>
          <w:szCs w:val="24"/>
        </w:rPr>
        <w:t>; Historické knihy Starého zákona.</w:t>
      </w:r>
    </w:p>
    <w:p w14:paraId="4A12050B" w14:textId="77777777" w:rsidR="00537383" w:rsidRDefault="00ED1AFD" w:rsidP="00285D8B">
      <w:pPr>
        <w:widowControl w:val="0"/>
        <w:autoSpaceDE w:val="0"/>
        <w:autoSpaceDN w:val="0"/>
        <w:adjustRightInd w:val="0"/>
        <w:spacing w:after="0"/>
        <w:ind w:firstLine="397"/>
        <w:jc w:val="both"/>
        <w:rPr>
          <w:rFonts w:ascii="Times New Roman" w:hAnsi="Times New Roman"/>
          <w:sz w:val="24"/>
          <w:szCs w:val="24"/>
        </w:rPr>
      </w:pPr>
      <w:r w:rsidRPr="00491C30">
        <w:rPr>
          <w:rFonts w:ascii="Times New Roman" w:hAnsi="Times New Roman"/>
          <w:sz w:val="24"/>
          <w:szCs w:val="24"/>
        </w:rPr>
        <w:t xml:space="preserve">Počas doterajšej pedagogickej praxe inaugurant garantoval </w:t>
      </w:r>
      <w:r w:rsidRPr="00491C30">
        <w:rPr>
          <w:rFonts w:ascii="Times New Roman" w:hAnsi="Times New Roman"/>
          <w:i/>
          <w:sz w:val="24"/>
          <w:szCs w:val="24"/>
        </w:rPr>
        <w:t>Magisterský študijný program katolíckej teológie</w:t>
      </w:r>
      <w:r w:rsidRPr="00491C30">
        <w:rPr>
          <w:rFonts w:ascii="Times New Roman" w:hAnsi="Times New Roman"/>
          <w:sz w:val="24"/>
          <w:szCs w:val="24"/>
        </w:rPr>
        <w:t xml:space="preserve"> na </w:t>
      </w:r>
      <w:r w:rsidR="00491C30" w:rsidRPr="00491C30">
        <w:rPr>
          <w:rFonts w:ascii="Times New Roman" w:hAnsi="Times New Roman"/>
          <w:bCs/>
          <w:iCs/>
          <w:sz w:val="24"/>
          <w:szCs w:val="24"/>
        </w:rPr>
        <w:t>Institutum Theologicum Rigense v Rige</w:t>
      </w:r>
      <w:r w:rsidR="00491C30" w:rsidRPr="00491C30">
        <w:rPr>
          <w:rFonts w:ascii="Times New Roman" w:hAnsi="Times New Roman"/>
          <w:sz w:val="24"/>
          <w:szCs w:val="24"/>
        </w:rPr>
        <w:t xml:space="preserve">, teologickom </w:t>
      </w:r>
      <w:r w:rsidR="00491C30" w:rsidRPr="00491C30">
        <w:rPr>
          <w:rFonts w:ascii="Times New Roman" w:hAnsi="Times New Roman"/>
          <w:bCs/>
          <w:iCs/>
          <w:sz w:val="24"/>
          <w:szCs w:val="24"/>
        </w:rPr>
        <w:t xml:space="preserve">pracovisku Pontificia Universitas Lateranensis v Ríme. </w:t>
      </w:r>
      <w:r w:rsidR="00537383">
        <w:rPr>
          <w:rFonts w:ascii="Times New Roman" w:hAnsi="Times New Roman"/>
          <w:bCs/>
          <w:iCs/>
          <w:sz w:val="24"/>
          <w:szCs w:val="24"/>
        </w:rPr>
        <w:t xml:space="preserve">Taktiež </w:t>
      </w:r>
      <w:r w:rsidR="00491C30" w:rsidRPr="00491C30">
        <w:rPr>
          <w:rFonts w:ascii="Times New Roman" w:hAnsi="Times New Roman"/>
          <w:bCs/>
          <w:iCs/>
          <w:sz w:val="24"/>
          <w:szCs w:val="24"/>
        </w:rPr>
        <w:t xml:space="preserve">garantoval prednášky, semináre a cvičenia týchto predmetov: </w:t>
      </w:r>
      <w:r w:rsidR="00491C30" w:rsidRPr="00491C30">
        <w:rPr>
          <w:rFonts w:ascii="Times New Roman" w:hAnsi="Times New Roman"/>
          <w:sz w:val="24"/>
          <w:szCs w:val="24"/>
        </w:rPr>
        <w:t>Biblická hebrejčina</w:t>
      </w:r>
      <w:r w:rsidR="00491C30">
        <w:rPr>
          <w:rFonts w:ascii="Times New Roman" w:hAnsi="Times New Roman"/>
          <w:sz w:val="24"/>
          <w:szCs w:val="24"/>
        </w:rPr>
        <w:t xml:space="preserve">, </w:t>
      </w:r>
      <w:r w:rsidR="00491C30" w:rsidRPr="00FC55A1">
        <w:rPr>
          <w:rFonts w:ascii="Times New Roman" w:hAnsi="Times New Roman"/>
          <w:sz w:val="24"/>
          <w:szCs w:val="24"/>
        </w:rPr>
        <w:t>Pentateuch</w:t>
      </w:r>
      <w:r w:rsidR="00491C30">
        <w:rPr>
          <w:rFonts w:ascii="Times New Roman" w:hAnsi="Times New Roman"/>
          <w:sz w:val="24"/>
          <w:szCs w:val="24"/>
        </w:rPr>
        <w:t xml:space="preserve">, </w:t>
      </w:r>
      <w:r w:rsidR="00491C30" w:rsidRPr="00FC55A1">
        <w:rPr>
          <w:rFonts w:ascii="Times New Roman" w:hAnsi="Times New Roman"/>
          <w:sz w:val="24"/>
          <w:szCs w:val="24"/>
        </w:rPr>
        <w:t>Historické knihy Starého zákona</w:t>
      </w:r>
      <w:r w:rsidR="00491C30">
        <w:rPr>
          <w:rFonts w:ascii="Times New Roman" w:hAnsi="Times New Roman"/>
          <w:sz w:val="24"/>
          <w:szCs w:val="24"/>
        </w:rPr>
        <w:t>, Prorocké knihy a Múdroslovná literatúra.</w:t>
      </w:r>
    </w:p>
    <w:p w14:paraId="365798F7" w14:textId="77777777" w:rsidR="00537383" w:rsidRDefault="00285D8B" w:rsidP="00285D8B">
      <w:pPr>
        <w:widowControl w:val="0"/>
        <w:autoSpaceDE w:val="0"/>
        <w:autoSpaceDN w:val="0"/>
        <w:adjustRightInd w:val="0"/>
        <w:spacing w:after="0"/>
        <w:ind w:firstLine="397"/>
        <w:jc w:val="both"/>
        <w:rPr>
          <w:rFonts w:ascii="Times New Roman" w:hAnsi="Times New Roman"/>
          <w:sz w:val="24"/>
          <w:szCs w:val="24"/>
        </w:rPr>
      </w:pPr>
      <w:r w:rsidRPr="00FC55A1">
        <w:rPr>
          <w:rFonts w:ascii="Times New Roman" w:hAnsi="Times New Roman"/>
          <w:sz w:val="24"/>
          <w:szCs w:val="24"/>
        </w:rPr>
        <w:lastRenderedPageBreak/>
        <w:t>Kandidát viedol 10 bakalárskych</w:t>
      </w:r>
      <w:r w:rsidR="00F82C96" w:rsidRPr="00FC55A1">
        <w:rPr>
          <w:rStyle w:val="Odkaznapoznmkupodiarou"/>
          <w:rFonts w:ascii="Times New Roman" w:hAnsi="Times New Roman"/>
          <w:sz w:val="24"/>
          <w:szCs w:val="24"/>
        </w:rPr>
        <w:footnoteReference w:id="1"/>
      </w:r>
      <w:r w:rsidR="00A5021E" w:rsidRPr="00FC55A1">
        <w:rPr>
          <w:rFonts w:ascii="Times New Roman" w:hAnsi="Times New Roman"/>
          <w:sz w:val="24"/>
          <w:szCs w:val="24"/>
        </w:rPr>
        <w:t xml:space="preserve">; </w:t>
      </w:r>
      <w:r w:rsidRPr="00FC55A1">
        <w:rPr>
          <w:rFonts w:ascii="Times New Roman" w:hAnsi="Times New Roman"/>
          <w:sz w:val="24"/>
          <w:szCs w:val="24"/>
        </w:rPr>
        <w:t>14 diplomových</w:t>
      </w:r>
      <w:r w:rsidR="00F82C96" w:rsidRPr="00FC55A1">
        <w:rPr>
          <w:rStyle w:val="Odkaznapoznmkupodiarou"/>
          <w:rFonts w:ascii="Times New Roman" w:hAnsi="Times New Roman"/>
          <w:sz w:val="24"/>
          <w:szCs w:val="24"/>
        </w:rPr>
        <w:footnoteReference w:id="2"/>
      </w:r>
      <w:r w:rsidR="00A5021E" w:rsidRPr="00FC55A1">
        <w:rPr>
          <w:rFonts w:ascii="Times New Roman" w:hAnsi="Times New Roman"/>
          <w:sz w:val="24"/>
          <w:szCs w:val="24"/>
        </w:rPr>
        <w:t xml:space="preserve">; </w:t>
      </w:r>
      <w:r w:rsidRPr="00FC55A1">
        <w:rPr>
          <w:rFonts w:ascii="Times New Roman" w:hAnsi="Times New Roman"/>
          <w:sz w:val="24"/>
          <w:szCs w:val="24"/>
        </w:rPr>
        <w:t>2 licenciátn</w:t>
      </w:r>
      <w:r w:rsidR="008F2AFB" w:rsidRPr="00FC55A1">
        <w:rPr>
          <w:rFonts w:ascii="Times New Roman" w:hAnsi="Times New Roman"/>
          <w:sz w:val="24"/>
          <w:szCs w:val="24"/>
        </w:rPr>
        <w:t>e</w:t>
      </w:r>
      <w:r w:rsidRPr="00FC55A1">
        <w:rPr>
          <w:rFonts w:ascii="Times New Roman" w:hAnsi="Times New Roman"/>
          <w:sz w:val="24"/>
          <w:szCs w:val="24"/>
        </w:rPr>
        <w:t xml:space="preserve"> a 2 dizertačn</w:t>
      </w:r>
      <w:r w:rsidR="008F2AFB" w:rsidRPr="00FC55A1">
        <w:rPr>
          <w:rFonts w:ascii="Times New Roman" w:hAnsi="Times New Roman"/>
          <w:sz w:val="24"/>
          <w:szCs w:val="24"/>
        </w:rPr>
        <w:t>é</w:t>
      </w:r>
      <w:r w:rsidR="00F82C96" w:rsidRPr="00FC55A1">
        <w:rPr>
          <w:rStyle w:val="Odkaznapoznmkupodiarou"/>
          <w:rFonts w:ascii="Times New Roman" w:hAnsi="Times New Roman"/>
          <w:sz w:val="24"/>
          <w:szCs w:val="24"/>
        </w:rPr>
        <w:footnoteReference w:id="3"/>
      </w:r>
      <w:r w:rsidR="008F2AFB" w:rsidRPr="00FC55A1">
        <w:rPr>
          <w:rFonts w:ascii="Times New Roman" w:hAnsi="Times New Roman"/>
          <w:sz w:val="24"/>
          <w:szCs w:val="24"/>
        </w:rPr>
        <w:t xml:space="preserve"> </w:t>
      </w:r>
      <w:r w:rsidRPr="00FC55A1">
        <w:rPr>
          <w:rFonts w:ascii="Times New Roman" w:hAnsi="Times New Roman"/>
          <w:sz w:val="24"/>
          <w:szCs w:val="24"/>
        </w:rPr>
        <w:t>prác</w:t>
      </w:r>
      <w:r w:rsidR="008F2AFB" w:rsidRPr="00FC55A1">
        <w:rPr>
          <w:rFonts w:ascii="Times New Roman" w:hAnsi="Times New Roman"/>
          <w:sz w:val="24"/>
          <w:szCs w:val="24"/>
        </w:rPr>
        <w:t>e</w:t>
      </w:r>
      <w:r w:rsidRPr="00FC55A1">
        <w:rPr>
          <w:rFonts w:ascii="Times New Roman" w:hAnsi="Times New Roman"/>
          <w:sz w:val="24"/>
          <w:szCs w:val="24"/>
        </w:rPr>
        <w:t>.</w:t>
      </w:r>
      <w:r w:rsidR="006C6B44" w:rsidRPr="00FC55A1">
        <w:rPr>
          <w:rFonts w:ascii="Times New Roman" w:hAnsi="Times New Roman"/>
          <w:sz w:val="24"/>
          <w:szCs w:val="24"/>
        </w:rPr>
        <w:t xml:space="preserve"> Aktuálne od a.r. 2017/</w:t>
      </w:r>
      <w:r w:rsidR="006C6B44" w:rsidRPr="00DB046A">
        <w:rPr>
          <w:rFonts w:ascii="Times New Roman" w:hAnsi="Times New Roman"/>
          <w:sz w:val="24"/>
          <w:szCs w:val="24"/>
        </w:rPr>
        <w:t xml:space="preserve">2018 vedie dizertačnú prácu na tému </w:t>
      </w:r>
      <w:r w:rsidR="006C6B44" w:rsidRPr="00DB046A">
        <w:rPr>
          <w:rFonts w:ascii="Times New Roman" w:hAnsi="Times New Roman"/>
          <w:i/>
          <w:sz w:val="24"/>
          <w:szCs w:val="24"/>
        </w:rPr>
        <w:t>Manželská vernosť prepojená vernosťou Božiemu povolaniu</w:t>
      </w:r>
      <w:r w:rsidR="006C6B44" w:rsidRPr="00DB046A">
        <w:rPr>
          <w:rFonts w:ascii="Times New Roman" w:hAnsi="Times New Roman"/>
          <w:sz w:val="24"/>
          <w:szCs w:val="24"/>
        </w:rPr>
        <w:t>.</w:t>
      </w:r>
      <w:r w:rsidRPr="00DB046A">
        <w:rPr>
          <w:rFonts w:ascii="Times New Roman" w:hAnsi="Times New Roman"/>
          <w:sz w:val="24"/>
          <w:szCs w:val="24"/>
        </w:rPr>
        <w:t xml:space="preserve"> Taktiež bol oponentom viacerých bakalárskych</w:t>
      </w:r>
      <w:r w:rsidR="00A5021E" w:rsidRPr="00DB046A">
        <w:rPr>
          <w:rFonts w:ascii="Times New Roman" w:hAnsi="Times New Roman"/>
          <w:sz w:val="24"/>
          <w:szCs w:val="24"/>
        </w:rPr>
        <w:t xml:space="preserve"> a </w:t>
      </w:r>
      <w:r w:rsidRPr="00DB046A">
        <w:rPr>
          <w:rFonts w:ascii="Times New Roman" w:hAnsi="Times New Roman"/>
          <w:sz w:val="24"/>
          <w:szCs w:val="24"/>
        </w:rPr>
        <w:t>diplomových prác, 4 dizertačných prác a 1 habilitačnej práce.</w:t>
      </w:r>
      <w:r w:rsidRPr="00FC55A1">
        <w:rPr>
          <w:rFonts w:ascii="Times New Roman" w:hAnsi="Times New Roman"/>
          <w:sz w:val="24"/>
          <w:szCs w:val="24"/>
        </w:rPr>
        <w:t xml:space="preserve"> </w:t>
      </w:r>
    </w:p>
    <w:p w14:paraId="00348121" w14:textId="59940BD4" w:rsidR="00285D8B" w:rsidRPr="00FC55A1" w:rsidRDefault="00285D8B" w:rsidP="00285D8B">
      <w:pPr>
        <w:widowControl w:val="0"/>
        <w:autoSpaceDE w:val="0"/>
        <w:autoSpaceDN w:val="0"/>
        <w:adjustRightInd w:val="0"/>
        <w:spacing w:after="0"/>
        <w:ind w:firstLine="397"/>
        <w:jc w:val="both"/>
        <w:rPr>
          <w:rFonts w:ascii="Times New Roman" w:hAnsi="Times New Roman"/>
          <w:sz w:val="24"/>
          <w:szCs w:val="24"/>
        </w:rPr>
      </w:pPr>
      <w:r w:rsidRPr="00FC55A1">
        <w:rPr>
          <w:rFonts w:ascii="Times New Roman" w:hAnsi="Times New Roman"/>
          <w:sz w:val="24"/>
          <w:szCs w:val="24"/>
        </w:rPr>
        <w:t xml:space="preserve">Je autorom, resp. spoluautorom 2 vysokoškolských </w:t>
      </w:r>
      <w:r w:rsidR="005A1CFC" w:rsidRPr="00FC55A1">
        <w:rPr>
          <w:rFonts w:ascii="Times New Roman" w:hAnsi="Times New Roman"/>
          <w:sz w:val="24"/>
          <w:szCs w:val="24"/>
        </w:rPr>
        <w:t>učebníc</w:t>
      </w:r>
      <w:r w:rsidRPr="00FC55A1">
        <w:rPr>
          <w:rFonts w:ascii="Times New Roman" w:hAnsi="Times New Roman"/>
          <w:sz w:val="24"/>
          <w:szCs w:val="24"/>
        </w:rPr>
        <w:t xml:space="preserve"> a 2 skrípt.</w:t>
      </w:r>
    </w:p>
    <w:p w14:paraId="48A04AF1" w14:textId="77777777" w:rsidR="00CA2F3D" w:rsidRPr="00DB046A" w:rsidRDefault="00CA2F3D" w:rsidP="00285D8B">
      <w:pPr>
        <w:widowControl w:val="0"/>
        <w:autoSpaceDE w:val="0"/>
        <w:autoSpaceDN w:val="0"/>
        <w:adjustRightInd w:val="0"/>
        <w:spacing w:after="0"/>
        <w:ind w:firstLine="397"/>
        <w:jc w:val="both"/>
        <w:rPr>
          <w:rFonts w:ascii="Times New Roman" w:hAnsi="Times New Roman"/>
          <w:sz w:val="10"/>
          <w:szCs w:val="24"/>
        </w:rPr>
      </w:pPr>
    </w:p>
    <w:p w14:paraId="794A9245" w14:textId="77777777" w:rsidR="00285D8B" w:rsidRPr="00D078B1" w:rsidRDefault="00285D8B" w:rsidP="00DB046A">
      <w:pPr>
        <w:widowControl w:val="0"/>
        <w:autoSpaceDE w:val="0"/>
        <w:autoSpaceDN w:val="0"/>
        <w:adjustRightInd w:val="0"/>
        <w:spacing w:before="120" w:after="120" w:line="240" w:lineRule="auto"/>
        <w:ind w:firstLine="397"/>
        <w:jc w:val="both"/>
        <w:rPr>
          <w:rFonts w:ascii="Times New Roman" w:hAnsi="Times New Roman"/>
          <w:b/>
          <w:i/>
          <w:sz w:val="24"/>
          <w:szCs w:val="24"/>
        </w:rPr>
      </w:pPr>
      <w:r w:rsidRPr="00D078B1">
        <w:rPr>
          <w:rFonts w:ascii="Times New Roman" w:hAnsi="Times New Roman"/>
          <w:b/>
          <w:i/>
          <w:sz w:val="24"/>
          <w:szCs w:val="24"/>
        </w:rPr>
        <w:t>Zoznam pôvodných publikovaných prác uchádzača obsahuje:</w:t>
      </w:r>
    </w:p>
    <w:p w14:paraId="5D8AC6DB" w14:textId="255EEAA3" w:rsidR="008F2AFB" w:rsidRPr="00FC55A1" w:rsidRDefault="00285D8B" w:rsidP="00DB046A">
      <w:pPr>
        <w:widowControl w:val="0"/>
        <w:autoSpaceDE w:val="0"/>
        <w:autoSpaceDN w:val="0"/>
        <w:adjustRightInd w:val="0"/>
        <w:spacing w:before="120" w:after="120" w:line="240" w:lineRule="auto"/>
        <w:ind w:firstLine="397"/>
        <w:jc w:val="both"/>
        <w:rPr>
          <w:rFonts w:ascii="Times New Roman" w:hAnsi="Times New Roman"/>
          <w:i/>
          <w:sz w:val="24"/>
          <w:szCs w:val="24"/>
        </w:rPr>
      </w:pPr>
      <w:r w:rsidRPr="00537383">
        <w:rPr>
          <w:rFonts w:ascii="Times New Roman" w:hAnsi="Times New Roman"/>
          <w:b/>
          <w:i/>
          <w:sz w:val="24"/>
          <w:szCs w:val="24"/>
        </w:rPr>
        <w:t>7</w:t>
      </w:r>
      <w:r w:rsidRPr="00FC55A1">
        <w:rPr>
          <w:rFonts w:ascii="Times New Roman" w:hAnsi="Times New Roman"/>
          <w:i/>
          <w:sz w:val="24"/>
          <w:szCs w:val="24"/>
        </w:rPr>
        <w:t xml:space="preserve"> vedeck</w:t>
      </w:r>
      <w:r w:rsidR="00DD4A19" w:rsidRPr="00FC55A1">
        <w:rPr>
          <w:rFonts w:ascii="Times New Roman" w:hAnsi="Times New Roman"/>
          <w:i/>
          <w:sz w:val="24"/>
          <w:szCs w:val="24"/>
        </w:rPr>
        <w:t>ých m</w:t>
      </w:r>
      <w:r w:rsidRPr="00FC55A1">
        <w:rPr>
          <w:rFonts w:ascii="Times New Roman" w:hAnsi="Times New Roman"/>
          <w:i/>
          <w:sz w:val="24"/>
          <w:szCs w:val="24"/>
        </w:rPr>
        <w:t>onografi</w:t>
      </w:r>
      <w:r w:rsidR="00DD4A19" w:rsidRPr="00FC55A1">
        <w:rPr>
          <w:rFonts w:ascii="Times New Roman" w:hAnsi="Times New Roman"/>
          <w:i/>
          <w:sz w:val="24"/>
          <w:szCs w:val="24"/>
        </w:rPr>
        <w:t>í</w:t>
      </w:r>
      <w:r w:rsidRPr="00FC55A1">
        <w:rPr>
          <w:rFonts w:ascii="Times New Roman" w:hAnsi="Times New Roman"/>
          <w:i/>
          <w:sz w:val="24"/>
          <w:szCs w:val="24"/>
        </w:rPr>
        <w:t xml:space="preserve"> vydan</w:t>
      </w:r>
      <w:r w:rsidR="00DD4A19" w:rsidRPr="00FC55A1">
        <w:rPr>
          <w:rFonts w:ascii="Times New Roman" w:hAnsi="Times New Roman"/>
          <w:i/>
          <w:sz w:val="24"/>
          <w:szCs w:val="24"/>
        </w:rPr>
        <w:t>ých</w:t>
      </w:r>
      <w:r w:rsidRPr="00FC55A1">
        <w:rPr>
          <w:rFonts w:ascii="Times New Roman" w:hAnsi="Times New Roman"/>
          <w:i/>
          <w:sz w:val="24"/>
          <w:szCs w:val="24"/>
        </w:rPr>
        <w:t xml:space="preserve"> v</w:t>
      </w:r>
      <w:r w:rsidR="004216B8" w:rsidRPr="00FC55A1">
        <w:rPr>
          <w:rFonts w:ascii="Times New Roman" w:hAnsi="Times New Roman"/>
          <w:i/>
          <w:sz w:val="24"/>
          <w:szCs w:val="24"/>
        </w:rPr>
        <w:t> </w:t>
      </w:r>
      <w:r w:rsidRPr="00FC55A1">
        <w:rPr>
          <w:rFonts w:ascii="Times New Roman" w:hAnsi="Times New Roman"/>
          <w:i/>
          <w:sz w:val="24"/>
          <w:szCs w:val="24"/>
        </w:rPr>
        <w:t>zahraničí</w:t>
      </w:r>
      <w:r w:rsidR="004216B8" w:rsidRPr="00FC55A1">
        <w:rPr>
          <w:rFonts w:ascii="Times New Roman" w:hAnsi="Times New Roman"/>
          <w:i/>
          <w:sz w:val="24"/>
          <w:szCs w:val="24"/>
        </w:rPr>
        <w:t xml:space="preserve"> (AAA)</w:t>
      </w:r>
      <w:r w:rsidR="00B4435A" w:rsidRPr="00FC55A1">
        <w:rPr>
          <w:rFonts w:ascii="Times New Roman" w:hAnsi="Times New Roman"/>
          <w:i/>
          <w:sz w:val="24"/>
          <w:szCs w:val="24"/>
        </w:rPr>
        <w:t>:</w:t>
      </w:r>
    </w:p>
    <w:p w14:paraId="644997EE" w14:textId="21973D89" w:rsidR="008F2AFB" w:rsidRPr="00FC55A1" w:rsidRDefault="00285D8B" w:rsidP="001D6C97">
      <w:pPr>
        <w:widowControl w:val="0"/>
        <w:autoSpaceDE w:val="0"/>
        <w:autoSpaceDN w:val="0"/>
        <w:adjustRightInd w:val="0"/>
        <w:spacing w:before="120" w:after="120" w:line="240" w:lineRule="auto"/>
        <w:ind w:left="397" w:hanging="397"/>
        <w:jc w:val="both"/>
        <w:rPr>
          <w:rFonts w:ascii="Times New Roman" w:hAnsi="Times New Roman"/>
          <w:b/>
          <w:bCs/>
          <w:sz w:val="20"/>
          <w:szCs w:val="24"/>
        </w:rPr>
      </w:pPr>
      <w:r w:rsidRPr="00FC55A1">
        <w:rPr>
          <w:rFonts w:ascii="Times New Roman" w:hAnsi="Times New Roman"/>
          <w:b/>
          <w:bCs/>
          <w:sz w:val="20"/>
          <w:szCs w:val="24"/>
        </w:rPr>
        <w:t>AAA</w:t>
      </w:r>
      <w:r w:rsidR="008F2AFB" w:rsidRPr="00FC55A1">
        <w:rPr>
          <w:rFonts w:ascii="Times New Roman" w:hAnsi="Times New Roman"/>
          <w:b/>
          <w:bCs/>
          <w:sz w:val="20"/>
          <w:szCs w:val="24"/>
        </w:rPr>
        <w:t xml:space="preserve"> 001</w:t>
      </w:r>
      <w:r w:rsidRPr="00FC55A1">
        <w:rPr>
          <w:rFonts w:ascii="Times New Roman" w:hAnsi="Times New Roman"/>
          <w:sz w:val="20"/>
          <w:szCs w:val="24"/>
        </w:rPr>
        <w:t xml:space="preserve"> LAPKO, R. (100%) / </w:t>
      </w:r>
      <w:r w:rsidRPr="00FC55A1">
        <w:rPr>
          <w:rFonts w:ascii="Times New Roman" w:hAnsi="Times New Roman"/>
          <w:sz w:val="20"/>
          <w:szCs w:val="24"/>
          <w:lang w:bidi="he-IL"/>
        </w:rPr>
        <w:t>[4 AH]</w:t>
      </w:r>
      <w:r w:rsidRPr="00FC55A1">
        <w:rPr>
          <w:rFonts w:ascii="Times New Roman" w:hAnsi="Times New Roman"/>
          <w:sz w:val="20"/>
          <w:szCs w:val="24"/>
        </w:rPr>
        <w:t>, Fulton J. Sheen - Life Is Worth Living : analýza televízneho náboženského programu z obsahového a formálneho hľadiska;</w:t>
      </w:r>
      <w:r w:rsidRPr="00FC55A1">
        <w:rPr>
          <w:rFonts w:ascii="Times New Roman" w:hAnsi="Times New Roman"/>
          <w:b/>
          <w:bCs/>
          <w:sz w:val="20"/>
          <w:szCs w:val="24"/>
        </w:rPr>
        <w:t xml:space="preserve"> </w:t>
      </w:r>
    </w:p>
    <w:p w14:paraId="60B2E41F" w14:textId="49E651D4" w:rsidR="008F2AFB" w:rsidRPr="00FC55A1" w:rsidRDefault="008F2AFB" w:rsidP="001D6C97">
      <w:pPr>
        <w:widowControl w:val="0"/>
        <w:autoSpaceDE w:val="0"/>
        <w:autoSpaceDN w:val="0"/>
        <w:adjustRightInd w:val="0"/>
        <w:spacing w:before="120" w:after="120" w:line="240" w:lineRule="auto"/>
        <w:ind w:left="397" w:hanging="397"/>
        <w:jc w:val="both"/>
        <w:rPr>
          <w:rFonts w:ascii="Times New Roman" w:hAnsi="Times New Roman"/>
          <w:b/>
          <w:bCs/>
          <w:sz w:val="20"/>
          <w:szCs w:val="24"/>
        </w:rPr>
      </w:pPr>
      <w:r w:rsidRPr="00FC55A1">
        <w:rPr>
          <w:rFonts w:ascii="Times New Roman" w:hAnsi="Times New Roman"/>
          <w:b/>
          <w:bCs/>
          <w:sz w:val="20"/>
          <w:szCs w:val="24"/>
        </w:rPr>
        <w:t>AAA 002</w:t>
      </w:r>
      <w:r w:rsidRPr="00FC55A1">
        <w:rPr>
          <w:rFonts w:ascii="Times New Roman" w:hAnsi="Times New Roman"/>
          <w:sz w:val="20"/>
          <w:szCs w:val="24"/>
        </w:rPr>
        <w:t xml:space="preserve"> LAPKO, R. (99%) / </w:t>
      </w:r>
      <w:r w:rsidRPr="00FC55A1">
        <w:rPr>
          <w:rFonts w:ascii="Times New Roman" w:hAnsi="Times New Roman"/>
          <w:sz w:val="20"/>
          <w:szCs w:val="24"/>
          <w:lang w:bidi="he-IL"/>
        </w:rPr>
        <w:t>[6,5 AH]</w:t>
      </w:r>
      <w:r w:rsidRPr="00FC55A1">
        <w:rPr>
          <w:rFonts w:ascii="Times New Roman" w:hAnsi="Times New Roman"/>
          <w:sz w:val="20"/>
          <w:szCs w:val="24"/>
        </w:rPr>
        <w:t>, Theological and pastoral applications/Worthy Edmund;</w:t>
      </w:r>
      <w:r w:rsidRPr="00FC55A1">
        <w:rPr>
          <w:rFonts w:ascii="Times New Roman" w:hAnsi="Times New Roman"/>
          <w:b/>
          <w:bCs/>
          <w:sz w:val="20"/>
          <w:szCs w:val="24"/>
        </w:rPr>
        <w:t xml:space="preserve"> </w:t>
      </w:r>
    </w:p>
    <w:p w14:paraId="57EBF6FD" w14:textId="4BF2F9FC" w:rsidR="000F2DE9" w:rsidRPr="00FC55A1" w:rsidRDefault="000F2DE9"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AAA 003</w:t>
      </w:r>
      <w:r w:rsidRPr="00FC55A1">
        <w:rPr>
          <w:rFonts w:ascii="Times New Roman" w:hAnsi="Times New Roman"/>
          <w:bCs/>
          <w:sz w:val="20"/>
          <w:szCs w:val="24"/>
        </w:rPr>
        <w:t xml:space="preserve"> </w:t>
      </w:r>
      <w:r w:rsidRPr="00FC55A1">
        <w:rPr>
          <w:rFonts w:ascii="Times New Roman" w:hAnsi="Times New Roman"/>
          <w:sz w:val="20"/>
          <w:szCs w:val="24"/>
        </w:rPr>
        <w:t xml:space="preserve">LAPKO, R. (9%) / </w:t>
      </w:r>
      <w:r w:rsidRPr="00FC55A1">
        <w:rPr>
          <w:rFonts w:ascii="Times New Roman" w:hAnsi="Times New Roman"/>
          <w:sz w:val="20"/>
          <w:szCs w:val="24"/>
          <w:lang w:bidi="he-IL"/>
        </w:rPr>
        <w:t>[1,3 AH]</w:t>
      </w:r>
      <w:r w:rsidRPr="00FC55A1">
        <w:rPr>
          <w:rFonts w:ascii="Times New Roman" w:hAnsi="Times New Roman"/>
          <w:sz w:val="20"/>
          <w:szCs w:val="24"/>
        </w:rPr>
        <w:t xml:space="preserve">,  K metodike nového prekladu Svätého písma do slovenčiny/Bartoň Josef, Feník Juraj, Hroboň Bohdan, Juhás Peter, Mlacek Jozef, Olexák Peter, Rončáková Terézia, Tyrol Anton, Zubko Peter, Žeňuch Peter, </w:t>
      </w:r>
      <w:r w:rsidRPr="00FC55A1">
        <w:rPr>
          <w:rFonts w:ascii="Times New Roman" w:hAnsi="Times New Roman"/>
          <w:i/>
          <w:iCs/>
          <w:sz w:val="20"/>
          <w:szCs w:val="24"/>
        </w:rPr>
        <w:t>Lapko Róbert (redaktor, editor)</w:t>
      </w:r>
      <w:r w:rsidRPr="00FC55A1">
        <w:rPr>
          <w:rFonts w:ascii="Times New Roman" w:hAnsi="Times New Roman"/>
          <w:sz w:val="20"/>
          <w:szCs w:val="24"/>
        </w:rPr>
        <w:t>;</w:t>
      </w:r>
    </w:p>
    <w:p w14:paraId="27B4B267" w14:textId="77777777" w:rsidR="0000203E" w:rsidRPr="00FC55A1" w:rsidRDefault="000F2DE9"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AAA 004</w:t>
      </w:r>
      <w:r w:rsidRPr="00FC55A1">
        <w:rPr>
          <w:rFonts w:ascii="Times New Roman" w:hAnsi="Times New Roman"/>
          <w:sz w:val="20"/>
          <w:szCs w:val="24"/>
        </w:rPr>
        <w:t xml:space="preserve"> LAPKO, R. (99%) / </w:t>
      </w:r>
      <w:r w:rsidRPr="00FC55A1">
        <w:rPr>
          <w:rFonts w:ascii="Times New Roman" w:hAnsi="Times New Roman"/>
          <w:sz w:val="20"/>
          <w:szCs w:val="24"/>
          <w:lang w:bidi="he-IL"/>
        </w:rPr>
        <w:t>[7,2 AH]</w:t>
      </w:r>
      <w:r w:rsidRPr="00FC55A1">
        <w:rPr>
          <w:rFonts w:ascii="Times New Roman" w:hAnsi="Times New Roman"/>
          <w:sz w:val="20"/>
          <w:szCs w:val="24"/>
        </w:rPr>
        <w:t xml:space="preserve">, Christian journey/Worthy Edmund; </w:t>
      </w:r>
    </w:p>
    <w:p w14:paraId="4A5E5460" w14:textId="1131E36F" w:rsidR="00DC618E" w:rsidRPr="00FC55A1" w:rsidRDefault="000F2DE9"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AAA 005</w:t>
      </w:r>
      <w:r w:rsidRPr="00FC55A1">
        <w:rPr>
          <w:rFonts w:ascii="Times New Roman" w:hAnsi="Times New Roman"/>
          <w:sz w:val="20"/>
          <w:szCs w:val="24"/>
        </w:rPr>
        <w:t xml:space="preserve"> LAPKO, R. (34%) / </w:t>
      </w:r>
      <w:r w:rsidRPr="00FC55A1">
        <w:rPr>
          <w:rFonts w:ascii="Times New Roman" w:hAnsi="Times New Roman"/>
          <w:sz w:val="20"/>
          <w:szCs w:val="24"/>
          <w:lang w:bidi="he-IL"/>
        </w:rPr>
        <w:t>[2 AH]</w:t>
      </w:r>
      <w:r w:rsidRPr="00FC55A1">
        <w:rPr>
          <w:rFonts w:ascii="Times New Roman" w:hAnsi="Times New Roman"/>
          <w:sz w:val="20"/>
          <w:szCs w:val="24"/>
        </w:rPr>
        <w:t>, Poradenské centrum Katolíckej univerzity v Ružomberku/Mar</w:t>
      </w:r>
      <w:r w:rsidR="001E6092" w:rsidRPr="00FC55A1">
        <w:rPr>
          <w:rFonts w:ascii="Times New Roman" w:hAnsi="Times New Roman"/>
          <w:sz w:val="20"/>
          <w:szCs w:val="24"/>
        </w:rPr>
        <w:t>kovičová Katarína, Holdoš Juraj;</w:t>
      </w:r>
    </w:p>
    <w:p w14:paraId="77FA49B4" w14:textId="42E281B3" w:rsidR="00F94DEB" w:rsidRPr="00FC55A1" w:rsidRDefault="00DC618E"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sz w:val="20"/>
          <w:szCs w:val="24"/>
        </w:rPr>
        <w:t>A</w:t>
      </w:r>
      <w:r w:rsidR="000F2DE9" w:rsidRPr="00FC55A1">
        <w:rPr>
          <w:rFonts w:ascii="Times New Roman" w:hAnsi="Times New Roman"/>
          <w:b/>
          <w:sz w:val="20"/>
          <w:szCs w:val="24"/>
        </w:rPr>
        <w:t>AA 006</w:t>
      </w:r>
      <w:r w:rsidRPr="00FC55A1">
        <w:rPr>
          <w:rFonts w:ascii="Times New Roman" w:hAnsi="Times New Roman"/>
          <w:b/>
          <w:sz w:val="20"/>
          <w:szCs w:val="24"/>
        </w:rPr>
        <w:t xml:space="preserve"> </w:t>
      </w:r>
      <w:r w:rsidRPr="00FC55A1">
        <w:rPr>
          <w:rFonts w:ascii="Times New Roman" w:hAnsi="Times New Roman"/>
          <w:sz w:val="20"/>
          <w:szCs w:val="24"/>
        </w:rPr>
        <w:t>LAPKO, R</w:t>
      </w:r>
      <w:r w:rsidR="00B4015A" w:rsidRPr="00FC55A1">
        <w:rPr>
          <w:rFonts w:ascii="Times New Roman" w:hAnsi="Times New Roman"/>
          <w:sz w:val="20"/>
          <w:szCs w:val="24"/>
        </w:rPr>
        <w:t>.</w:t>
      </w:r>
      <w:r w:rsidRPr="00FC55A1">
        <w:rPr>
          <w:rFonts w:ascii="Times New Roman" w:hAnsi="Times New Roman"/>
          <w:sz w:val="20"/>
          <w:szCs w:val="24"/>
        </w:rPr>
        <w:t xml:space="preserve"> (</w:t>
      </w:r>
      <w:r w:rsidR="005E090B" w:rsidRPr="00FC55A1">
        <w:rPr>
          <w:rFonts w:ascii="Times New Roman" w:hAnsi="Times New Roman"/>
          <w:sz w:val="20"/>
          <w:szCs w:val="24"/>
        </w:rPr>
        <w:t>99</w:t>
      </w:r>
      <w:r w:rsidRPr="00FC55A1">
        <w:rPr>
          <w:rFonts w:ascii="Times New Roman" w:hAnsi="Times New Roman"/>
          <w:sz w:val="20"/>
          <w:szCs w:val="24"/>
        </w:rPr>
        <w:t xml:space="preserve">%) </w:t>
      </w:r>
      <w:r w:rsidRPr="00FC55A1">
        <w:rPr>
          <w:rFonts w:ascii="Times New Roman" w:hAnsi="Times New Roman"/>
          <w:sz w:val="18"/>
          <w:szCs w:val="24"/>
        </w:rPr>
        <w:t xml:space="preserve">/ </w:t>
      </w:r>
      <w:r w:rsidRPr="00FC55A1">
        <w:rPr>
          <w:rFonts w:ascii="Times New Roman" w:hAnsi="Times New Roman"/>
          <w:sz w:val="20"/>
          <w:szCs w:val="24"/>
          <w:lang w:bidi="he-IL"/>
        </w:rPr>
        <w:t>[7,8 AH]</w:t>
      </w:r>
      <w:r w:rsidRPr="00FC55A1">
        <w:rPr>
          <w:rFonts w:ascii="Times New Roman" w:hAnsi="Times New Roman"/>
          <w:sz w:val="20"/>
          <w:szCs w:val="24"/>
        </w:rPr>
        <w:t>, The good news of the family theological and pastoral applications/</w:t>
      </w:r>
      <w:r w:rsidR="005E090B" w:rsidRPr="00FC55A1">
        <w:rPr>
          <w:rFonts w:ascii="Times New Roman" w:hAnsi="Times New Roman"/>
          <w:sz w:val="20"/>
          <w:szCs w:val="24"/>
        </w:rPr>
        <w:t xml:space="preserve">Worthy </w:t>
      </w:r>
      <w:r w:rsidRPr="00FC55A1">
        <w:rPr>
          <w:rFonts w:ascii="Times New Roman" w:hAnsi="Times New Roman"/>
          <w:sz w:val="20"/>
          <w:szCs w:val="24"/>
        </w:rPr>
        <w:t>Edmund</w:t>
      </w:r>
      <w:r w:rsidR="001E6092" w:rsidRPr="00FC55A1">
        <w:rPr>
          <w:rFonts w:ascii="Times New Roman" w:hAnsi="Times New Roman"/>
          <w:sz w:val="20"/>
          <w:szCs w:val="24"/>
        </w:rPr>
        <w:t>;</w:t>
      </w:r>
    </w:p>
    <w:p w14:paraId="4370B10A" w14:textId="3E3F1A61" w:rsidR="00F94DEB" w:rsidRPr="00FC55A1" w:rsidRDefault="00285D8B"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 xml:space="preserve">AAA </w:t>
      </w:r>
      <w:r w:rsidR="000F2DE9" w:rsidRPr="00FC55A1">
        <w:rPr>
          <w:rFonts w:ascii="Times New Roman" w:hAnsi="Times New Roman"/>
          <w:b/>
          <w:bCs/>
          <w:sz w:val="20"/>
          <w:szCs w:val="24"/>
        </w:rPr>
        <w:t xml:space="preserve">007 </w:t>
      </w:r>
      <w:r w:rsidRPr="00FC55A1">
        <w:rPr>
          <w:rFonts w:ascii="Times New Roman" w:hAnsi="Times New Roman"/>
          <w:sz w:val="20"/>
          <w:szCs w:val="24"/>
        </w:rPr>
        <w:t xml:space="preserve">LAPKO, R. (100%) / </w:t>
      </w:r>
      <w:r w:rsidRPr="00FC55A1">
        <w:rPr>
          <w:rFonts w:ascii="Times New Roman" w:hAnsi="Times New Roman"/>
          <w:sz w:val="20"/>
          <w:szCs w:val="24"/>
          <w:lang w:bidi="he-IL"/>
        </w:rPr>
        <w:t>[6 AH]</w:t>
      </w:r>
      <w:r w:rsidRPr="00FC55A1">
        <w:rPr>
          <w:rFonts w:ascii="Times New Roman" w:hAnsi="Times New Roman"/>
          <w:sz w:val="20"/>
          <w:szCs w:val="24"/>
        </w:rPr>
        <w:t>, Family and marriage in the book of Tobit : sociological and anthropological aspects</w:t>
      </w:r>
      <w:r w:rsidR="00DC618E" w:rsidRPr="00FC55A1">
        <w:rPr>
          <w:rStyle w:val="Odkaznapoznmkupodiarou"/>
          <w:rFonts w:ascii="Times New Roman" w:hAnsi="Times New Roman"/>
          <w:sz w:val="20"/>
          <w:szCs w:val="24"/>
        </w:rPr>
        <w:footnoteReference w:id="4"/>
      </w:r>
      <w:r w:rsidR="00972D90" w:rsidRPr="00FC55A1">
        <w:rPr>
          <w:rFonts w:ascii="Times New Roman" w:hAnsi="Times New Roman"/>
          <w:sz w:val="20"/>
          <w:szCs w:val="24"/>
        </w:rPr>
        <w:t>;</w:t>
      </w:r>
    </w:p>
    <w:p w14:paraId="77F33C39" w14:textId="455C3A38" w:rsidR="00F94DEB" w:rsidRPr="00FC55A1" w:rsidRDefault="00285D8B" w:rsidP="00DB046A">
      <w:pPr>
        <w:widowControl w:val="0"/>
        <w:autoSpaceDE w:val="0"/>
        <w:autoSpaceDN w:val="0"/>
        <w:adjustRightInd w:val="0"/>
        <w:spacing w:before="120" w:after="120"/>
        <w:ind w:firstLine="397"/>
        <w:jc w:val="both"/>
        <w:rPr>
          <w:rFonts w:ascii="Times New Roman" w:hAnsi="Times New Roman"/>
          <w:i/>
          <w:sz w:val="24"/>
          <w:szCs w:val="24"/>
        </w:rPr>
      </w:pPr>
      <w:r w:rsidRPr="00537383">
        <w:rPr>
          <w:rFonts w:ascii="Times New Roman" w:hAnsi="Times New Roman"/>
          <w:b/>
          <w:i/>
          <w:sz w:val="24"/>
          <w:szCs w:val="24"/>
        </w:rPr>
        <w:t>6</w:t>
      </w:r>
      <w:r w:rsidRPr="00FC55A1">
        <w:rPr>
          <w:rFonts w:ascii="Times New Roman" w:hAnsi="Times New Roman"/>
          <w:i/>
          <w:sz w:val="24"/>
          <w:szCs w:val="24"/>
        </w:rPr>
        <w:t xml:space="preserve"> vedeck</w:t>
      </w:r>
      <w:r w:rsidR="00DD4A19" w:rsidRPr="00FC55A1">
        <w:rPr>
          <w:rFonts w:ascii="Times New Roman" w:hAnsi="Times New Roman"/>
          <w:i/>
          <w:sz w:val="24"/>
          <w:szCs w:val="24"/>
        </w:rPr>
        <w:t xml:space="preserve">ých </w:t>
      </w:r>
      <w:r w:rsidRPr="00FC55A1">
        <w:rPr>
          <w:rFonts w:ascii="Times New Roman" w:hAnsi="Times New Roman"/>
          <w:i/>
          <w:sz w:val="24"/>
          <w:szCs w:val="24"/>
        </w:rPr>
        <w:t>monografi</w:t>
      </w:r>
      <w:r w:rsidR="00DD4A19" w:rsidRPr="00FC55A1">
        <w:rPr>
          <w:rFonts w:ascii="Times New Roman" w:hAnsi="Times New Roman"/>
          <w:i/>
          <w:sz w:val="24"/>
          <w:szCs w:val="24"/>
        </w:rPr>
        <w:t xml:space="preserve">í </w:t>
      </w:r>
      <w:r w:rsidRPr="00FC55A1">
        <w:rPr>
          <w:rFonts w:ascii="Times New Roman" w:hAnsi="Times New Roman"/>
          <w:i/>
          <w:sz w:val="24"/>
          <w:szCs w:val="24"/>
        </w:rPr>
        <w:t>vydan</w:t>
      </w:r>
      <w:r w:rsidR="00DD4A19" w:rsidRPr="00FC55A1">
        <w:rPr>
          <w:rFonts w:ascii="Times New Roman" w:hAnsi="Times New Roman"/>
          <w:i/>
          <w:sz w:val="24"/>
          <w:szCs w:val="24"/>
        </w:rPr>
        <w:t xml:space="preserve">ých </w:t>
      </w:r>
      <w:r w:rsidRPr="00FC55A1">
        <w:rPr>
          <w:rFonts w:ascii="Times New Roman" w:hAnsi="Times New Roman"/>
          <w:i/>
          <w:sz w:val="24"/>
          <w:szCs w:val="24"/>
        </w:rPr>
        <w:t>na Slovensku</w:t>
      </w:r>
      <w:r w:rsidR="00B4435A" w:rsidRPr="00FC55A1">
        <w:rPr>
          <w:rFonts w:ascii="Times New Roman" w:hAnsi="Times New Roman"/>
          <w:i/>
          <w:sz w:val="24"/>
          <w:szCs w:val="24"/>
        </w:rPr>
        <w:t xml:space="preserve"> (AAB)</w:t>
      </w:r>
      <w:r w:rsidRPr="00FC55A1">
        <w:rPr>
          <w:rFonts w:ascii="Times New Roman" w:hAnsi="Times New Roman"/>
          <w:i/>
          <w:sz w:val="24"/>
          <w:szCs w:val="24"/>
        </w:rPr>
        <w:t>:</w:t>
      </w:r>
    </w:p>
    <w:p w14:paraId="25D2AA36" w14:textId="53E321A1" w:rsidR="00F56060" w:rsidRPr="00FC55A1" w:rsidRDefault="00F56060"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AAB 001</w:t>
      </w:r>
      <w:r w:rsidRPr="00FC55A1">
        <w:rPr>
          <w:rFonts w:ascii="Times New Roman" w:hAnsi="Times New Roman"/>
          <w:sz w:val="20"/>
          <w:szCs w:val="24"/>
        </w:rPr>
        <w:t xml:space="preserve"> LAPKO, R. (50%) / </w:t>
      </w:r>
      <w:r w:rsidRPr="00FC55A1">
        <w:rPr>
          <w:rFonts w:ascii="Times New Roman" w:hAnsi="Times New Roman"/>
          <w:sz w:val="20"/>
          <w:szCs w:val="24"/>
          <w:lang w:bidi="he-IL"/>
        </w:rPr>
        <w:t>[5 AH]</w:t>
      </w:r>
      <w:r w:rsidRPr="00FC55A1">
        <w:rPr>
          <w:rFonts w:ascii="Times New Roman" w:hAnsi="Times New Roman"/>
          <w:sz w:val="20"/>
          <w:szCs w:val="24"/>
        </w:rPr>
        <w:t>, Hildegarda z Bingenu: štúdium života a diela učiteľky Cirkvi/Kolšovská Gabriela;</w:t>
      </w:r>
    </w:p>
    <w:p w14:paraId="5E39240E" w14:textId="512914DC" w:rsidR="00F56060" w:rsidRPr="00FC55A1" w:rsidRDefault="00F56060"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AAB</w:t>
      </w:r>
      <w:r w:rsidRPr="00FC55A1">
        <w:rPr>
          <w:rFonts w:ascii="Times New Roman" w:hAnsi="Times New Roman"/>
          <w:b/>
          <w:sz w:val="20"/>
          <w:szCs w:val="24"/>
        </w:rPr>
        <w:t xml:space="preserve"> 002 </w:t>
      </w:r>
      <w:r w:rsidRPr="00FC55A1">
        <w:rPr>
          <w:rFonts w:ascii="Times New Roman" w:hAnsi="Times New Roman"/>
          <w:sz w:val="20"/>
          <w:szCs w:val="24"/>
        </w:rPr>
        <w:t xml:space="preserve">LAPKO, R. (2,32%) / </w:t>
      </w:r>
      <w:r w:rsidRPr="00FC55A1">
        <w:rPr>
          <w:rFonts w:ascii="Times New Roman" w:hAnsi="Times New Roman"/>
          <w:sz w:val="20"/>
          <w:szCs w:val="24"/>
          <w:lang w:bidi="he-IL"/>
        </w:rPr>
        <w:t>[1,3 AH]</w:t>
      </w:r>
      <w:r w:rsidRPr="00FC55A1">
        <w:rPr>
          <w:rFonts w:ascii="Times New Roman" w:hAnsi="Times New Roman"/>
          <w:sz w:val="20"/>
          <w:szCs w:val="24"/>
        </w:rPr>
        <w:t>, Žalmy 51 - 75: komentáre k Starému zákonu: 5. zväzok/ Andoková Marcela, Dubovský Peter, Hajas Benedikt, Hidvéghyová Lucia, Hroboň Bohdan, Jenčíková Agnesa Adriana, Juhás Peter, Lapko Róbert, Kľusková Mykhaylyna, Marek Libor, Sova Milan, Štrba Blažej, Štrbák Martin, Tiňo Jozef, Tyrol Anton, Varšo Miroslav, Vilhan Pavel;</w:t>
      </w:r>
    </w:p>
    <w:p w14:paraId="2094C689" w14:textId="6E3E33E5" w:rsidR="00B4015A" w:rsidRPr="00FC55A1" w:rsidRDefault="00F56060"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sz w:val="20"/>
          <w:szCs w:val="24"/>
        </w:rPr>
        <w:t>AAB 003</w:t>
      </w:r>
      <w:r w:rsidR="00B4015A" w:rsidRPr="00FC55A1">
        <w:rPr>
          <w:rFonts w:ascii="Times New Roman" w:hAnsi="Times New Roman"/>
          <w:bCs/>
          <w:sz w:val="20"/>
          <w:szCs w:val="24"/>
        </w:rPr>
        <w:t xml:space="preserve"> </w:t>
      </w:r>
      <w:r w:rsidR="00B4015A" w:rsidRPr="00FC55A1">
        <w:rPr>
          <w:rFonts w:ascii="Times New Roman" w:hAnsi="Times New Roman"/>
          <w:sz w:val="20"/>
          <w:szCs w:val="24"/>
        </w:rPr>
        <w:t xml:space="preserve">LAPKO, R. (6,2%) / </w:t>
      </w:r>
      <w:r w:rsidR="00B4015A" w:rsidRPr="00FC55A1">
        <w:rPr>
          <w:rFonts w:ascii="Times New Roman" w:hAnsi="Times New Roman"/>
          <w:sz w:val="20"/>
          <w:szCs w:val="24"/>
          <w:lang w:bidi="he-IL"/>
        </w:rPr>
        <w:t>[3 AH]</w:t>
      </w:r>
      <w:r w:rsidR="00B4015A" w:rsidRPr="00FC55A1">
        <w:rPr>
          <w:rFonts w:ascii="Times New Roman" w:hAnsi="Times New Roman"/>
          <w:sz w:val="20"/>
          <w:szCs w:val="24"/>
        </w:rPr>
        <w:t>, Genezis:</w:t>
      </w:r>
      <w:r w:rsidR="00B4015A" w:rsidRPr="00FC55A1">
        <w:rPr>
          <w:rFonts w:ascii="Times New Roman" w:hAnsi="Times New Roman"/>
          <w:b/>
          <w:bCs/>
          <w:sz w:val="20"/>
          <w:szCs w:val="24"/>
        </w:rPr>
        <w:t xml:space="preserve"> </w:t>
      </w:r>
      <w:r w:rsidR="00B4015A" w:rsidRPr="00FC55A1">
        <w:rPr>
          <w:rFonts w:ascii="Times New Roman" w:hAnsi="Times New Roman"/>
          <w:sz w:val="20"/>
          <w:szCs w:val="24"/>
        </w:rPr>
        <w:t>komentáre k Starému zákonu: 1. zväzok/Dubovský Peter, Bujko Peter, Erdelská Oľga, Hidvéghyová Lucia, Holec Peter, Jančovič Jozef, Jelínek Ján , Kapišinský Igor, Sova Milan, Pigula Juraj, Panczová Helena, Tiňo Jozef, Tyrol Anton, Varšo Miroslav, Vilhan Pavel;</w:t>
      </w:r>
    </w:p>
    <w:p w14:paraId="6D432FB0" w14:textId="4589735D" w:rsidR="00F56060" w:rsidRPr="00FC55A1" w:rsidRDefault="00F56060"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 xml:space="preserve">AAB 004 </w:t>
      </w:r>
      <w:r w:rsidRPr="00FC55A1">
        <w:rPr>
          <w:rFonts w:ascii="Times New Roman" w:hAnsi="Times New Roman"/>
          <w:sz w:val="20"/>
          <w:szCs w:val="24"/>
        </w:rPr>
        <w:t xml:space="preserve">LAPKO, R. (7%) / </w:t>
      </w:r>
      <w:r w:rsidRPr="00FC55A1">
        <w:rPr>
          <w:rFonts w:ascii="Times New Roman" w:hAnsi="Times New Roman"/>
          <w:sz w:val="20"/>
          <w:szCs w:val="24"/>
          <w:lang w:bidi="he-IL"/>
        </w:rPr>
        <w:t>[3 AH]</w:t>
      </w:r>
      <w:r w:rsidRPr="00FC55A1">
        <w:rPr>
          <w:rFonts w:ascii="Times New Roman" w:hAnsi="Times New Roman"/>
          <w:sz w:val="20"/>
          <w:szCs w:val="24"/>
        </w:rPr>
        <w:t>, Exodus: komentáre k Starému zákonu: 3. zväzok/Dubovský Peter, Hajas Benedikt, Hidvéghyová Lucia, Hroboň Bohdan, Jančovič Jozef, Juhás Peter, Panczová Helena, Pigula Juraj, Sova Milan, Štrba Blažej, Tiňo Jozef, Tyrol Anton;</w:t>
      </w:r>
    </w:p>
    <w:p w14:paraId="0F7B3670" w14:textId="21C5492F" w:rsidR="00B4015A" w:rsidRPr="00FC55A1" w:rsidRDefault="00285D8B"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AAB</w:t>
      </w:r>
      <w:r w:rsidR="00F56060" w:rsidRPr="00FC55A1">
        <w:rPr>
          <w:rFonts w:ascii="Times New Roman" w:hAnsi="Times New Roman"/>
          <w:b/>
          <w:bCs/>
          <w:sz w:val="20"/>
          <w:szCs w:val="24"/>
        </w:rPr>
        <w:t xml:space="preserve"> 005</w:t>
      </w:r>
      <w:r w:rsidR="00F56060" w:rsidRPr="00FC55A1">
        <w:rPr>
          <w:rFonts w:ascii="Times New Roman" w:hAnsi="Times New Roman"/>
          <w:sz w:val="20"/>
          <w:szCs w:val="24"/>
        </w:rPr>
        <w:t xml:space="preserve"> </w:t>
      </w:r>
      <w:r w:rsidRPr="00FC55A1">
        <w:rPr>
          <w:rFonts w:ascii="Times New Roman" w:hAnsi="Times New Roman"/>
          <w:sz w:val="20"/>
          <w:szCs w:val="24"/>
        </w:rPr>
        <w:t xml:space="preserve">LAPKO, R. (100%) / </w:t>
      </w:r>
      <w:r w:rsidRPr="00FC55A1">
        <w:rPr>
          <w:rFonts w:ascii="Times New Roman" w:hAnsi="Times New Roman"/>
          <w:sz w:val="20"/>
          <w:szCs w:val="24"/>
          <w:lang w:bidi="he-IL"/>
        </w:rPr>
        <w:t>[16 AH]</w:t>
      </w:r>
      <w:r w:rsidRPr="00FC55A1">
        <w:rPr>
          <w:rFonts w:ascii="Times New Roman" w:hAnsi="Times New Roman"/>
          <w:sz w:val="20"/>
          <w:szCs w:val="24"/>
        </w:rPr>
        <w:t xml:space="preserve">, Tóbiho chválospev: (exegetické a teologické štúdium Tob 13, 1 - 14, 1); </w:t>
      </w:r>
    </w:p>
    <w:p w14:paraId="40BE07B3" w14:textId="1030EFBE" w:rsidR="00F94DEB" w:rsidRPr="00FC55A1" w:rsidRDefault="00285D8B"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AAB</w:t>
      </w:r>
      <w:r w:rsidR="00F56060" w:rsidRPr="00FC55A1">
        <w:rPr>
          <w:rFonts w:ascii="Times New Roman" w:hAnsi="Times New Roman"/>
          <w:b/>
          <w:bCs/>
          <w:sz w:val="20"/>
          <w:szCs w:val="24"/>
        </w:rPr>
        <w:t xml:space="preserve"> 006</w:t>
      </w:r>
      <w:r w:rsidR="00F56060" w:rsidRPr="00FC55A1">
        <w:rPr>
          <w:rFonts w:ascii="Times New Roman" w:hAnsi="Times New Roman"/>
          <w:bCs/>
          <w:sz w:val="20"/>
          <w:szCs w:val="24"/>
        </w:rPr>
        <w:t xml:space="preserve"> </w:t>
      </w:r>
      <w:r w:rsidRPr="00FC55A1">
        <w:rPr>
          <w:rFonts w:ascii="Times New Roman" w:hAnsi="Times New Roman"/>
          <w:sz w:val="20"/>
          <w:szCs w:val="24"/>
        </w:rPr>
        <w:t xml:space="preserve">LAPKO, R. (2,55%) / </w:t>
      </w:r>
      <w:r w:rsidRPr="00FC55A1">
        <w:rPr>
          <w:rFonts w:ascii="Times New Roman" w:hAnsi="Times New Roman"/>
          <w:sz w:val="20"/>
          <w:szCs w:val="24"/>
          <w:lang w:bidi="he-IL"/>
        </w:rPr>
        <w:t>[1,36 AH]</w:t>
      </w:r>
      <w:r w:rsidRPr="00FC55A1">
        <w:rPr>
          <w:rFonts w:ascii="Times New Roman" w:hAnsi="Times New Roman"/>
          <w:sz w:val="20"/>
          <w:szCs w:val="24"/>
        </w:rPr>
        <w:t>, Žalmy 76 - 100: komentáre k Starému zákonu: 6. zväzok/Andoková Marcela, Dubovský Peter, Hajas Benedikt, Hidvéghyová Lucia, Hroboň Bohdan, Jenčíková Agnesa Adriana, Juhás Peter, Kľusková Mykhaylyna, Marek Libor, Sova Milan, Štrba Blažej, Štrbák Martin, Tiňo Jozef, Tyrol Anto</w:t>
      </w:r>
      <w:r w:rsidR="003B3605" w:rsidRPr="00FC55A1">
        <w:rPr>
          <w:rFonts w:ascii="Times New Roman" w:hAnsi="Times New Roman"/>
          <w:sz w:val="20"/>
          <w:szCs w:val="24"/>
        </w:rPr>
        <w:t>n, Varšo Miroslav, Vilhan Pavel</w:t>
      </w:r>
      <w:r w:rsidR="00972D90" w:rsidRPr="00FC55A1">
        <w:rPr>
          <w:rFonts w:ascii="Times New Roman" w:hAnsi="Times New Roman"/>
          <w:sz w:val="20"/>
          <w:szCs w:val="24"/>
        </w:rPr>
        <w:t>;</w:t>
      </w:r>
    </w:p>
    <w:p w14:paraId="7E32495C" w14:textId="360F334F" w:rsidR="00B4435A" w:rsidRPr="00FC55A1" w:rsidRDefault="00285D8B" w:rsidP="00DB046A">
      <w:pPr>
        <w:widowControl w:val="0"/>
        <w:autoSpaceDE w:val="0"/>
        <w:autoSpaceDN w:val="0"/>
        <w:adjustRightInd w:val="0"/>
        <w:spacing w:before="120" w:after="120"/>
        <w:ind w:firstLine="397"/>
        <w:jc w:val="both"/>
        <w:rPr>
          <w:rFonts w:ascii="Times New Roman" w:hAnsi="Times New Roman"/>
          <w:i/>
          <w:sz w:val="24"/>
          <w:szCs w:val="24"/>
        </w:rPr>
      </w:pPr>
      <w:r w:rsidRPr="00537383">
        <w:rPr>
          <w:rFonts w:ascii="Times New Roman" w:hAnsi="Times New Roman"/>
          <w:b/>
          <w:i/>
          <w:sz w:val="24"/>
          <w:szCs w:val="24"/>
        </w:rPr>
        <w:lastRenderedPageBreak/>
        <w:t>2</w:t>
      </w:r>
      <w:r w:rsidRPr="00FC55A1">
        <w:rPr>
          <w:rFonts w:ascii="Times New Roman" w:hAnsi="Times New Roman"/>
          <w:i/>
          <w:sz w:val="24"/>
          <w:szCs w:val="24"/>
        </w:rPr>
        <w:t xml:space="preserve"> vysokoškolsk</w:t>
      </w:r>
      <w:r w:rsidR="00A81D8C" w:rsidRPr="00FC55A1">
        <w:rPr>
          <w:rFonts w:ascii="Times New Roman" w:hAnsi="Times New Roman"/>
          <w:i/>
          <w:sz w:val="24"/>
          <w:szCs w:val="24"/>
        </w:rPr>
        <w:t xml:space="preserve">é učebnice </w:t>
      </w:r>
      <w:r w:rsidR="00B4435A" w:rsidRPr="00FC55A1">
        <w:rPr>
          <w:rFonts w:ascii="Times New Roman" w:hAnsi="Times New Roman"/>
          <w:i/>
          <w:sz w:val="24"/>
          <w:szCs w:val="24"/>
        </w:rPr>
        <w:t>(ACB)</w:t>
      </w:r>
      <w:r w:rsidRPr="00FC55A1">
        <w:rPr>
          <w:rFonts w:ascii="Times New Roman" w:hAnsi="Times New Roman"/>
          <w:i/>
          <w:sz w:val="24"/>
          <w:szCs w:val="24"/>
        </w:rPr>
        <w:t>:</w:t>
      </w:r>
    </w:p>
    <w:p w14:paraId="0B9FD766" w14:textId="77777777" w:rsidR="001E6092" w:rsidRPr="00FC55A1" w:rsidRDefault="00285D8B" w:rsidP="001D6C97">
      <w:pPr>
        <w:widowControl w:val="0"/>
        <w:autoSpaceDE w:val="0"/>
        <w:autoSpaceDN w:val="0"/>
        <w:adjustRightInd w:val="0"/>
        <w:spacing w:before="120" w:after="120" w:line="240" w:lineRule="auto"/>
        <w:ind w:left="397" w:hanging="397"/>
        <w:jc w:val="both"/>
        <w:rPr>
          <w:rFonts w:ascii="Times New Roman" w:hAnsi="Times New Roman"/>
          <w:sz w:val="20"/>
          <w:szCs w:val="24"/>
        </w:rPr>
      </w:pPr>
      <w:r w:rsidRPr="00FC55A1">
        <w:rPr>
          <w:rFonts w:ascii="Times New Roman" w:hAnsi="Times New Roman"/>
          <w:b/>
          <w:bCs/>
          <w:sz w:val="20"/>
          <w:szCs w:val="24"/>
        </w:rPr>
        <w:t>ACB</w:t>
      </w:r>
      <w:r w:rsidR="007B7039" w:rsidRPr="00FC55A1">
        <w:rPr>
          <w:rFonts w:ascii="Times New Roman" w:hAnsi="Times New Roman"/>
          <w:b/>
          <w:bCs/>
          <w:sz w:val="20"/>
          <w:szCs w:val="24"/>
        </w:rPr>
        <w:t xml:space="preserve"> 001</w:t>
      </w:r>
      <w:r w:rsidRPr="00FC55A1">
        <w:rPr>
          <w:rFonts w:ascii="Times New Roman" w:hAnsi="Times New Roman"/>
          <w:sz w:val="20"/>
          <w:szCs w:val="24"/>
        </w:rPr>
        <w:t xml:space="preserve"> LAPKO, R. (40%) / </w:t>
      </w:r>
      <w:r w:rsidRPr="00FC55A1">
        <w:rPr>
          <w:rFonts w:ascii="Times New Roman" w:hAnsi="Times New Roman"/>
          <w:sz w:val="20"/>
          <w:szCs w:val="24"/>
          <w:lang w:bidi="he-IL"/>
        </w:rPr>
        <w:t>[4,3 AH]</w:t>
      </w:r>
      <w:r w:rsidRPr="00FC55A1">
        <w:rPr>
          <w:rFonts w:ascii="Times New Roman" w:hAnsi="Times New Roman"/>
          <w:sz w:val="20"/>
          <w:szCs w:val="24"/>
        </w:rPr>
        <w:t xml:space="preserve">, Lingua Latina Biblica: vysokoškolská učebnica biblickej latinčiny / Katreničová Anabela; </w:t>
      </w:r>
    </w:p>
    <w:p w14:paraId="40B4A1C0" w14:textId="4363B7FC" w:rsidR="00285D8B" w:rsidRPr="00FC55A1" w:rsidRDefault="00285D8B" w:rsidP="001D6C97">
      <w:pPr>
        <w:widowControl w:val="0"/>
        <w:autoSpaceDE w:val="0"/>
        <w:autoSpaceDN w:val="0"/>
        <w:adjustRightInd w:val="0"/>
        <w:spacing w:before="120" w:after="120" w:line="240" w:lineRule="auto"/>
        <w:ind w:left="397" w:hanging="397"/>
        <w:jc w:val="both"/>
        <w:rPr>
          <w:rFonts w:ascii="Times New Roman" w:hAnsi="Times New Roman"/>
          <w:color w:val="00B050"/>
          <w:sz w:val="20"/>
          <w:szCs w:val="24"/>
          <w:lang w:bidi="he-IL"/>
        </w:rPr>
      </w:pPr>
      <w:r w:rsidRPr="00FC55A1">
        <w:rPr>
          <w:rFonts w:ascii="Times New Roman" w:hAnsi="Times New Roman"/>
          <w:b/>
          <w:bCs/>
          <w:sz w:val="20"/>
          <w:szCs w:val="24"/>
          <w:lang w:bidi="he-IL"/>
        </w:rPr>
        <w:t>ACB</w:t>
      </w:r>
      <w:r w:rsidR="001E6092" w:rsidRPr="00FC55A1">
        <w:rPr>
          <w:rFonts w:ascii="Times New Roman" w:hAnsi="Times New Roman"/>
          <w:b/>
          <w:bCs/>
          <w:sz w:val="20"/>
          <w:szCs w:val="24"/>
          <w:lang w:bidi="he-IL"/>
        </w:rPr>
        <w:t xml:space="preserve"> 002</w:t>
      </w:r>
      <w:r w:rsidRPr="00FC55A1">
        <w:rPr>
          <w:rFonts w:ascii="Times New Roman" w:hAnsi="Times New Roman"/>
          <w:b/>
          <w:bCs/>
          <w:sz w:val="20"/>
          <w:szCs w:val="24"/>
          <w:lang w:bidi="he-IL"/>
        </w:rPr>
        <w:t xml:space="preserve"> </w:t>
      </w:r>
      <w:r w:rsidRPr="00FC55A1">
        <w:rPr>
          <w:rFonts w:ascii="Times New Roman" w:hAnsi="Times New Roman"/>
          <w:sz w:val="20"/>
          <w:szCs w:val="24"/>
        </w:rPr>
        <w:t xml:space="preserve">LAPKO, R. (100%) / </w:t>
      </w:r>
      <w:r w:rsidRPr="00FC55A1">
        <w:rPr>
          <w:rFonts w:ascii="Times New Roman" w:hAnsi="Times New Roman"/>
          <w:sz w:val="20"/>
          <w:szCs w:val="24"/>
          <w:lang w:bidi="he-IL"/>
        </w:rPr>
        <w:t>[3,01 AH]</w:t>
      </w:r>
      <w:r w:rsidRPr="00FC55A1">
        <w:rPr>
          <w:rFonts w:ascii="Times New Roman" w:hAnsi="Times New Roman"/>
          <w:sz w:val="20"/>
          <w:szCs w:val="24"/>
        </w:rPr>
        <w:t xml:space="preserve">, </w:t>
      </w:r>
      <w:r w:rsidRPr="00FC55A1">
        <w:rPr>
          <w:rFonts w:ascii="Times New Roman" w:hAnsi="Times New Roman"/>
          <w:b/>
          <w:bCs/>
          <w:sz w:val="20"/>
          <w:szCs w:val="24"/>
          <w:lang w:bidi="he-IL"/>
        </w:rPr>
        <w:t xml:space="preserve"> </w:t>
      </w:r>
      <w:r w:rsidRPr="00FC55A1">
        <w:rPr>
          <w:rFonts w:ascii="Times New Roman" w:hAnsi="Times New Roman"/>
          <w:sz w:val="20"/>
          <w:szCs w:val="24"/>
        </w:rPr>
        <w:t>Biblical</w:t>
      </w:r>
      <w:r w:rsidRPr="00FC55A1">
        <w:rPr>
          <w:rFonts w:ascii="Times New Roman" w:hAnsi="Times New Roman"/>
          <w:sz w:val="20"/>
          <w:szCs w:val="24"/>
          <w:lang w:bidi="he-IL"/>
        </w:rPr>
        <w:t xml:space="preserve"> christology. The Consciousess of Christ [elektronický dokument] : textbook</w:t>
      </w:r>
      <w:r w:rsidR="00972D90" w:rsidRPr="00FC55A1">
        <w:rPr>
          <w:rFonts w:ascii="Times New Roman" w:hAnsi="Times New Roman"/>
          <w:sz w:val="20"/>
          <w:szCs w:val="24"/>
          <w:lang w:bidi="he-IL"/>
        </w:rPr>
        <w:t>;</w:t>
      </w:r>
    </w:p>
    <w:p w14:paraId="2D393F7D" w14:textId="4B955916" w:rsidR="003B3605" w:rsidRPr="00FC55A1" w:rsidRDefault="00285D8B" w:rsidP="00285D8B">
      <w:pPr>
        <w:spacing w:after="0"/>
        <w:ind w:firstLine="397"/>
        <w:jc w:val="both"/>
        <w:rPr>
          <w:rFonts w:ascii="Times New Roman" w:hAnsi="Times New Roman"/>
          <w:i/>
          <w:sz w:val="24"/>
          <w:szCs w:val="24"/>
        </w:rPr>
      </w:pPr>
      <w:r w:rsidRPr="00537383">
        <w:rPr>
          <w:rFonts w:ascii="Times New Roman" w:hAnsi="Times New Roman"/>
          <w:b/>
          <w:i/>
          <w:sz w:val="24"/>
          <w:szCs w:val="24"/>
        </w:rPr>
        <w:t>2</w:t>
      </w:r>
      <w:r w:rsidRPr="00FC55A1">
        <w:rPr>
          <w:rFonts w:ascii="Times New Roman" w:hAnsi="Times New Roman"/>
          <w:i/>
          <w:sz w:val="24"/>
          <w:szCs w:val="24"/>
        </w:rPr>
        <w:t xml:space="preserve"> vedeck</w:t>
      </w:r>
      <w:r w:rsidR="00A81D8C" w:rsidRPr="00FC55A1">
        <w:rPr>
          <w:rFonts w:ascii="Times New Roman" w:hAnsi="Times New Roman"/>
          <w:i/>
          <w:sz w:val="24"/>
          <w:szCs w:val="24"/>
        </w:rPr>
        <w:t xml:space="preserve">é </w:t>
      </w:r>
      <w:r w:rsidR="00CA2F3D" w:rsidRPr="00FC55A1">
        <w:rPr>
          <w:rFonts w:ascii="Times New Roman" w:hAnsi="Times New Roman"/>
          <w:i/>
          <w:sz w:val="24"/>
          <w:szCs w:val="24"/>
        </w:rPr>
        <w:t>prác</w:t>
      </w:r>
      <w:r w:rsidR="00A81D8C" w:rsidRPr="00FC55A1">
        <w:rPr>
          <w:rFonts w:ascii="Times New Roman" w:hAnsi="Times New Roman"/>
          <w:i/>
          <w:sz w:val="24"/>
          <w:szCs w:val="24"/>
        </w:rPr>
        <w:t>e</w:t>
      </w:r>
      <w:r w:rsidR="00CA2F3D" w:rsidRPr="00FC55A1">
        <w:rPr>
          <w:rFonts w:ascii="Times New Roman" w:hAnsi="Times New Roman"/>
          <w:i/>
          <w:sz w:val="24"/>
          <w:szCs w:val="24"/>
        </w:rPr>
        <w:t xml:space="preserve"> </w:t>
      </w:r>
      <w:r w:rsidRPr="00FC55A1">
        <w:rPr>
          <w:rFonts w:ascii="Times New Roman" w:hAnsi="Times New Roman"/>
          <w:i/>
          <w:sz w:val="24"/>
          <w:szCs w:val="24"/>
        </w:rPr>
        <w:t>v zahraničných</w:t>
      </w:r>
      <w:r w:rsidR="00CA2F3D" w:rsidRPr="00FC55A1">
        <w:rPr>
          <w:rFonts w:ascii="Times New Roman" w:hAnsi="Times New Roman"/>
          <w:i/>
          <w:sz w:val="24"/>
          <w:szCs w:val="24"/>
        </w:rPr>
        <w:t xml:space="preserve"> karentovaných časopisoch (ADC)</w:t>
      </w:r>
      <w:r w:rsidR="003B3605" w:rsidRPr="00FC55A1">
        <w:rPr>
          <w:rFonts w:ascii="Times New Roman" w:hAnsi="Times New Roman"/>
          <w:i/>
          <w:sz w:val="24"/>
          <w:szCs w:val="24"/>
        </w:rPr>
        <w:t>:</w:t>
      </w:r>
    </w:p>
    <w:p w14:paraId="672907AD" w14:textId="586F3E18" w:rsidR="003B3605" w:rsidRPr="00FC55A1" w:rsidRDefault="003B3605" w:rsidP="001D6C97">
      <w:pPr>
        <w:widowControl w:val="0"/>
        <w:autoSpaceDE w:val="0"/>
        <w:autoSpaceDN w:val="0"/>
        <w:adjustRightInd w:val="0"/>
        <w:spacing w:before="120" w:after="120" w:line="240" w:lineRule="auto"/>
        <w:ind w:left="397" w:hanging="397"/>
        <w:jc w:val="both"/>
        <w:rPr>
          <w:rFonts w:ascii="Times New Roman" w:hAnsi="Times New Roman"/>
          <w:sz w:val="20"/>
          <w:szCs w:val="20"/>
        </w:rPr>
      </w:pPr>
      <w:r w:rsidRPr="00FC55A1">
        <w:rPr>
          <w:rFonts w:ascii="Times New Roman" w:hAnsi="Times New Roman"/>
          <w:b/>
          <w:sz w:val="20"/>
          <w:szCs w:val="20"/>
        </w:rPr>
        <w:t xml:space="preserve">ADC 001 </w:t>
      </w:r>
      <w:r w:rsidRPr="00FC55A1">
        <w:rPr>
          <w:rFonts w:ascii="Times New Roman" w:hAnsi="Times New Roman"/>
          <w:sz w:val="20"/>
          <w:szCs w:val="20"/>
        </w:rPr>
        <w:t>Annunciations to Mary in Luke 1-2 / Juraj Fení</w:t>
      </w:r>
      <w:r w:rsidR="004C6962" w:rsidRPr="00FC55A1">
        <w:rPr>
          <w:rFonts w:ascii="Times New Roman" w:hAnsi="Times New Roman"/>
          <w:sz w:val="20"/>
          <w:szCs w:val="20"/>
        </w:rPr>
        <w:t>k (Autor), Robert Lapko (Autor)</w:t>
      </w:r>
      <w:r w:rsidRPr="00FC55A1">
        <w:rPr>
          <w:rStyle w:val="Odkaznapoznmkupodiarou"/>
          <w:rFonts w:ascii="Times New Roman" w:hAnsi="Times New Roman"/>
          <w:sz w:val="20"/>
          <w:szCs w:val="24"/>
        </w:rPr>
        <w:footnoteReference w:id="5"/>
      </w:r>
      <w:r w:rsidR="00972D90" w:rsidRPr="00FC55A1">
        <w:rPr>
          <w:rFonts w:ascii="Times New Roman" w:hAnsi="Times New Roman"/>
          <w:sz w:val="20"/>
          <w:szCs w:val="20"/>
        </w:rPr>
        <w:t>;</w:t>
      </w:r>
    </w:p>
    <w:p w14:paraId="0805E6A9" w14:textId="325F008C" w:rsidR="003B3605" w:rsidRPr="00FC55A1" w:rsidRDefault="003B3605" w:rsidP="001D6C97">
      <w:pPr>
        <w:widowControl w:val="0"/>
        <w:autoSpaceDE w:val="0"/>
        <w:autoSpaceDN w:val="0"/>
        <w:adjustRightInd w:val="0"/>
        <w:spacing w:before="120" w:after="120" w:line="240" w:lineRule="auto"/>
        <w:ind w:left="397" w:hanging="397"/>
        <w:jc w:val="both"/>
        <w:rPr>
          <w:rFonts w:ascii="Times New Roman" w:hAnsi="Times New Roman"/>
          <w:sz w:val="20"/>
          <w:szCs w:val="20"/>
        </w:rPr>
      </w:pPr>
      <w:r w:rsidRPr="00FC55A1">
        <w:rPr>
          <w:rFonts w:ascii="Times New Roman" w:hAnsi="Times New Roman"/>
          <w:b/>
          <w:sz w:val="20"/>
          <w:szCs w:val="20"/>
        </w:rPr>
        <w:t xml:space="preserve">ADC 002 </w:t>
      </w:r>
      <w:r w:rsidRPr="00FC55A1">
        <w:rPr>
          <w:rFonts w:ascii="Times New Roman" w:hAnsi="Times New Roman"/>
          <w:sz w:val="20"/>
          <w:szCs w:val="20"/>
        </w:rPr>
        <w:t>Hoplon and Draqone and the mythological Creatures of the Syrian Apocalypse of Baruch / Peter Juhás (Autor), Robert Lapko (Autor)</w:t>
      </w:r>
      <w:r w:rsidR="00972D90" w:rsidRPr="00FC55A1">
        <w:rPr>
          <w:rFonts w:ascii="Times New Roman" w:hAnsi="Times New Roman"/>
          <w:sz w:val="20"/>
          <w:szCs w:val="20"/>
        </w:rPr>
        <w:t>;</w:t>
      </w:r>
    </w:p>
    <w:p w14:paraId="2D3A0CC9" w14:textId="77777777" w:rsidR="00CA2F3D" w:rsidRPr="00FC55A1" w:rsidRDefault="00285D8B" w:rsidP="00285D8B">
      <w:pPr>
        <w:spacing w:after="0"/>
        <w:ind w:firstLine="397"/>
        <w:jc w:val="both"/>
        <w:rPr>
          <w:rFonts w:ascii="Times New Roman" w:hAnsi="Times New Roman"/>
          <w:i/>
          <w:sz w:val="24"/>
          <w:szCs w:val="24"/>
        </w:rPr>
      </w:pPr>
      <w:r w:rsidRPr="00537383">
        <w:rPr>
          <w:rFonts w:ascii="Times New Roman" w:hAnsi="Times New Roman"/>
          <w:b/>
          <w:i/>
          <w:sz w:val="24"/>
          <w:szCs w:val="24"/>
        </w:rPr>
        <w:t>3</w:t>
      </w:r>
      <w:r w:rsidRPr="00FC55A1">
        <w:rPr>
          <w:rFonts w:ascii="Times New Roman" w:hAnsi="Times New Roman"/>
          <w:i/>
          <w:sz w:val="24"/>
          <w:szCs w:val="24"/>
        </w:rPr>
        <w:t xml:space="preserve"> vedecké recenzované práce v ostatných zahraničných časopisoch (ADE);</w:t>
      </w:r>
    </w:p>
    <w:p w14:paraId="2580F8E3" w14:textId="77777777" w:rsidR="00A81D8C" w:rsidRPr="00FC55A1" w:rsidRDefault="00285D8B" w:rsidP="00285D8B">
      <w:pPr>
        <w:spacing w:after="0"/>
        <w:ind w:firstLine="397"/>
        <w:jc w:val="both"/>
        <w:rPr>
          <w:rFonts w:ascii="Times New Roman" w:hAnsi="Times New Roman"/>
          <w:i/>
          <w:sz w:val="24"/>
          <w:szCs w:val="24"/>
        </w:rPr>
      </w:pPr>
      <w:r w:rsidRPr="00537383">
        <w:rPr>
          <w:rFonts w:ascii="Times New Roman" w:hAnsi="Times New Roman"/>
          <w:b/>
          <w:i/>
          <w:sz w:val="24"/>
          <w:szCs w:val="24"/>
        </w:rPr>
        <w:t>8</w:t>
      </w:r>
      <w:r w:rsidRPr="00FC55A1">
        <w:rPr>
          <w:rFonts w:ascii="Times New Roman" w:hAnsi="Times New Roman"/>
          <w:i/>
          <w:sz w:val="24"/>
          <w:szCs w:val="24"/>
        </w:rPr>
        <w:t xml:space="preserve"> vedeckých recenzovaných prác v ostatných domácich časopisoch (ADF); </w:t>
      </w:r>
    </w:p>
    <w:p w14:paraId="6CAE0A9B" w14:textId="26CC04F1" w:rsidR="00285D8B" w:rsidRPr="00FC55A1" w:rsidRDefault="00285D8B" w:rsidP="00DB046A">
      <w:pPr>
        <w:spacing w:after="120"/>
        <w:ind w:firstLine="397"/>
        <w:jc w:val="both"/>
        <w:rPr>
          <w:rFonts w:ascii="Times New Roman" w:hAnsi="Times New Roman"/>
          <w:i/>
          <w:sz w:val="24"/>
          <w:szCs w:val="24"/>
        </w:rPr>
      </w:pPr>
      <w:r w:rsidRPr="00537383">
        <w:rPr>
          <w:rFonts w:ascii="Times New Roman" w:hAnsi="Times New Roman"/>
          <w:b/>
          <w:i/>
          <w:sz w:val="24"/>
          <w:szCs w:val="24"/>
        </w:rPr>
        <w:t>3</w:t>
      </w:r>
      <w:r w:rsidRPr="00FC55A1">
        <w:rPr>
          <w:rFonts w:ascii="Times New Roman" w:hAnsi="Times New Roman"/>
          <w:i/>
          <w:sz w:val="24"/>
          <w:szCs w:val="24"/>
        </w:rPr>
        <w:t xml:space="preserve"> vedecké práce v domácich časopisoch registrovaných v databázach We</w:t>
      </w:r>
      <w:r w:rsidR="00A81D8C" w:rsidRPr="00FC55A1">
        <w:rPr>
          <w:rFonts w:ascii="Times New Roman" w:hAnsi="Times New Roman"/>
          <w:i/>
          <w:sz w:val="24"/>
          <w:szCs w:val="24"/>
        </w:rPr>
        <w:t>b of Science alebo SCOPUS (ADN)</w:t>
      </w:r>
      <w:r w:rsidR="0046190C" w:rsidRPr="00FC55A1">
        <w:rPr>
          <w:rFonts w:ascii="Times New Roman" w:hAnsi="Times New Roman"/>
          <w:i/>
          <w:sz w:val="24"/>
          <w:szCs w:val="24"/>
        </w:rPr>
        <w:t>:</w:t>
      </w:r>
    </w:p>
    <w:p w14:paraId="66ED5E69" w14:textId="572AC104" w:rsidR="003751D0" w:rsidRPr="00FC55A1" w:rsidRDefault="003751D0" w:rsidP="001D6C97">
      <w:pPr>
        <w:widowControl w:val="0"/>
        <w:autoSpaceDE w:val="0"/>
        <w:autoSpaceDN w:val="0"/>
        <w:adjustRightInd w:val="0"/>
        <w:spacing w:before="120" w:after="120" w:line="240" w:lineRule="auto"/>
        <w:ind w:left="397" w:hanging="397"/>
        <w:jc w:val="both"/>
        <w:rPr>
          <w:rFonts w:ascii="Times New Roman" w:hAnsi="Times New Roman"/>
          <w:sz w:val="20"/>
          <w:szCs w:val="20"/>
        </w:rPr>
      </w:pPr>
      <w:r w:rsidRPr="00FC55A1">
        <w:rPr>
          <w:rFonts w:ascii="Times New Roman" w:hAnsi="Times New Roman"/>
          <w:b/>
          <w:sz w:val="20"/>
          <w:szCs w:val="20"/>
        </w:rPr>
        <w:t>A</w:t>
      </w:r>
      <w:r w:rsidR="00314815" w:rsidRPr="00FC55A1">
        <w:rPr>
          <w:rFonts w:ascii="Times New Roman" w:hAnsi="Times New Roman"/>
          <w:b/>
          <w:sz w:val="20"/>
          <w:szCs w:val="20"/>
        </w:rPr>
        <w:t>DN</w:t>
      </w:r>
      <w:r w:rsidRPr="00FC55A1">
        <w:rPr>
          <w:rFonts w:ascii="Times New Roman" w:hAnsi="Times New Roman"/>
          <w:b/>
          <w:sz w:val="20"/>
          <w:szCs w:val="20"/>
        </w:rPr>
        <w:t xml:space="preserve"> 001 </w:t>
      </w:r>
      <w:r w:rsidRPr="00FC55A1">
        <w:rPr>
          <w:rFonts w:ascii="Times New Roman" w:hAnsi="Times New Roman"/>
          <w:sz w:val="20"/>
          <w:szCs w:val="20"/>
        </w:rPr>
        <w:t>Ján Švec-Slavkovian and his translation of the breviary = [Ján Švec-Slavkovian a jeho preklad breviára] / Róbert Lapko</w:t>
      </w:r>
      <w:r w:rsidR="0046190C" w:rsidRPr="00FC55A1">
        <w:rPr>
          <w:rFonts w:ascii="Times New Roman" w:hAnsi="Times New Roman"/>
          <w:sz w:val="20"/>
          <w:szCs w:val="20"/>
        </w:rPr>
        <w:t xml:space="preserve"> (Autor);</w:t>
      </w:r>
    </w:p>
    <w:p w14:paraId="6FF54263" w14:textId="6C74F841" w:rsidR="003751D0" w:rsidRPr="00FC55A1" w:rsidRDefault="003751D0" w:rsidP="001D6C97">
      <w:pPr>
        <w:widowControl w:val="0"/>
        <w:autoSpaceDE w:val="0"/>
        <w:autoSpaceDN w:val="0"/>
        <w:adjustRightInd w:val="0"/>
        <w:spacing w:before="120" w:after="120" w:line="240" w:lineRule="auto"/>
        <w:ind w:left="397" w:hanging="397"/>
        <w:jc w:val="both"/>
        <w:rPr>
          <w:rFonts w:ascii="Times New Roman" w:eastAsia="Times New Roman" w:hAnsi="Times New Roman"/>
          <w:sz w:val="20"/>
          <w:szCs w:val="20"/>
        </w:rPr>
      </w:pPr>
      <w:r w:rsidRPr="00FC55A1">
        <w:rPr>
          <w:rFonts w:ascii="Times New Roman" w:eastAsia="Times New Roman" w:hAnsi="Times New Roman"/>
          <w:b/>
          <w:bCs/>
          <w:sz w:val="20"/>
          <w:szCs w:val="20"/>
        </w:rPr>
        <w:t xml:space="preserve">ADN 002 </w:t>
      </w:r>
      <w:r w:rsidRPr="00FC55A1">
        <w:rPr>
          <w:rFonts w:ascii="Times New Roman" w:eastAsia="Times New Roman" w:hAnsi="Times New Roman"/>
          <w:sz w:val="20"/>
          <w:szCs w:val="20"/>
        </w:rPr>
        <w:t>ID: 67774 | </w:t>
      </w:r>
      <w:r w:rsidRPr="00FC55A1">
        <w:rPr>
          <w:rFonts w:ascii="Times New Roman" w:eastAsia="Times New Roman" w:hAnsi="Times New Roman"/>
          <w:bCs/>
          <w:sz w:val="20"/>
          <w:szCs w:val="20"/>
        </w:rPr>
        <w:t>Predložka (Greek passage) a zámena predložiek v Jánovom evanjeliu</w:t>
      </w:r>
      <w:r w:rsidRPr="00FC55A1">
        <w:rPr>
          <w:rFonts w:ascii="Times New Roman" w:eastAsia="Times New Roman" w:hAnsi="Times New Roman"/>
          <w:sz w:val="20"/>
          <w:szCs w:val="20"/>
        </w:rPr>
        <w:t xml:space="preserve"> = Preposition (Greek passage) and the rivality of prepositions in John's Gospel / Feník, Juraj (Autor 50%) ; Lapko, Róbert (Autor 50%). - slovenčina // Slavica Slovaca : orgán Slavistického ústavu Jána Stanislava SAV a Matice slovenskej. - Bratislava (Slovensko) : Slovenská akadémia vied. Pracoviská SAV. Slavistický ústav Jána Stanislava. - ISSN 0037-6787. - ISSN (online) 1336-2364. - Roč. 53, č. 1 (2018), s. 20-24</w:t>
      </w:r>
      <w:r w:rsidR="00972D90" w:rsidRPr="00FC55A1">
        <w:rPr>
          <w:rFonts w:ascii="Times New Roman" w:eastAsia="Times New Roman" w:hAnsi="Times New Roman"/>
          <w:sz w:val="20"/>
          <w:szCs w:val="20"/>
        </w:rPr>
        <w:t>;</w:t>
      </w:r>
    </w:p>
    <w:p w14:paraId="5D5AC798" w14:textId="784511A2" w:rsidR="003751D0" w:rsidRPr="00FC55A1" w:rsidRDefault="003751D0" w:rsidP="001D6C97">
      <w:pPr>
        <w:widowControl w:val="0"/>
        <w:autoSpaceDE w:val="0"/>
        <w:autoSpaceDN w:val="0"/>
        <w:adjustRightInd w:val="0"/>
        <w:spacing w:before="120" w:after="120" w:line="240" w:lineRule="auto"/>
        <w:ind w:left="397" w:hanging="397"/>
        <w:jc w:val="both"/>
        <w:rPr>
          <w:rFonts w:ascii="Times New Roman" w:hAnsi="Times New Roman"/>
          <w:sz w:val="24"/>
          <w:szCs w:val="24"/>
        </w:rPr>
      </w:pPr>
      <w:r w:rsidRPr="00FC55A1">
        <w:rPr>
          <w:rFonts w:ascii="Times New Roman" w:eastAsia="Times New Roman" w:hAnsi="Times New Roman"/>
          <w:b/>
          <w:bCs/>
          <w:sz w:val="20"/>
          <w:szCs w:val="20"/>
        </w:rPr>
        <w:t xml:space="preserve">ADN 003 </w:t>
      </w:r>
      <w:r w:rsidRPr="00FC55A1">
        <w:rPr>
          <w:rFonts w:ascii="Times New Roman" w:eastAsia="Times New Roman" w:hAnsi="Times New Roman"/>
          <w:sz w:val="20"/>
          <w:szCs w:val="20"/>
        </w:rPr>
        <w:t>ID: 67793 | </w:t>
      </w:r>
      <w:r w:rsidR="0046190C" w:rsidRPr="00FC55A1">
        <w:rPr>
          <w:rFonts w:ascii="Times New Roman" w:eastAsia="Times New Roman" w:hAnsi="Times New Roman"/>
          <w:bCs/>
          <w:sz w:val="20"/>
          <w:szCs w:val="20"/>
        </w:rPr>
        <w:t>Problé</w:t>
      </w:r>
      <w:r w:rsidRPr="00FC55A1">
        <w:rPr>
          <w:rFonts w:ascii="Times New Roman" w:eastAsia="Times New Roman" w:hAnsi="Times New Roman"/>
          <w:bCs/>
          <w:sz w:val="20"/>
          <w:szCs w:val="20"/>
        </w:rPr>
        <w:t xml:space="preserve">m </w:t>
      </w:r>
      <w:r w:rsidR="0046190C" w:rsidRPr="00FC55A1">
        <w:rPr>
          <w:rFonts w:ascii="Times New Roman" w:eastAsia="Times New Roman" w:hAnsi="Times New Roman"/>
          <w:bCs/>
          <w:sz w:val="20"/>
          <w:szCs w:val="20"/>
        </w:rPr>
        <w:t>vzťahu</w:t>
      </w:r>
      <w:r w:rsidRPr="00FC55A1">
        <w:rPr>
          <w:rFonts w:ascii="Times New Roman" w:eastAsia="Times New Roman" w:hAnsi="Times New Roman"/>
          <w:bCs/>
          <w:sz w:val="20"/>
          <w:szCs w:val="20"/>
        </w:rPr>
        <w:t xml:space="preserve"> textovej a literárnej kritiky na príklade 1 Sam 17</w:t>
      </w:r>
      <w:r w:rsidRPr="00FC55A1">
        <w:rPr>
          <w:rFonts w:ascii="Times New Roman" w:eastAsia="Times New Roman" w:hAnsi="Times New Roman"/>
          <w:sz w:val="20"/>
          <w:szCs w:val="20"/>
        </w:rPr>
        <w:t xml:space="preserve"> = The releationship </w:t>
      </w:r>
      <w:r w:rsidR="00B71E54">
        <w:rPr>
          <w:rFonts w:ascii="Times New Roman" w:eastAsia="Times New Roman" w:hAnsi="Times New Roman"/>
          <w:sz w:val="20"/>
          <w:szCs w:val="20"/>
        </w:rPr>
        <w:br/>
      </w:r>
      <w:r w:rsidRPr="00FC55A1">
        <w:rPr>
          <w:rFonts w:ascii="Times New Roman" w:eastAsia="Times New Roman" w:hAnsi="Times New Roman"/>
          <w:sz w:val="20"/>
          <w:szCs w:val="20"/>
        </w:rPr>
        <w:t>of textual and literary criticism ilustrated by 1 Sam 17 / Durkaj, Lukáš (Autor 50%) ; Lapko, Róbert (Autor 50%). - slovenčina // Slavica Slovaca : orgán Slavistického ústavu Jána Stanislava SAV a Matice slovenskej. - Bratislava (Slovensko) : Slovenská akadémia vied. Pracoviská SAV. Slavistický ústav Jána Stanislava. - ISSN 0037-6787. - ISSN (online) 1336-2364. - Roč. 53, č. 1 (2018), s. 25-37</w:t>
      </w:r>
      <w:r w:rsidR="00972D90" w:rsidRPr="00FC55A1">
        <w:rPr>
          <w:rFonts w:ascii="Times New Roman" w:eastAsia="Times New Roman" w:hAnsi="Times New Roman"/>
          <w:sz w:val="20"/>
          <w:szCs w:val="20"/>
        </w:rPr>
        <w:t>;</w:t>
      </w:r>
    </w:p>
    <w:p w14:paraId="47D7D8B7" w14:textId="77777777" w:rsidR="00A81D8C" w:rsidRPr="00FC55A1" w:rsidRDefault="00285D8B" w:rsidP="00285D8B">
      <w:pPr>
        <w:spacing w:after="0"/>
        <w:ind w:firstLine="397"/>
        <w:jc w:val="both"/>
        <w:rPr>
          <w:rFonts w:ascii="Times New Roman" w:hAnsi="Times New Roman"/>
          <w:i/>
          <w:sz w:val="24"/>
          <w:szCs w:val="24"/>
        </w:rPr>
      </w:pPr>
      <w:r w:rsidRPr="00537383">
        <w:rPr>
          <w:rFonts w:ascii="Times New Roman" w:hAnsi="Times New Roman"/>
          <w:b/>
          <w:i/>
          <w:sz w:val="24"/>
          <w:szCs w:val="24"/>
        </w:rPr>
        <w:t>5</w:t>
      </w:r>
      <w:r w:rsidRPr="00FC55A1">
        <w:rPr>
          <w:rFonts w:ascii="Times New Roman" w:hAnsi="Times New Roman"/>
          <w:i/>
          <w:sz w:val="24"/>
          <w:szCs w:val="24"/>
        </w:rPr>
        <w:t xml:space="preserve"> vedeckých prác v zahraničných recenzovaných vedeckých zborníkoch (AEC);</w:t>
      </w:r>
    </w:p>
    <w:p w14:paraId="1F3AE031" w14:textId="77777777" w:rsidR="006D6881" w:rsidRPr="00FC55A1" w:rsidRDefault="00285D8B" w:rsidP="00285D8B">
      <w:pPr>
        <w:spacing w:after="0"/>
        <w:ind w:firstLine="397"/>
        <w:jc w:val="both"/>
        <w:rPr>
          <w:rFonts w:ascii="Times New Roman" w:hAnsi="Times New Roman"/>
          <w:i/>
          <w:sz w:val="24"/>
          <w:szCs w:val="24"/>
        </w:rPr>
      </w:pPr>
      <w:r w:rsidRPr="00537383">
        <w:rPr>
          <w:rFonts w:ascii="Times New Roman" w:hAnsi="Times New Roman"/>
          <w:b/>
          <w:i/>
          <w:sz w:val="24"/>
          <w:szCs w:val="24"/>
        </w:rPr>
        <w:t>10</w:t>
      </w:r>
      <w:r w:rsidRPr="00FC55A1">
        <w:rPr>
          <w:rFonts w:ascii="Times New Roman" w:hAnsi="Times New Roman"/>
          <w:i/>
          <w:sz w:val="24"/>
          <w:szCs w:val="24"/>
        </w:rPr>
        <w:t xml:space="preserve"> vedeckých prác v domácich recenzovaných vedeckých zborníkoch (AED);</w:t>
      </w:r>
    </w:p>
    <w:p w14:paraId="1BA2CC3B" w14:textId="77777777" w:rsidR="00F749A2" w:rsidRPr="00FC55A1" w:rsidRDefault="00285D8B" w:rsidP="00285D8B">
      <w:pPr>
        <w:spacing w:after="0"/>
        <w:ind w:firstLine="397"/>
        <w:jc w:val="both"/>
        <w:rPr>
          <w:rFonts w:ascii="Times New Roman" w:hAnsi="Times New Roman"/>
          <w:i/>
          <w:sz w:val="24"/>
          <w:szCs w:val="24"/>
        </w:rPr>
      </w:pPr>
      <w:r w:rsidRPr="00537383">
        <w:rPr>
          <w:rFonts w:ascii="Times New Roman" w:hAnsi="Times New Roman"/>
          <w:b/>
          <w:i/>
          <w:sz w:val="24"/>
          <w:szCs w:val="24"/>
        </w:rPr>
        <w:t>2</w:t>
      </w:r>
      <w:r w:rsidRPr="00FC55A1">
        <w:rPr>
          <w:rFonts w:ascii="Times New Roman" w:hAnsi="Times New Roman"/>
          <w:i/>
          <w:sz w:val="24"/>
          <w:szCs w:val="24"/>
        </w:rPr>
        <w:t xml:space="preserve"> vedecké práce v zahraničných nerecenzovaných vedeckých zborníkoch (AEE); </w:t>
      </w:r>
    </w:p>
    <w:p w14:paraId="3BDBCB18" w14:textId="77777777" w:rsidR="00F749A2" w:rsidRPr="00FC55A1" w:rsidRDefault="00285D8B" w:rsidP="00285D8B">
      <w:pPr>
        <w:spacing w:after="0"/>
        <w:ind w:firstLine="397"/>
        <w:jc w:val="both"/>
        <w:rPr>
          <w:rFonts w:ascii="Times New Roman" w:hAnsi="Times New Roman"/>
          <w:i/>
          <w:sz w:val="24"/>
          <w:szCs w:val="24"/>
        </w:rPr>
      </w:pPr>
      <w:r w:rsidRPr="00537383">
        <w:rPr>
          <w:rFonts w:ascii="Times New Roman" w:hAnsi="Times New Roman"/>
          <w:b/>
          <w:i/>
          <w:sz w:val="24"/>
          <w:szCs w:val="24"/>
        </w:rPr>
        <w:t>4</w:t>
      </w:r>
      <w:r w:rsidRPr="00FC55A1">
        <w:rPr>
          <w:rFonts w:ascii="Times New Roman" w:hAnsi="Times New Roman"/>
          <w:i/>
          <w:sz w:val="24"/>
          <w:szCs w:val="24"/>
        </w:rPr>
        <w:t xml:space="preserve"> publikované príspevky na zahraničných vedeckých konferenciách (AFC); </w:t>
      </w:r>
    </w:p>
    <w:p w14:paraId="6BD9BD90" w14:textId="3DB5D216" w:rsidR="00285D8B" w:rsidRPr="00FC55A1" w:rsidRDefault="00F749A2" w:rsidP="00285D8B">
      <w:pPr>
        <w:spacing w:after="0"/>
        <w:ind w:firstLine="397"/>
        <w:jc w:val="both"/>
        <w:rPr>
          <w:rFonts w:ascii="Times New Roman" w:hAnsi="Times New Roman"/>
          <w:i/>
          <w:sz w:val="24"/>
          <w:szCs w:val="24"/>
        </w:rPr>
      </w:pPr>
      <w:r w:rsidRPr="00537383">
        <w:rPr>
          <w:rFonts w:ascii="Times New Roman" w:hAnsi="Times New Roman"/>
          <w:b/>
          <w:i/>
          <w:sz w:val="24"/>
          <w:szCs w:val="24"/>
        </w:rPr>
        <w:t>1</w:t>
      </w:r>
      <w:r w:rsidR="00285D8B" w:rsidRPr="00537383">
        <w:rPr>
          <w:rFonts w:ascii="Times New Roman" w:hAnsi="Times New Roman"/>
          <w:b/>
          <w:i/>
          <w:sz w:val="24"/>
          <w:szCs w:val="24"/>
        </w:rPr>
        <w:t>7</w:t>
      </w:r>
      <w:r w:rsidR="00285D8B" w:rsidRPr="00FC55A1">
        <w:rPr>
          <w:rFonts w:ascii="Times New Roman" w:hAnsi="Times New Roman"/>
          <w:i/>
          <w:sz w:val="24"/>
          <w:szCs w:val="24"/>
        </w:rPr>
        <w:t xml:space="preserve"> publikovaných príspevko</w:t>
      </w:r>
      <w:r w:rsidRPr="00FC55A1">
        <w:rPr>
          <w:rFonts w:ascii="Times New Roman" w:hAnsi="Times New Roman"/>
          <w:i/>
          <w:sz w:val="24"/>
          <w:szCs w:val="24"/>
        </w:rPr>
        <w:t>v</w:t>
      </w:r>
      <w:r w:rsidR="00285D8B" w:rsidRPr="00FC55A1">
        <w:rPr>
          <w:rFonts w:ascii="Times New Roman" w:hAnsi="Times New Roman"/>
          <w:i/>
          <w:sz w:val="24"/>
          <w:szCs w:val="24"/>
        </w:rPr>
        <w:t xml:space="preserve"> na domácich vedeckých konferenciách (AFD). </w:t>
      </w:r>
    </w:p>
    <w:p w14:paraId="69D0CD45" w14:textId="77777777" w:rsidR="00F749A2" w:rsidRPr="006B4C06" w:rsidRDefault="00F749A2" w:rsidP="00285D8B">
      <w:pPr>
        <w:spacing w:after="0"/>
        <w:ind w:firstLine="397"/>
        <w:jc w:val="both"/>
        <w:rPr>
          <w:rFonts w:ascii="Times New Roman" w:hAnsi="Times New Roman"/>
          <w:color w:val="00B050"/>
          <w:sz w:val="10"/>
          <w:szCs w:val="24"/>
        </w:rPr>
      </w:pPr>
    </w:p>
    <w:p w14:paraId="1B4A34D3" w14:textId="77777777" w:rsidR="00285D8B" w:rsidRPr="00FC55A1" w:rsidRDefault="00285D8B" w:rsidP="00285D8B">
      <w:pPr>
        <w:spacing w:after="0"/>
        <w:ind w:firstLine="397"/>
        <w:jc w:val="both"/>
        <w:rPr>
          <w:rFonts w:ascii="Times New Roman" w:hAnsi="Times New Roman"/>
          <w:sz w:val="24"/>
          <w:szCs w:val="24"/>
        </w:rPr>
      </w:pPr>
      <w:r w:rsidRPr="00FC55A1">
        <w:rPr>
          <w:rFonts w:ascii="Times New Roman" w:hAnsi="Times New Roman"/>
          <w:sz w:val="24"/>
          <w:szCs w:val="24"/>
        </w:rPr>
        <w:t>Zoznam ďalej obsahuje:</w:t>
      </w:r>
    </w:p>
    <w:p w14:paraId="0AFCA2C3" w14:textId="77777777" w:rsidR="00B17147" w:rsidRPr="00FC55A1" w:rsidRDefault="00285D8B" w:rsidP="00DB046A">
      <w:pPr>
        <w:spacing w:after="120"/>
        <w:ind w:firstLine="397"/>
        <w:jc w:val="both"/>
        <w:rPr>
          <w:rFonts w:ascii="Times New Roman" w:hAnsi="Times New Roman"/>
          <w:i/>
          <w:sz w:val="24"/>
          <w:szCs w:val="24"/>
        </w:rPr>
      </w:pPr>
      <w:r w:rsidRPr="00537383">
        <w:rPr>
          <w:rFonts w:ascii="Times New Roman" w:hAnsi="Times New Roman"/>
          <w:b/>
          <w:i/>
          <w:sz w:val="24"/>
          <w:szCs w:val="24"/>
        </w:rPr>
        <w:t>2</w:t>
      </w:r>
      <w:r w:rsidRPr="00FC55A1">
        <w:rPr>
          <w:rFonts w:ascii="Times New Roman" w:hAnsi="Times New Roman"/>
          <w:i/>
          <w:sz w:val="24"/>
          <w:szCs w:val="24"/>
        </w:rPr>
        <w:t xml:space="preserve"> skriptá a učebné texty (BCI): </w:t>
      </w:r>
    </w:p>
    <w:p w14:paraId="3197E52E" w14:textId="1D2DF7D2" w:rsidR="00B17147" w:rsidRPr="00FC55A1" w:rsidRDefault="00B17147" w:rsidP="001D6C97">
      <w:pPr>
        <w:spacing w:before="120" w:after="120" w:line="240" w:lineRule="auto"/>
        <w:ind w:left="397" w:hanging="397"/>
        <w:jc w:val="both"/>
        <w:rPr>
          <w:rFonts w:ascii="Times New Roman" w:hAnsi="Times New Roman"/>
          <w:sz w:val="20"/>
          <w:szCs w:val="24"/>
        </w:rPr>
      </w:pPr>
      <w:r w:rsidRPr="00FC55A1">
        <w:rPr>
          <w:rFonts w:ascii="Times New Roman" w:hAnsi="Times New Roman"/>
          <w:b/>
          <w:sz w:val="20"/>
          <w:szCs w:val="24"/>
        </w:rPr>
        <w:t>BCI 001</w:t>
      </w:r>
      <w:r w:rsidRPr="00FC55A1">
        <w:rPr>
          <w:rFonts w:ascii="Times New Roman" w:hAnsi="Times New Roman"/>
          <w:sz w:val="20"/>
          <w:szCs w:val="24"/>
        </w:rPr>
        <w:t xml:space="preserve"> LAPKO, R. (100%) / </w:t>
      </w:r>
      <w:r w:rsidRPr="00FC55A1">
        <w:rPr>
          <w:rFonts w:ascii="Times New Roman" w:hAnsi="Times New Roman"/>
          <w:sz w:val="20"/>
          <w:szCs w:val="24"/>
          <w:lang w:bidi="he-IL"/>
        </w:rPr>
        <w:t>[5,2 AH]</w:t>
      </w:r>
      <w:r w:rsidRPr="00FC55A1">
        <w:rPr>
          <w:rFonts w:ascii="Times New Roman" w:hAnsi="Times New Roman"/>
          <w:sz w:val="20"/>
          <w:szCs w:val="24"/>
        </w:rPr>
        <w:t>,</w:t>
      </w:r>
      <w:r w:rsidRPr="00FC55A1">
        <w:rPr>
          <w:rFonts w:ascii="Times New Roman" w:hAnsi="Times New Roman"/>
          <w:b/>
          <w:bCs/>
          <w:sz w:val="20"/>
          <w:szCs w:val="24"/>
          <w:lang w:bidi="he-IL"/>
        </w:rPr>
        <w:t xml:space="preserve"> </w:t>
      </w:r>
      <w:r w:rsidRPr="00FC55A1">
        <w:rPr>
          <w:rFonts w:ascii="Times New Roman" w:hAnsi="Times New Roman"/>
          <w:sz w:val="20"/>
          <w:szCs w:val="24"/>
          <w:lang w:bidi="he-IL"/>
        </w:rPr>
        <w:t>Biblická teológia. II [elektronický dokument] : vybrané kapitoly z knihy Exodus;</w:t>
      </w:r>
      <w:r w:rsidRPr="00FC55A1">
        <w:rPr>
          <w:rFonts w:ascii="Times New Roman" w:hAnsi="Times New Roman"/>
          <w:sz w:val="20"/>
          <w:szCs w:val="24"/>
        </w:rPr>
        <w:t xml:space="preserve"> </w:t>
      </w:r>
    </w:p>
    <w:p w14:paraId="35D7D183" w14:textId="5EA086E3" w:rsidR="00B17147" w:rsidRPr="00FC55A1" w:rsidRDefault="00285D8B" w:rsidP="001D6C97">
      <w:pPr>
        <w:spacing w:before="120" w:after="120" w:line="240" w:lineRule="auto"/>
        <w:ind w:left="397" w:hanging="397"/>
        <w:jc w:val="both"/>
        <w:rPr>
          <w:rFonts w:ascii="Times New Roman" w:hAnsi="Times New Roman"/>
          <w:sz w:val="20"/>
          <w:szCs w:val="24"/>
        </w:rPr>
      </w:pPr>
      <w:r w:rsidRPr="00FC55A1">
        <w:rPr>
          <w:rFonts w:ascii="Times New Roman" w:hAnsi="Times New Roman"/>
          <w:b/>
          <w:sz w:val="20"/>
          <w:szCs w:val="24"/>
        </w:rPr>
        <w:t>BCI</w:t>
      </w:r>
      <w:r w:rsidR="00B17147" w:rsidRPr="00FC55A1">
        <w:rPr>
          <w:rFonts w:ascii="Times New Roman" w:hAnsi="Times New Roman"/>
          <w:b/>
          <w:sz w:val="20"/>
          <w:szCs w:val="24"/>
        </w:rPr>
        <w:t xml:space="preserve"> 002</w:t>
      </w:r>
      <w:r w:rsidRPr="00FC55A1">
        <w:rPr>
          <w:rFonts w:ascii="Times New Roman" w:hAnsi="Times New Roman"/>
          <w:sz w:val="20"/>
          <w:szCs w:val="24"/>
        </w:rPr>
        <w:t xml:space="preserve"> LAPKO, R. (100%) / </w:t>
      </w:r>
      <w:r w:rsidRPr="00FC55A1">
        <w:rPr>
          <w:rFonts w:ascii="Times New Roman" w:hAnsi="Times New Roman"/>
          <w:sz w:val="20"/>
          <w:szCs w:val="24"/>
          <w:lang w:bidi="he-IL"/>
        </w:rPr>
        <w:t>[4,6 AH]</w:t>
      </w:r>
      <w:r w:rsidRPr="00FC55A1">
        <w:rPr>
          <w:rFonts w:ascii="Times New Roman" w:hAnsi="Times New Roman"/>
          <w:sz w:val="20"/>
          <w:szCs w:val="24"/>
        </w:rPr>
        <w:t xml:space="preserve">, </w:t>
      </w:r>
      <w:r w:rsidRPr="00FC55A1">
        <w:rPr>
          <w:rFonts w:ascii="Times New Roman" w:hAnsi="Times New Roman"/>
          <w:sz w:val="20"/>
          <w:szCs w:val="24"/>
          <w:lang w:bidi="he-IL"/>
        </w:rPr>
        <w:t>Biblická teológia. I [elektronický dokument] : vybrané kapitoly z knihy Genezis</w:t>
      </w:r>
      <w:r w:rsidR="00972D90" w:rsidRPr="00FC55A1">
        <w:rPr>
          <w:rFonts w:ascii="Times New Roman" w:hAnsi="Times New Roman"/>
          <w:sz w:val="20"/>
          <w:szCs w:val="24"/>
          <w:lang w:bidi="he-IL"/>
        </w:rPr>
        <w:t>;</w:t>
      </w:r>
    </w:p>
    <w:p w14:paraId="18271C3D" w14:textId="77777777" w:rsidR="001F2F4F" w:rsidRPr="00FC55A1" w:rsidRDefault="00B17147" w:rsidP="00FD429D">
      <w:pPr>
        <w:spacing w:after="0"/>
        <w:ind w:firstLine="397"/>
        <w:jc w:val="both"/>
        <w:rPr>
          <w:rFonts w:ascii="Times New Roman" w:hAnsi="Times New Roman"/>
          <w:i/>
          <w:sz w:val="24"/>
          <w:szCs w:val="24"/>
        </w:rPr>
      </w:pPr>
      <w:r w:rsidRPr="00537383">
        <w:rPr>
          <w:rFonts w:ascii="Times New Roman" w:hAnsi="Times New Roman"/>
          <w:b/>
          <w:i/>
          <w:sz w:val="24"/>
          <w:szCs w:val="24"/>
        </w:rPr>
        <w:t>10</w:t>
      </w:r>
      <w:r w:rsidRPr="00FC55A1">
        <w:rPr>
          <w:rFonts w:ascii="Times New Roman" w:hAnsi="Times New Roman"/>
          <w:i/>
          <w:sz w:val="24"/>
          <w:szCs w:val="24"/>
        </w:rPr>
        <w:t xml:space="preserve"> odborných prác v zahraničných recenzovaných zborníkoch (BEC);</w:t>
      </w:r>
      <w:r w:rsidR="00445806" w:rsidRPr="00FC55A1">
        <w:rPr>
          <w:rFonts w:ascii="Times New Roman" w:hAnsi="Times New Roman"/>
          <w:i/>
          <w:sz w:val="24"/>
          <w:szCs w:val="24"/>
        </w:rPr>
        <w:t xml:space="preserve"> </w:t>
      </w:r>
    </w:p>
    <w:p w14:paraId="057391B7" w14:textId="77777777" w:rsidR="001F2F4F" w:rsidRPr="00FC55A1" w:rsidRDefault="001F2F4F" w:rsidP="00FD429D">
      <w:pPr>
        <w:spacing w:after="0"/>
        <w:ind w:firstLine="397"/>
        <w:jc w:val="both"/>
        <w:rPr>
          <w:rFonts w:ascii="Times New Roman" w:hAnsi="Times New Roman"/>
          <w:i/>
          <w:sz w:val="24"/>
          <w:szCs w:val="24"/>
        </w:rPr>
      </w:pPr>
      <w:r w:rsidRPr="00537383">
        <w:rPr>
          <w:rFonts w:ascii="Times New Roman" w:hAnsi="Times New Roman"/>
          <w:b/>
          <w:i/>
          <w:sz w:val="24"/>
          <w:szCs w:val="24"/>
        </w:rPr>
        <w:t>1</w:t>
      </w:r>
      <w:r w:rsidR="00445806" w:rsidRPr="00537383">
        <w:rPr>
          <w:rFonts w:ascii="Times New Roman" w:hAnsi="Times New Roman"/>
          <w:b/>
          <w:i/>
          <w:sz w:val="24"/>
          <w:szCs w:val="24"/>
        </w:rPr>
        <w:t xml:space="preserve"> </w:t>
      </w:r>
      <w:r w:rsidR="00445806" w:rsidRPr="00FC55A1">
        <w:rPr>
          <w:rFonts w:ascii="Times New Roman" w:hAnsi="Times New Roman"/>
          <w:i/>
          <w:sz w:val="24"/>
          <w:szCs w:val="24"/>
        </w:rPr>
        <w:t>prehľadovú prácu (EAI);</w:t>
      </w:r>
      <w:r w:rsidR="00673059" w:rsidRPr="00FC55A1">
        <w:rPr>
          <w:rFonts w:ascii="Times New Roman" w:hAnsi="Times New Roman"/>
          <w:i/>
          <w:sz w:val="24"/>
          <w:szCs w:val="24"/>
        </w:rPr>
        <w:t xml:space="preserve"> </w:t>
      </w:r>
    </w:p>
    <w:p w14:paraId="3892A8DF" w14:textId="77777777" w:rsidR="001F2F4F" w:rsidRPr="00FC55A1" w:rsidRDefault="00673059" w:rsidP="00FD429D">
      <w:pPr>
        <w:spacing w:after="0"/>
        <w:ind w:firstLine="397"/>
        <w:jc w:val="both"/>
        <w:rPr>
          <w:rFonts w:ascii="Times New Roman" w:hAnsi="Times New Roman"/>
          <w:i/>
          <w:sz w:val="24"/>
          <w:szCs w:val="24"/>
        </w:rPr>
      </w:pPr>
      <w:r w:rsidRPr="00537383">
        <w:rPr>
          <w:rFonts w:ascii="Times New Roman" w:hAnsi="Times New Roman"/>
          <w:b/>
          <w:i/>
          <w:sz w:val="24"/>
          <w:szCs w:val="24"/>
        </w:rPr>
        <w:t>1</w:t>
      </w:r>
      <w:r w:rsidRPr="00FC55A1">
        <w:rPr>
          <w:rFonts w:ascii="Times New Roman" w:hAnsi="Times New Roman"/>
          <w:i/>
          <w:sz w:val="24"/>
          <w:szCs w:val="24"/>
        </w:rPr>
        <w:t xml:space="preserve"> recenziu v časopisoch (EDI); </w:t>
      </w:r>
    </w:p>
    <w:p w14:paraId="61A3FFFA" w14:textId="77777777" w:rsidR="001F2F4F" w:rsidRPr="00FC55A1" w:rsidRDefault="00673059" w:rsidP="00FD429D">
      <w:pPr>
        <w:spacing w:after="0"/>
        <w:ind w:firstLine="397"/>
        <w:jc w:val="both"/>
        <w:rPr>
          <w:rFonts w:ascii="Times New Roman" w:hAnsi="Times New Roman"/>
          <w:i/>
          <w:sz w:val="24"/>
          <w:szCs w:val="24"/>
        </w:rPr>
      </w:pPr>
      <w:r w:rsidRPr="00537383">
        <w:rPr>
          <w:rFonts w:ascii="Times New Roman" w:hAnsi="Times New Roman"/>
          <w:b/>
          <w:i/>
          <w:sz w:val="24"/>
          <w:szCs w:val="24"/>
        </w:rPr>
        <w:t>7</w:t>
      </w:r>
      <w:r w:rsidRPr="00FC55A1">
        <w:rPr>
          <w:rFonts w:ascii="Times New Roman" w:hAnsi="Times New Roman"/>
          <w:i/>
          <w:sz w:val="24"/>
          <w:szCs w:val="24"/>
        </w:rPr>
        <w:t xml:space="preserve"> zostavovateľských prác knižného charakteru (FAI);</w:t>
      </w:r>
      <w:r w:rsidR="00FD429D" w:rsidRPr="00FC55A1">
        <w:rPr>
          <w:rFonts w:ascii="Times New Roman" w:hAnsi="Times New Roman"/>
          <w:i/>
          <w:sz w:val="24"/>
          <w:szCs w:val="24"/>
        </w:rPr>
        <w:t xml:space="preserve"> </w:t>
      </w:r>
    </w:p>
    <w:p w14:paraId="71FF35AD" w14:textId="6BA01620" w:rsidR="00FD429D" w:rsidRPr="00FC55A1" w:rsidRDefault="00FD429D" w:rsidP="00FD429D">
      <w:pPr>
        <w:spacing w:after="0"/>
        <w:ind w:firstLine="397"/>
        <w:jc w:val="both"/>
        <w:rPr>
          <w:rFonts w:ascii="Times New Roman" w:hAnsi="Times New Roman"/>
          <w:i/>
          <w:sz w:val="24"/>
          <w:szCs w:val="24"/>
        </w:rPr>
      </w:pPr>
      <w:r w:rsidRPr="00537383">
        <w:rPr>
          <w:rFonts w:ascii="Times New Roman" w:hAnsi="Times New Roman"/>
          <w:b/>
          <w:i/>
          <w:sz w:val="24"/>
          <w:szCs w:val="24"/>
        </w:rPr>
        <w:t>7</w:t>
      </w:r>
      <w:r w:rsidRPr="00FC55A1">
        <w:rPr>
          <w:rFonts w:ascii="Times New Roman" w:hAnsi="Times New Roman"/>
          <w:i/>
          <w:sz w:val="24"/>
          <w:szCs w:val="24"/>
        </w:rPr>
        <w:t xml:space="preserve"> rôznych publikácií a dokumentov v kategórii (GII)</w:t>
      </w:r>
      <w:r w:rsidRPr="00FC55A1">
        <w:rPr>
          <w:rFonts w:ascii="Times New Roman" w:hAnsi="Times New Roman"/>
          <w:sz w:val="24"/>
          <w:szCs w:val="24"/>
        </w:rPr>
        <w:t>.</w:t>
      </w:r>
      <w:r w:rsidRPr="00FC55A1">
        <w:rPr>
          <w:rFonts w:ascii="Times New Roman" w:hAnsi="Times New Roman"/>
          <w:i/>
          <w:sz w:val="24"/>
          <w:szCs w:val="24"/>
        </w:rPr>
        <w:t xml:space="preserve"> </w:t>
      </w:r>
    </w:p>
    <w:p w14:paraId="30588D01" w14:textId="74849207" w:rsidR="00B71E54" w:rsidRDefault="00285D8B" w:rsidP="00B71E54">
      <w:pPr>
        <w:spacing w:after="0"/>
        <w:ind w:firstLine="397"/>
        <w:jc w:val="both"/>
        <w:rPr>
          <w:rFonts w:ascii="Times New Roman" w:hAnsi="Times New Roman"/>
          <w:sz w:val="24"/>
          <w:szCs w:val="24"/>
        </w:rPr>
      </w:pPr>
      <w:r w:rsidRPr="00FC55A1">
        <w:rPr>
          <w:rFonts w:ascii="Times New Roman" w:hAnsi="Times New Roman"/>
          <w:sz w:val="24"/>
          <w:szCs w:val="24"/>
        </w:rPr>
        <w:lastRenderedPageBreak/>
        <w:t xml:space="preserve">Celá publikačná činnosť tvorí sumár </w:t>
      </w:r>
      <w:r w:rsidRPr="00537383">
        <w:rPr>
          <w:rFonts w:ascii="Times New Roman" w:hAnsi="Times New Roman"/>
          <w:b/>
          <w:sz w:val="24"/>
          <w:szCs w:val="24"/>
        </w:rPr>
        <w:t>97</w:t>
      </w:r>
      <w:r w:rsidR="00DB046A">
        <w:rPr>
          <w:rFonts w:ascii="Times New Roman" w:hAnsi="Times New Roman"/>
          <w:sz w:val="24"/>
          <w:szCs w:val="24"/>
        </w:rPr>
        <w:t xml:space="preserve">, z ktorej je </w:t>
      </w:r>
      <w:r w:rsidR="00B71E54" w:rsidRPr="00537383">
        <w:rPr>
          <w:rFonts w:ascii="Times New Roman" w:hAnsi="Times New Roman"/>
          <w:b/>
          <w:sz w:val="24"/>
          <w:szCs w:val="24"/>
        </w:rPr>
        <w:t>69</w:t>
      </w:r>
      <w:r w:rsidR="00B71E54">
        <w:rPr>
          <w:rFonts w:ascii="Times New Roman" w:hAnsi="Times New Roman"/>
          <w:sz w:val="24"/>
          <w:szCs w:val="24"/>
        </w:rPr>
        <w:t xml:space="preserve"> výstupov zaradených do kategórie vedeckých publikácií (v kategorizácii začínajúcich písmenom »A«) v zmysle </w:t>
      </w:r>
      <w:r w:rsidR="00B71E54" w:rsidRPr="00B71E54">
        <w:rPr>
          <w:rFonts w:ascii="Times New Roman" w:hAnsi="Times New Roman"/>
          <w:i/>
          <w:sz w:val="24"/>
          <w:szCs w:val="24"/>
        </w:rPr>
        <w:t>Vyhlášky MŠVVaŠ SR z 18.12.2012 o centrálnom registri evidencie publikačnej činnosti a centrálnom registri evidencie umeleckej činnosti</w:t>
      </w:r>
      <w:r w:rsidR="00B71E54">
        <w:rPr>
          <w:rFonts w:ascii="Times New Roman" w:hAnsi="Times New Roman"/>
          <w:sz w:val="24"/>
          <w:szCs w:val="24"/>
        </w:rPr>
        <w:t xml:space="preserve"> v platnom znení</w:t>
      </w:r>
      <w:r w:rsidRPr="00FC55A1">
        <w:rPr>
          <w:rFonts w:ascii="Times New Roman" w:hAnsi="Times New Roman"/>
          <w:sz w:val="24"/>
          <w:szCs w:val="24"/>
        </w:rPr>
        <w:t>.</w:t>
      </w:r>
    </w:p>
    <w:p w14:paraId="14203212" w14:textId="661CA9AC" w:rsidR="00285D8B" w:rsidRPr="00FC55A1" w:rsidRDefault="00285D8B" w:rsidP="00B71E54">
      <w:pPr>
        <w:spacing w:after="0"/>
        <w:ind w:firstLine="397"/>
        <w:jc w:val="both"/>
        <w:rPr>
          <w:rFonts w:ascii="Times New Roman" w:hAnsi="Times New Roman"/>
          <w:sz w:val="24"/>
          <w:szCs w:val="24"/>
        </w:rPr>
      </w:pPr>
      <w:r w:rsidRPr="00FC55A1">
        <w:rPr>
          <w:rFonts w:ascii="Times New Roman" w:hAnsi="Times New Roman"/>
          <w:sz w:val="24"/>
          <w:szCs w:val="24"/>
        </w:rPr>
        <w:t>Komisia konštatuje, že uchádzač spĺňa po stránke kvantitatívnej a taktiež aj kvalitatívnej kritéria zohľadňujúce publikačnú činnosť.</w:t>
      </w:r>
      <w:r w:rsidR="00972D90" w:rsidRPr="00FC55A1">
        <w:rPr>
          <w:rStyle w:val="Odkaznapoznmkupodiarou"/>
          <w:rFonts w:ascii="Times New Roman" w:hAnsi="Times New Roman"/>
          <w:sz w:val="24"/>
          <w:szCs w:val="24"/>
        </w:rPr>
        <w:footnoteReference w:id="6"/>
      </w:r>
      <w:r w:rsidRPr="00FC55A1">
        <w:rPr>
          <w:rFonts w:ascii="Times New Roman" w:hAnsi="Times New Roman"/>
          <w:sz w:val="24"/>
          <w:szCs w:val="24"/>
        </w:rPr>
        <w:t xml:space="preserve"> </w:t>
      </w:r>
    </w:p>
    <w:p w14:paraId="73649544" w14:textId="77777777" w:rsidR="00B17147" w:rsidRPr="001D6C97" w:rsidRDefault="00B17147" w:rsidP="00285D8B">
      <w:pPr>
        <w:spacing w:after="0"/>
        <w:ind w:firstLine="397"/>
        <w:jc w:val="both"/>
        <w:rPr>
          <w:rFonts w:ascii="Times New Roman" w:hAnsi="Times New Roman"/>
          <w:sz w:val="10"/>
          <w:szCs w:val="24"/>
        </w:rPr>
      </w:pPr>
    </w:p>
    <w:p w14:paraId="14032C9E" w14:textId="1E15D7CE" w:rsidR="00C77DFE" w:rsidRPr="00D078B1" w:rsidRDefault="00C77DFE" w:rsidP="00C77DFE">
      <w:pPr>
        <w:spacing w:after="0"/>
        <w:ind w:firstLine="397"/>
        <w:jc w:val="both"/>
        <w:rPr>
          <w:rFonts w:ascii="Times New Roman" w:hAnsi="Times New Roman"/>
          <w:b/>
          <w:i/>
          <w:sz w:val="24"/>
          <w:szCs w:val="24"/>
        </w:rPr>
      </w:pPr>
      <w:r w:rsidRPr="00D078B1">
        <w:rPr>
          <w:rFonts w:ascii="Times New Roman" w:hAnsi="Times New Roman"/>
          <w:b/>
          <w:i/>
          <w:sz w:val="24"/>
          <w:szCs w:val="24"/>
        </w:rPr>
        <w:t>Autorstvo výstupov kategórie A:</w:t>
      </w:r>
    </w:p>
    <w:p w14:paraId="695CAC8B" w14:textId="0CC26F43" w:rsidR="00064037" w:rsidRPr="00FC55A1" w:rsidRDefault="00064037" w:rsidP="00064037">
      <w:pPr>
        <w:spacing w:after="0"/>
        <w:ind w:firstLine="397"/>
        <w:jc w:val="both"/>
        <w:rPr>
          <w:rFonts w:ascii="Times New Roman" w:hAnsi="Times New Roman"/>
          <w:sz w:val="24"/>
          <w:szCs w:val="24"/>
        </w:rPr>
      </w:pPr>
      <w:r w:rsidRPr="00FC55A1">
        <w:rPr>
          <w:rFonts w:ascii="Times New Roman" w:hAnsi="Times New Roman"/>
          <w:sz w:val="24"/>
          <w:szCs w:val="24"/>
        </w:rPr>
        <w:t>Z vedeckej publikačnej činnosti inauguranta k</w:t>
      </w:r>
      <w:r w:rsidR="00C77DFE" w:rsidRPr="00FC55A1">
        <w:rPr>
          <w:rFonts w:ascii="Times New Roman" w:hAnsi="Times New Roman"/>
          <w:sz w:val="24"/>
          <w:szCs w:val="24"/>
        </w:rPr>
        <w:t xml:space="preserve">omisia zaradzuje medzi </w:t>
      </w:r>
      <w:r w:rsidR="00C77DFE" w:rsidRPr="00FC55A1">
        <w:rPr>
          <w:rFonts w:ascii="Times New Roman" w:hAnsi="Times New Roman"/>
          <w:i/>
          <w:sz w:val="24"/>
          <w:szCs w:val="24"/>
        </w:rPr>
        <w:t xml:space="preserve">»výstupy definované v Kritériách na hodnotenie úrovne výskumnej, vývojovej, umeleckej a ďalšej tvorivej činnosti </w:t>
      </w:r>
      <w:r w:rsidR="00B71E54">
        <w:rPr>
          <w:rFonts w:ascii="Times New Roman" w:hAnsi="Times New Roman"/>
          <w:i/>
          <w:sz w:val="24"/>
          <w:szCs w:val="24"/>
        </w:rPr>
        <w:br/>
      </w:r>
      <w:r w:rsidR="00C77DFE" w:rsidRPr="00FC55A1">
        <w:rPr>
          <w:rFonts w:ascii="Times New Roman" w:hAnsi="Times New Roman"/>
          <w:i/>
          <w:sz w:val="24"/>
          <w:szCs w:val="24"/>
        </w:rPr>
        <w:t xml:space="preserve">v rámci komplexnej akreditácie činností vysokej školy pre oblasť výskumu 2: Humanitné vedy a spresnené v prílohe k uzneseniu č. 73.1.1 Akreditačnej komisie (Zápisnica č. 73 z 23.-24.10.2013) - poradného orgánu vlády SR« </w:t>
      </w:r>
      <w:r w:rsidR="00C77DFE" w:rsidRPr="00FC55A1">
        <w:rPr>
          <w:rFonts w:ascii="Times New Roman" w:hAnsi="Times New Roman"/>
          <w:sz w:val="24"/>
          <w:szCs w:val="24"/>
        </w:rPr>
        <w:t>t</w:t>
      </w:r>
      <w:r w:rsidRPr="00FC55A1">
        <w:rPr>
          <w:rFonts w:ascii="Times New Roman" w:hAnsi="Times New Roman"/>
          <w:sz w:val="24"/>
          <w:szCs w:val="24"/>
        </w:rPr>
        <w:t xml:space="preserve">ýchto </w:t>
      </w:r>
      <w:r w:rsidRPr="00537383">
        <w:rPr>
          <w:rFonts w:ascii="Times New Roman" w:hAnsi="Times New Roman"/>
          <w:b/>
          <w:sz w:val="24"/>
          <w:szCs w:val="24"/>
        </w:rPr>
        <w:t>8</w:t>
      </w:r>
      <w:r w:rsidRPr="00FC55A1">
        <w:rPr>
          <w:rFonts w:ascii="Times New Roman" w:hAnsi="Times New Roman"/>
          <w:sz w:val="24"/>
          <w:szCs w:val="24"/>
        </w:rPr>
        <w:t xml:space="preserve"> </w:t>
      </w:r>
      <w:r w:rsidR="00C77DFE" w:rsidRPr="00FC55A1">
        <w:rPr>
          <w:rFonts w:ascii="Times New Roman" w:hAnsi="Times New Roman"/>
          <w:sz w:val="24"/>
          <w:szCs w:val="24"/>
        </w:rPr>
        <w:t>výstup</w:t>
      </w:r>
      <w:r w:rsidRPr="00FC55A1">
        <w:rPr>
          <w:rFonts w:ascii="Times New Roman" w:hAnsi="Times New Roman"/>
          <w:sz w:val="24"/>
          <w:szCs w:val="24"/>
        </w:rPr>
        <w:t>ov</w:t>
      </w:r>
      <w:r w:rsidR="00C77DFE" w:rsidRPr="00FC55A1">
        <w:rPr>
          <w:rFonts w:ascii="Times New Roman" w:hAnsi="Times New Roman"/>
          <w:sz w:val="24"/>
          <w:szCs w:val="24"/>
        </w:rPr>
        <w:t>:</w:t>
      </w:r>
    </w:p>
    <w:p w14:paraId="0EF992DB" w14:textId="39A16CAA" w:rsidR="00064037" w:rsidRPr="00FC55A1" w:rsidRDefault="00C77DFE" w:rsidP="001D6C97">
      <w:pPr>
        <w:spacing w:before="120" w:after="120" w:line="240" w:lineRule="auto"/>
        <w:ind w:left="397" w:hanging="397"/>
        <w:jc w:val="both"/>
        <w:rPr>
          <w:rFonts w:ascii="Times New Roman" w:hAnsi="Times New Roman"/>
          <w:sz w:val="20"/>
          <w:szCs w:val="20"/>
        </w:rPr>
      </w:pPr>
      <w:r w:rsidRPr="00FC55A1">
        <w:rPr>
          <w:rFonts w:ascii="Times New Roman" w:hAnsi="Times New Roman"/>
          <w:b/>
          <w:sz w:val="20"/>
          <w:szCs w:val="20"/>
        </w:rPr>
        <w:t>ADC</w:t>
      </w:r>
      <w:r w:rsidR="00FA5B70">
        <w:rPr>
          <w:rFonts w:ascii="Times New Roman" w:hAnsi="Times New Roman"/>
          <w:b/>
          <w:sz w:val="20"/>
          <w:szCs w:val="20"/>
        </w:rPr>
        <w:t xml:space="preserve"> 001</w:t>
      </w:r>
      <w:r w:rsidRPr="00FC55A1">
        <w:rPr>
          <w:rFonts w:ascii="Times New Roman" w:hAnsi="Times New Roman"/>
          <w:b/>
          <w:sz w:val="20"/>
          <w:szCs w:val="20"/>
        </w:rPr>
        <w:t xml:space="preserve"> </w:t>
      </w:r>
      <w:r w:rsidR="00064037" w:rsidRPr="00FC55A1">
        <w:rPr>
          <w:rFonts w:ascii="Times New Roman" w:hAnsi="Times New Roman"/>
          <w:sz w:val="20"/>
          <w:szCs w:val="20"/>
        </w:rPr>
        <w:t>Annunciations to Mary in Luke 1-2 / Juraj Feník (Autor), Robert Lapko (Autor). In: Biblica. - ISSN 0006-0887. - Roč. 96,č. 4 (2015), s. 498-524.</w:t>
      </w:r>
      <w:r w:rsidRPr="00FC55A1">
        <w:rPr>
          <w:rStyle w:val="Odkaznapoznmkupodiarou"/>
          <w:rFonts w:ascii="Times New Roman" w:hAnsi="Times New Roman"/>
          <w:sz w:val="20"/>
          <w:szCs w:val="20"/>
        </w:rPr>
        <w:footnoteReference w:id="7"/>
      </w:r>
      <w:r w:rsidRPr="00FC55A1">
        <w:rPr>
          <w:rFonts w:ascii="Times New Roman" w:hAnsi="Times New Roman"/>
          <w:sz w:val="20"/>
          <w:szCs w:val="20"/>
        </w:rPr>
        <w:t>;</w:t>
      </w:r>
    </w:p>
    <w:p w14:paraId="08ACE163" w14:textId="00D283B0" w:rsidR="00064037" w:rsidRPr="00FC55A1" w:rsidRDefault="00C77DFE" w:rsidP="001D6C97">
      <w:pPr>
        <w:spacing w:before="120" w:after="120" w:line="240" w:lineRule="auto"/>
        <w:ind w:left="397" w:hanging="397"/>
        <w:jc w:val="both"/>
        <w:rPr>
          <w:rFonts w:ascii="Times New Roman" w:hAnsi="Times New Roman"/>
          <w:sz w:val="20"/>
          <w:szCs w:val="20"/>
        </w:rPr>
      </w:pPr>
      <w:r w:rsidRPr="00FC55A1">
        <w:rPr>
          <w:rFonts w:ascii="Times New Roman" w:hAnsi="Times New Roman"/>
          <w:b/>
          <w:sz w:val="20"/>
          <w:szCs w:val="20"/>
        </w:rPr>
        <w:t>ADC</w:t>
      </w:r>
      <w:r w:rsidR="00FA5B70">
        <w:rPr>
          <w:rFonts w:ascii="Times New Roman" w:hAnsi="Times New Roman"/>
          <w:b/>
          <w:sz w:val="20"/>
          <w:szCs w:val="20"/>
        </w:rPr>
        <w:t xml:space="preserve"> 002</w:t>
      </w:r>
      <w:r w:rsidRPr="00FC55A1">
        <w:rPr>
          <w:rFonts w:ascii="Times New Roman" w:hAnsi="Times New Roman"/>
          <w:b/>
          <w:sz w:val="20"/>
          <w:szCs w:val="20"/>
        </w:rPr>
        <w:t xml:space="preserve"> </w:t>
      </w:r>
      <w:r w:rsidR="00064037" w:rsidRPr="00FC55A1">
        <w:rPr>
          <w:rFonts w:ascii="Times New Roman" w:hAnsi="Times New Roman"/>
          <w:sz w:val="20"/>
          <w:szCs w:val="20"/>
        </w:rPr>
        <w:t xml:space="preserve">Hoplon and Draqone and the mythological Creatures of the Syrian Apocalypse of Baruch / Peter Juhás (Autor), Robert Lapko (Autor). In: Ephemerides Theologicae Lovanienses. - ISSN 0013-9513. - Roč. 91, </w:t>
      </w:r>
      <w:r w:rsidR="005F2EB9">
        <w:rPr>
          <w:rFonts w:ascii="Times New Roman" w:hAnsi="Times New Roman"/>
          <w:sz w:val="20"/>
          <w:szCs w:val="20"/>
        </w:rPr>
        <w:br/>
      </w:r>
      <w:r w:rsidR="00064037" w:rsidRPr="00FC55A1">
        <w:rPr>
          <w:rFonts w:ascii="Times New Roman" w:hAnsi="Times New Roman"/>
          <w:sz w:val="20"/>
          <w:szCs w:val="20"/>
        </w:rPr>
        <w:t>č. 1 (2015), s. 131-144;</w:t>
      </w:r>
    </w:p>
    <w:p w14:paraId="150FDCCD" w14:textId="65A92D18" w:rsidR="00064037" w:rsidRPr="00FC55A1" w:rsidRDefault="00C77DFE" w:rsidP="001D6C97">
      <w:pPr>
        <w:spacing w:before="120" w:after="120" w:line="240" w:lineRule="auto"/>
        <w:ind w:left="397" w:hanging="397"/>
        <w:jc w:val="both"/>
        <w:rPr>
          <w:rFonts w:ascii="Times New Roman" w:hAnsi="Times New Roman"/>
          <w:sz w:val="20"/>
          <w:szCs w:val="20"/>
        </w:rPr>
      </w:pPr>
      <w:r w:rsidRPr="00FC55A1">
        <w:rPr>
          <w:rFonts w:ascii="Times New Roman" w:hAnsi="Times New Roman"/>
          <w:b/>
          <w:sz w:val="20"/>
          <w:szCs w:val="20"/>
        </w:rPr>
        <w:t>ADN</w:t>
      </w:r>
      <w:r w:rsidR="00FA5B70">
        <w:rPr>
          <w:rFonts w:ascii="Times New Roman" w:hAnsi="Times New Roman"/>
          <w:b/>
          <w:sz w:val="20"/>
          <w:szCs w:val="20"/>
        </w:rPr>
        <w:t xml:space="preserve"> 001</w:t>
      </w:r>
      <w:r w:rsidRPr="00FC55A1">
        <w:rPr>
          <w:rFonts w:ascii="Times New Roman" w:hAnsi="Times New Roman"/>
          <w:b/>
          <w:sz w:val="20"/>
          <w:szCs w:val="20"/>
        </w:rPr>
        <w:t xml:space="preserve"> </w:t>
      </w:r>
      <w:r w:rsidR="00064037" w:rsidRPr="00FC55A1">
        <w:rPr>
          <w:rFonts w:ascii="Times New Roman" w:hAnsi="Times New Roman"/>
          <w:sz w:val="20"/>
          <w:szCs w:val="20"/>
        </w:rPr>
        <w:t>Ján Švec-Slavkovian and his translation of the breviary = [Ján Švec-Slavkovian a jeho preklad breviára] / Róbert Lapko. In: Slavica Slovaca. - ISSN 0037-6787. - Roč. 52, č. 2 (2017), s. 168-176;</w:t>
      </w:r>
    </w:p>
    <w:p w14:paraId="272075A6" w14:textId="2633CC75" w:rsidR="00064037" w:rsidRPr="00FC55A1" w:rsidRDefault="00C77DFE" w:rsidP="001D6C97">
      <w:pPr>
        <w:spacing w:before="120" w:after="120" w:line="240" w:lineRule="auto"/>
        <w:ind w:left="397" w:hanging="397"/>
        <w:jc w:val="both"/>
        <w:rPr>
          <w:rFonts w:ascii="Times New Roman" w:eastAsia="Times New Roman" w:hAnsi="Times New Roman"/>
          <w:sz w:val="20"/>
          <w:szCs w:val="20"/>
        </w:rPr>
      </w:pPr>
      <w:r w:rsidRPr="00FC55A1">
        <w:rPr>
          <w:rFonts w:ascii="Times New Roman" w:eastAsia="Times New Roman" w:hAnsi="Times New Roman"/>
          <w:b/>
          <w:bCs/>
          <w:sz w:val="20"/>
          <w:szCs w:val="20"/>
        </w:rPr>
        <w:t>ADN</w:t>
      </w:r>
      <w:r w:rsidR="00FA5B70">
        <w:rPr>
          <w:rFonts w:ascii="Times New Roman" w:eastAsia="Times New Roman" w:hAnsi="Times New Roman"/>
          <w:b/>
          <w:bCs/>
          <w:sz w:val="20"/>
          <w:szCs w:val="20"/>
        </w:rPr>
        <w:t xml:space="preserve"> 002</w:t>
      </w:r>
      <w:r w:rsidR="00064037" w:rsidRPr="00FC55A1">
        <w:rPr>
          <w:rFonts w:ascii="Times New Roman" w:eastAsia="Times New Roman" w:hAnsi="Times New Roman"/>
          <w:b/>
          <w:bCs/>
          <w:sz w:val="20"/>
          <w:szCs w:val="20"/>
        </w:rPr>
        <w:t xml:space="preserve"> </w:t>
      </w:r>
      <w:r w:rsidR="00064037" w:rsidRPr="00FC55A1">
        <w:rPr>
          <w:rFonts w:ascii="Times New Roman" w:eastAsia="Times New Roman" w:hAnsi="Times New Roman"/>
          <w:sz w:val="20"/>
          <w:szCs w:val="20"/>
        </w:rPr>
        <w:t>ID: 67774 | </w:t>
      </w:r>
      <w:r w:rsidR="00064037" w:rsidRPr="00FC55A1">
        <w:rPr>
          <w:rFonts w:ascii="Times New Roman" w:eastAsia="Times New Roman" w:hAnsi="Times New Roman"/>
          <w:bCs/>
          <w:sz w:val="20"/>
          <w:szCs w:val="20"/>
        </w:rPr>
        <w:t>Predložka (Greek passage) a zámena predložiek v Jánovom evanjeliu</w:t>
      </w:r>
      <w:r w:rsidR="00064037" w:rsidRPr="00FC55A1">
        <w:rPr>
          <w:rFonts w:ascii="Times New Roman" w:eastAsia="Times New Roman" w:hAnsi="Times New Roman"/>
          <w:sz w:val="20"/>
          <w:szCs w:val="20"/>
        </w:rPr>
        <w:t xml:space="preserve"> = Preposition (Greek passage) and the rivality of prepositions in John's Gospel / Feník, Juraj (Autor 50%) ; Lapko, Róbert (Autor 50%). - slovenčina // Slavica Slovaca : orgán Slavistického ústavu Jána Stanislava SAV a Matice slovenskej. - Bratislava (Slovensko) : Slovenská akadémia vied. Pracoviská SAV. Slavistický ústav Jána Stanislava. - ISSN 0037-6787. - ISSN (online) 1336-2364. - Roč. 53, č. 1 (2018), s. 20-24. Feník, Juraj – Autor. Lapko, Róbert – Autor;</w:t>
      </w:r>
    </w:p>
    <w:p w14:paraId="7BE7BF2B" w14:textId="16E8A1AB" w:rsidR="00064037" w:rsidRPr="00FC55A1" w:rsidRDefault="00C77DFE" w:rsidP="001D6C97">
      <w:pPr>
        <w:spacing w:before="120" w:after="120" w:line="240" w:lineRule="auto"/>
        <w:ind w:left="397" w:hanging="397"/>
        <w:jc w:val="both"/>
        <w:rPr>
          <w:rFonts w:ascii="Times New Roman" w:eastAsia="Times New Roman" w:hAnsi="Times New Roman"/>
          <w:sz w:val="20"/>
          <w:szCs w:val="20"/>
        </w:rPr>
      </w:pPr>
      <w:r w:rsidRPr="00FC55A1">
        <w:rPr>
          <w:rFonts w:ascii="Times New Roman" w:eastAsia="Times New Roman" w:hAnsi="Times New Roman"/>
          <w:b/>
          <w:bCs/>
          <w:sz w:val="20"/>
          <w:szCs w:val="20"/>
        </w:rPr>
        <w:t>ADN</w:t>
      </w:r>
      <w:r w:rsidR="00AC21A5">
        <w:rPr>
          <w:rFonts w:ascii="Times New Roman" w:eastAsia="Times New Roman" w:hAnsi="Times New Roman"/>
          <w:b/>
          <w:bCs/>
          <w:sz w:val="20"/>
          <w:szCs w:val="20"/>
        </w:rPr>
        <w:t xml:space="preserve"> 003</w:t>
      </w:r>
      <w:r w:rsidRPr="00FC55A1">
        <w:rPr>
          <w:rFonts w:ascii="Times New Roman" w:eastAsia="Times New Roman" w:hAnsi="Times New Roman"/>
          <w:b/>
          <w:bCs/>
          <w:sz w:val="20"/>
          <w:szCs w:val="20"/>
        </w:rPr>
        <w:t xml:space="preserve"> </w:t>
      </w:r>
      <w:r w:rsidR="00064037" w:rsidRPr="00FC55A1">
        <w:rPr>
          <w:rFonts w:ascii="Times New Roman" w:eastAsia="Times New Roman" w:hAnsi="Times New Roman"/>
          <w:sz w:val="20"/>
          <w:szCs w:val="20"/>
        </w:rPr>
        <w:t>ID: 67793 | </w:t>
      </w:r>
      <w:r w:rsidR="00064037" w:rsidRPr="00FC55A1">
        <w:rPr>
          <w:rFonts w:ascii="Times New Roman" w:eastAsia="Times New Roman" w:hAnsi="Times New Roman"/>
          <w:bCs/>
          <w:sz w:val="20"/>
          <w:szCs w:val="20"/>
        </w:rPr>
        <w:t>Problém vzťahu textovej a literárnej kritiky na príklade 1 Sam 17</w:t>
      </w:r>
      <w:r w:rsidR="00064037" w:rsidRPr="00FC55A1">
        <w:rPr>
          <w:rFonts w:ascii="Times New Roman" w:eastAsia="Times New Roman" w:hAnsi="Times New Roman"/>
          <w:sz w:val="20"/>
          <w:szCs w:val="20"/>
        </w:rPr>
        <w:t xml:space="preserve"> = The releationship of textual and literary criticism ilustrated by 1 Sam 17 / Durkaj, Lukáš (Autor 50%) ; Lapko, Róbert (Autor 50%). - slovenčina // Slavica Slovaca : orgán Slavistického ústavu Jána Stanislava SAV a Matice slovenskej. - Bratislava (Slovensko) : Slovenská akadémia vied. Pracoviská SAV. Slavistický ústav Jána Stanislava. - ISSN 0037-6787. - ISSN (online) 1336-2364. - Roč. 53, č. 1 (2018), s. 25-37. Durkaj, Lukáš – Autor. Lapko, Róbert – Autor;</w:t>
      </w:r>
    </w:p>
    <w:p w14:paraId="19753DBF" w14:textId="12A54376" w:rsidR="00064037" w:rsidRPr="00FC55A1" w:rsidRDefault="00C77DFE" w:rsidP="001D6C97">
      <w:pPr>
        <w:spacing w:before="120" w:after="120" w:line="240" w:lineRule="auto"/>
        <w:ind w:left="397" w:hanging="397"/>
        <w:jc w:val="both"/>
        <w:rPr>
          <w:rFonts w:ascii="Times New Roman" w:hAnsi="Times New Roman"/>
          <w:sz w:val="20"/>
          <w:szCs w:val="20"/>
        </w:rPr>
      </w:pPr>
      <w:r w:rsidRPr="00FC55A1">
        <w:rPr>
          <w:rFonts w:ascii="Times New Roman" w:hAnsi="Times New Roman"/>
          <w:b/>
          <w:sz w:val="20"/>
          <w:szCs w:val="20"/>
        </w:rPr>
        <w:t>AAA</w:t>
      </w:r>
      <w:r w:rsidR="00FA5B70">
        <w:rPr>
          <w:rFonts w:ascii="Times New Roman" w:hAnsi="Times New Roman"/>
          <w:b/>
          <w:sz w:val="20"/>
          <w:szCs w:val="20"/>
        </w:rPr>
        <w:t xml:space="preserve"> 003</w:t>
      </w:r>
      <w:r w:rsidRPr="00FC55A1">
        <w:rPr>
          <w:rFonts w:ascii="Times New Roman" w:hAnsi="Times New Roman"/>
          <w:b/>
          <w:sz w:val="20"/>
          <w:szCs w:val="20"/>
        </w:rPr>
        <w:t xml:space="preserve"> </w:t>
      </w:r>
      <w:r w:rsidR="00064037" w:rsidRPr="00FC55A1">
        <w:rPr>
          <w:rFonts w:ascii="Times New Roman" w:hAnsi="Times New Roman"/>
          <w:sz w:val="20"/>
          <w:szCs w:val="20"/>
        </w:rPr>
        <w:t>K</w:t>
      </w:r>
      <w:r w:rsidRPr="00FC55A1">
        <w:rPr>
          <w:rFonts w:ascii="Times New Roman" w:hAnsi="Times New Roman"/>
          <w:sz w:val="20"/>
          <w:szCs w:val="20"/>
        </w:rPr>
        <w:t xml:space="preserve"> metodike nového prekladu Svätého písma do slovenčiny / Josef Bartoň, Juraj Feník, Bohdan Hroboň, Peter Juhás, Róbert Lapko, Jozef Mlacek, Peter Olexák, Terézia Rončáková, Anton Tyrol, Peter Zubko, Peter Žeňuch. - 1. vyd. - Mahtomedi, MN : Vision Slovakia, 2016. - 298 s. - ISBN 978-09913405-4-5.</w:t>
      </w:r>
      <w:r w:rsidR="00064037" w:rsidRPr="00FC55A1">
        <w:rPr>
          <w:rFonts w:ascii="Times New Roman" w:hAnsi="Times New Roman"/>
          <w:sz w:val="20"/>
          <w:szCs w:val="20"/>
        </w:rPr>
        <w:t xml:space="preserve"> </w:t>
      </w:r>
      <w:r w:rsidRPr="00FC55A1">
        <w:rPr>
          <w:rFonts w:ascii="Times New Roman" w:hAnsi="Times New Roman"/>
          <w:sz w:val="20"/>
          <w:szCs w:val="20"/>
        </w:rPr>
        <w:t>[...Juraj Feník - Bohdan Hroboň - Peter Juhás - Róbert Lapko - Jozef Mlacek - Peter Olexák - Terézia Rončáková - Anton Tyrol - Peter Zubko - Peter Žeňuch]</w:t>
      </w:r>
      <w:r w:rsidR="00064037" w:rsidRPr="00FC55A1">
        <w:rPr>
          <w:rFonts w:ascii="Times New Roman" w:hAnsi="Times New Roman"/>
          <w:sz w:val="20"/>
          <w:szCs w:val="20"/>
        </w:rPr>
        <w:t>;</w:t>
      </w:r>
    </w:p>
    <w:p w14:paraId="3C8707E2" w14:textId="6919C8A0" w:rsidR="00064037" w:rsidRPr="00FC55A1" w:rsidRDefault="00C77DFE" w:rsidP="001D6C97">
      <w:pPr>
        <w:spacing w:before="120" w:after="120" w:line="240" w:lineRule="auto"/>
        <w:ind w:left="397" w:hanging="397"/>
        <w:jc w:val="both"/>
        <w:rPr>
          <w:rFonts w:ascii="Times New Roman" w:hAnsi="Times New Roman"/>
          <w:sz w:val="20"/>
          <w:szCs w:val="20"/>
        </w:rPr>
      </w:pPr>
      <w:r w:rsidRPr="00FC55A1">
        <w:rPr>
          <w:rFonts w:ascii="Times New Roman" w:hAnsi="Times New Roman"/>
          <w:b/>
          <w:sz w:val="20"/>
          <w:szCs w:val="20"/>
        </w:rPr>
        <w:t>AAA</w:t>
      </w:r>
      <w:r w:rsidR="00FA5B70">
        <w:rPr>
          <w:rFonts w:ascii="Times New Roman" w:hAnsi="Times New Roman"/>
          <w:b/>
          <w:sz w:val="20"/>
          <w:szCs w:val="20"/>
        </w:rPr>
        <w:t xml:space="preserve"> 007</w:t>
      </w:r>
      <w:r w:rsidRPr="00FC55A1">
        <w:rPr>
          <w:rFonts w:ascii="Times New Roman" w:hAnsi="Times New Roman"/>
          <w:b/>
          <w:sz w:val="20"/>
          <w:szCs w:val="20"/>
        </w:rPr>
        <w:t xml:space="preserve"> </w:t>
      </w:r>
      <w:r w:rsidRPr="00FC55A1">
        <w:rPr>
          <w:rFonts w:ascii="Times New Roman" w:hAnsi="Times New Roman"/>
          <w:sz w:val="20"/>
          <w:szCs w:val="20"/>
        </w:rPr>
        <w:t xml:space="preserve">Family and marriage in the book of Tobit : sociological and anthropological aspects / Róbert Lapko. - </w:t>
      </w:r>
      <w:r w:rsidR="005F2EB9">
        <w:rPr>
          <w:rFonts w:ascii="Times New Roman" w:hAnsi="Times New Roman"/>
          <w:sz w:val="20"/>
          <w:szCs w:val="20"/>
        </w:rPr>
        <w:br/>
      </w:r>
      <w:r w:rsidRPr="00FC55A1">
        <w:rPr>
          <w:rFonts w:ascii="Times New Roman" w:hAnsi="Times New Roman"/>
          <w:sz w:val="20"/>
          <w:szCs w:val="20"/>
        </w:rPr>
        <w:t>[1. ed.]. - Kraków : Wydawnictwo Karmelitów Bosych, 2011. - 110 s.</w:t>
      </w:r>
      <w:r w:rsidR="00064037" w:rsidRPr="00537383">
        <w:rPr>
          <w:rStyle w:val="Odkaznapoznmkupodiarou"/>
          <w:rFonts w:ascii="Times New Roman" w:hAnsi="Times New Roman"/>
          <w:sz w:val="20"/>
          <w:szCs w:val="20"/>
        </w:rPr>
        <w:footnoteReference w:id="8"/>
      </w:r>
      <w:r w:rsidR="00064037" w:rsidRPr="00537383">
        <w:rPr>
          <w:rFonts w:ascii="Times New Roman" w:hAnsi="Times New Roman"/>
          <w:sz w:val="20"/>
          <w:szCs w:val="20"/>
        </w:rPr>
        <w:t>;</w:t>
      </w:r>
    </w:p>
    <w:p w14:paraId="762543BD" w14:textId="1D329C43" w:rsidR="00C77DFE" w:rsidRPr="00FC55A1" w:rsidRDefault="00C77DFE" w:rsidP="001D6C97">
      <w:pPr>
        <w:spacing w:before="120" w:after="120" w:line="240" w:lineRule="auto"/>
        <w:ind w:left="397" w:hanging="397"/>
        <w:jc w:val="both"/>
        <w:rPr>
          <w:rFonts w:ascii="Times New Roman" w:hAnsi="Times New Roman"/>
          <w:sz w:val="20"/>
          <w:szCs w:val="20"/>
        </w:rPr>
      </w:pPr>
      <w:r w:rsidRPr="00FA5B70">
        <w:rPr>
          <w:rFonts w:ascii="Times New Roman" w:hAnsi="Times New Roman"/>
          <w:b/>
          <w:sz w:val="20"/>
          <w:szCs w:val="20"/>
        </w:rPr>
        <w:t xml:space="preserve">AAB </w:t>
      </w:r>
      <w:r w:rsidR="00FA5B70" w:rsidRPr="00FA5B70">
        <w:rPr>
          <w:rFonts w:ascii="Times New Roman" w:hAnsi="Times New Roman"/>
          <w:b/>
          <w:sz w:val="20"/>
          <w:szCs w:val="20"/>
        </w:rPr>
        <w:t>005</w:t>
      </w:r>
      <w:r w:rsidR="00FA5B70">
        <w:rPr>
          <w:rFonts w:ascii="Times New Roman" w:hAnsi="Times New Roman"/>
          <w:sz w:val="20"/>
          <w:szCs w:val="20"/>
        </w:rPr>
        <w:t xml:space="preserve"> </w:t>
      </w:r>
      <w:r w:rsidRPr="00FC55A1">
        <w:rPr>
          <w:rFonts w:ascii="Times New Roman" w:hAnsi="Times New Roman"/>
          <w:sz w:val="20"/>
          <w:szCs w:val="20"/>
        </w:rPr>
        <w:t>Tóbiho chválospev : (exegetické a teologické štúdium Tob 13, 1 - 14, 1) / Róbert Lapko. - Prešov : Vyd. Michala Vaška, 2005. - 297 s. - ISBN 80-7165-503-1.</w:t>
      </w:r>
    </w:p>
    <w:p w14:paraId="1FC0EA28" w14:textId="77777777" w:rsidR="00C77DFE" w:rsidRPr="009557D3" w:rsidRDefault="00C77DFE" w:rsidP="00285D8B">
      <w:pPr>
        <w:spacing w:after="0"/>
        <w:ind w:firstLine="397"/>
        <w:jc w:val="both"/>
        <w:rPr>
          <w:rFonts w:ascii="Times New Roman" w:hAnsi="Times New Roman"/>
          <w:sz w:val="2"/>
          <w:szCs w:val="24"/>
        </w:rPr>
      </w:pPr>
    </w:p>
    <w:p w14:paraId="322DA18D" w14:textId="77777777" w:rsidR="00285D8B" w:rsidRPr="00FC55A1" w:rsidRDefault="00285D8B" w:rsidP="00285D8B">
      <w:pPr>
        <w:spacing w:after="0"/>
        <w:ind w:firstLine="397"/>
        <w:jc w:val="both"/>
        <w:rPr>
          <w:rFonts w:ascii="Times New Roman" w:hAnsi="Times New Roman"/>
          <w:sz w:val="24"/>
          <w:szCs w:val="24"/>
        </w:rPr>
      </w:pPr>
      <w:r w:rsidRPr="00FC55A1">
        <w:rPr>
          <w:rFonts w:ascii="Times New Roman" w:hAnsi="Times New Roman"/>
          <w:sz w:val="24"/>
          <w:szCs w:val="24"/>
        </w:rPr>
        <w:lastRenderedPageBreak/>
        <w:t xml:space="preserve">Zoznam ohlasov uchádzača obsahuje: </w:t>
      </w:r>
      <w:r w:rsidRPr="00537383">
        <w:rPr>
          <w:rFonts w:ascii="Times New Roman" w:hAnsi="Times New Roman"/>
          <w:b/>
          <w:sz w:val="24"/>
          <w:szCs w:val="24"/>
        </w:rPr>
        <w:t>1</w:t>
      </w:r>
      <w:r w:rsidRPr="00FC55A1">
        <w:rPr>
          <w:rFonts w:ascii="Times New Roman" w:hAnsi="Times New Roman"/>
          <w:sz w:val="24"/>
          <w:szCs w:val="24"/>
        </w:rPr>
        <w:t xml:space="preserve"> citáciu v zahraničných publikáciách registrovaných v citačných indexoch; </w:t>
      </w:r>
      <w:r w:rsidRPr="00537383">
        <w:rPr>
          <w:rFonts w:ascii="Times New Roman" w:hAnsi="Times New Roman"/>
          <w:b/>
          <w:sz w:val="24"/>
          <w:szCs w:val="24"/>
        </w:rPr>
        <w:t>39</w:t>
      </w:r>
      <w:r w:rsidRPr="00FC55A1">
        <w:rPr>
          <w:rFonts w:ascii="Times New Roman" w:hAnsi="Times New Roman"/>
          <w:sz w:val="24"/>
          <w:szCs w:val="24"/>
        </w:rPr>
        <w:t xml:space="preserve"> citácií v zahraničných publikáciách neregistrovaných v citačných indexoch; </w:t>
      </w:r>
      <w:r w:rsidRPr="00537383">
        <w:rPr>
          <w:rFonts w:ascii="Times New Roman" w:hAnsi="Times New Roman"/>
          <w:b/>
          <w:sz w:val="24"/>
          <w:szCs w:val="24"/>
        </w:rPr>
        <w:t>65</w:t>
      </w:r>
      <w:r w:rsidRPr="00FC55A1">
        <w:rPr>
          <w:rFonts w:ascii="Times New Roman" w:hAnsi="Times New Roman"/>
          <w:sz w:val="24"/>
          <w:szCs w:val="24"/>
        </w:rPr>
        <w:t xml:space="preserve"> citácií v domácich publikáciách neregistrovaných v citačných indexoch; </w:t>
      </w:r>
      <w:r w:rsidRPr="00537383">
        <w:rPr>
          <w:rFonts w:ascii="Times New Roman" w:hAnsi="Times New Roman"/>
          <w:b/>
          <w:sz w:val="24"/>
          <w:szCs w:val="24"/>
        </w:rPr>
        <w:t>4</w:t>
      </w:r>
      <w:r w:rsidRPr="00FC55A1">
        <w:rPr>
          <w:rFonts w:ascii="Times New Roman" w:hAnsi="Times New Roman"/>
          <w:sz w:val="24"/>
          <w:szCs w:val="24"/>
        </w:rPr>
        <w:t xml:space="preserve"> recenzie v zahraničných publikáciách a 4 recenzie v domácich publikáciách. Celá štatistika ohlasov tvorí sumár </w:t>
      </w:r>
      <w:r w:rsidRPr="00537383">
        <w:rPr>
          <w:rFonts w:ascii="Times New Roman" w:hAnsi="Times New Roman"/>
          <w:b/>
          <w:sz w:val="24"/>
          <w:szCs w:val="24"/>
        </w:rPr>
        <w:t>113</w:t>
      </w:r>
      <w:r w:rsidRPr="00FC55A1">
        <w:rPr>
          <w:rFonts w:ascii="Times New Roman" w:hAnsi="Times New Roman"/>
          <w:sz w:val="24"/>
          <w:szCs w:val="24"/>
        </w:rPr>
        <w:t xml:space="preserve">. </w:t>
      </w:r>
    </w:p>
    <w:p w14:paraId="6842A318" w14:textId="1B740A8C" w:rsidR="006B4C06" w:rsidRDefault="00285D8B" w:rsidP="00285D8B">
      <w:pPr>
        <w:spacing w:after="0"/>
        <w:ind w:firstLine="397"/>
        <w:jc w:val="both"/>
        <w:rPr>
          <w:rFonts w:ascii="Times New Roman" w:hAnsi="Times New Roman"/>
          <w:sz w:val="24"/>
          <w:szCs w:val="24"/>
        </w:rPr>
      </w:pPr>
      <w:r w:rsidRPr="00FC55A1">
        <w:rPr>
          <w:rFonts w:ascii="Times New Roman" w:hAnsi="Times New Roman"/>
          <w:sz w:val="24"/>
          <w:szCs w:val="24"/>
        </w:rPr>
        <w:t>Zoznam pôvodných publikovaných prác a štatistika ohlasov je spracovaná na základe oficiálneho výpisu Univerzitnej knižnice Katolíckej univerzity v Ružomberku, pracovisko Teologická fakulta v</w:t>
      </w:r>
      <w:r w:rsidR="005F2EB9">
        <w:rPr>
          <w:rFonts w:ascii="Times New Roman" w:hAnsi="Times New Roman"/>
          <w:sz w:val="24"/>
          <w:szCs w:val="24"/>
        </w:rPr>
        <w:t> </w:t>
      </w:r>
      <w:r w:rsidRPr="00FC55A1">
        <w:rPr>
          <w:rFonts w:ascii="Times New Roman" w:hAnsi="Times New Roman"/>
          <w:sz w:val="24"/>
          <w:szCs w:val="24"/>
        </w:rPr>
        <w:t>Košiciach</w:t>
      </w:r>
      <w:r w:rsidR="005F2EB9">
        <w:rPr>
          <w:rFonts w:ascii="Times New Roman" w:hAnsi="Times New Roman"/>
          <w:sz w:val="24"/>
          <w:szCs w:val="24"/>
        </w:rPr>
        <w:t>.</w:t>
      </w:r>
    </w:p>
    <w:p w14:paraId="28B916E0" w14:textId="77777777" w:rsidR="009557D3" w:rsidRPr="009557D3" w:rsidRDefault="009557D3" w:rsidP="00285D8B">
      <w:pPr>
        <w:spacing w:after="0"/>
        <w:ind w:firstLine="397"/>
        <w:jc w:val="both"/>
        <w:rPr>
          <w:rFonts w:ascii="Times New Roman" w:hAnsi="Times New Roman"/>
          <w:strike/>
          <w:sz w:val="10"/>
          <w:szCs w:val="24"/>
        </w:rPr>
      </w:pPr>
    </w:p>
    <w:p w14:paraId="32465E6E" w14:textId="4012F860" w:rsidR="00285D8B" w:rsidRPr="00FC55A1" w:rsidRDefault="00285D8B" w:rsidP="00285D8B">
      <w:pPr>
        <w:spacing w:after="0"/>
        <w:ind w:firstLine="397"/>
        <w:jc w:val="both"/>
        <w:rPr>
          <w:rFonts w:ascii="Times New Roman" w:hAnsi="Times New Roman"/>
          <w:color w:val="00B050"/>
          <w:sz w:val="24"/>
          <w:szCs w:val="24"/>
        </w:rPr>
      </w:pPr>
      <w:r w:rsidRPr="00FC55A1">
        <w:rPr>
          <w:rFonts w:ascii="Times New Roman" w:hAnsi="Times New Roman"/>
          <w:sz w:val="24"/>
          <w:szCs w:val="24"/>
        </w:rPr>
        <w:t xml:space="preserve">Uchádzač </w:t>
      </w:r>
      <w:r w:rsidR="007E4AEF">
        <w:rPr>
          <w:rFonts w:ascii="Times New Roman" w:hAnsi="Times New Roman"/>
          <w:sz w:val="24"/>
          <w:szCs w:val="24"/>
        </w:rPr>
        <w:t xml:space="preserve">bol, resp. je </w:t>
      </w:r>
      <w:r w:rsidRPr="00FC55A1">
        <w:rPr>
          <w:rFonts w:ascii="Times New Roman" w:hAnsi="Times New Roman"/>
          <w:sz w:val="24"/>
          <w:szCs w:val="24"/>
        </w:rPr>
        <w:t xml:space="preserve">riešiteľom </w:t>
      </w:r>
      <w:r w:rsidRPr="00537383">
        <w:rPr>
          <w:rFonts w:ascii="Times New Roman" w:hAnsi="Times New Roman"/>
          <w:b/>
          <w:sz w:val="24"/>
          <w:szCs w:val="24"/>
        </w:rPr>
        <w:t>4</w:t>
      </w:r>
      <w:r w:rsidRPr="00FC55A1">
        <w:rPr>
          <w:rFonts w:ascii="Times New Roman" w:hAnsi="Times New Roman"/>
          <w:sz w:val="24"/>
          <w:szCs w:val="24"/>
        </w:rPr>
        <w:t xml:space="preserve"> vedeckých projektov ako </w:t>
      </w:r>
      <w:r w:rsidR="007E4AEF">
        <w:rPr>
          <w:rFonts w:ascii="Times New Roman" w:hAnsi="Times New Roman"/>
          <w:sz w:val="24"/>
          <w:szCs w:val="24"/>
        </w:rPr>
        <w:t>»</w:t>
      </w:r>
      <w:r w:rsidRPr="00FC55A1">
        <w:rPr>
          <w:rFonts w:ascii="Times New Roman" w:hAnsi="Times New Roman"/>
          <w:sz w:val="24"/>
          <w:szCs w:val="24"/>
        </w:rPr>
        <w:t>zodpovedný riešiteľ</w:t>
      </w:r>
      <w:r w:rsidR="007E4AEF">
        <w:rPr>
          <w:rFonts w:ascii="Times New Roman" w:hAnsi="Times New Roman"/>
          <w:sz w:val="24"/>
          <w:szCs w:val="24"/>
        </w:rPr>
        <w:t>«</w:t>
      </w:r>
      <w:r w:rsidRPr="00FC55A1">
        <w:rPr>
          <w:rFonts w:ascii="Times New Roman" w:hAnsi="Times New Roman"/>
          <w:sz w:val="24"/>
          <w:szCs w:val="24"/>
        </w:rPr>
        <w:t xml:space="preserve">, a to </w:t>
      </w:r>
      <w:r w:rsidR="009557D3">
        <w:rPr>
          <w:rFonts w:ascii="Times New Roman" w:hAnsi="Times New Roman"/>
          <w:sz w:val="24"/>
          <w:szCs w:val="24"/>
        </w:rPr>
        <w:br/>
      </w:r>
      <w:r w:rsidRPr="00537383">
        <w:rPr>
          <w:rFonts w:ascii="Times New Roman" w:hAnsi="Times New Roman"/>
          <w:b/>
          <w:sz w:val="24"/>
          <w:szCs w:val="24"/>
        </w:rPr>
        <w:t>2</w:t>
      </w:r>
      <w:r w:rsidRPr="00FC55A1">
        <w:rPr>
          <w:rFonts w:ascii="Times New Roman" w:hAnsi="Times New Roman"/>
          <w:sz w:val="24"/>
          <w:szCs w:val="24"/>
        </w:rPr>
        <w:t xml:space="preserve"> </w:t>
      </w:r>
      <w:r w:rsidRPr="007E4AEF">
        <w:rPr>
          <w:rFonts w:ascii="Times New Roman" w:hAnsi="Times New Roman"/>
          <w:sz w:val="24"/>
          <w:szCs w:val="24"/>
        </w:rPr>
        <w:t>zahraničných projektov, </w:t>
      </w:r>
      <w:r w:rsidRPr="00537383">
        <w:rPr>
          <w:rFonts w:ascii="Times New Roman" w:hAnsi="Times New Roman"/>
          <w:b/>
          <w:sz w:val="24"/>
          <w:szCs w:val="24"/>
        </w:rPr>
        <w:t xml:space="preserve">1 </w:t>
      </w:r>
      <w:r w:rsidRPr="007E4AEF">
        <w:rPr>
          <w:rFonts w:ascii="Times New Roman" w:hAnsi="Times New Roman"/>
          <w:sz w:val="24"/>
          <w:szCs w:val="24"/>
        </w:rPr>
        <w:t>projektu APVV a </w:t>
      </w:r>
      <w:r w:rsidRPr="00537383">
        <w:rPr>
          <w:rFonts w:ascii="Times New Roman" w:hAnsi="Times New Roman"/>
          <w:b/>
          <w:sz w:val="24"/>
          <w:szCs w:val="24"/>
        </w:rPr>
        <w:t>1</w:t>
      </w:r>
      <w:r w:rsidRPr="007E4AEF">
        <w:rPr>
          <w:rFonts w:ascii="Times New Roman" w:hAnsi="Times New Roman"/>
          <w:sz w:val="24"/>
          <w:szCs w:val="24"/>
        </w:rPr>
        <w:t xml:space="preserve"> projektu KEGA. Taktiež</w:t>
      </w:r>
      <w:r w:rsidR="007E4AEF" w:rsidRPr="007E4AEF">
        <w:rPr>
          <w:rFonts w:ascii="Times New Roman" w:hAnsi="Times New Roman"/>
          <w:sz w:val="24"/>
          <w:szCs w:val="24"/>
        </w:rPr>
        <w:t xml:space="preserve"> bol, resp. je riešiteľom </w:t>
      </w:r>
      <w:r w:rsidR="00FC55A1" w:rsidRPr="00537383">
        <w:rPr>
          <w:rFonts w:ascii="Times New Roman" w:hAnsi="Times New Roman"/>
          <w:b/>
          <w:sz w:val="24"/>
          <w:szCs w:val="24"/>
        </w:rPr>
        <w:t xml:space="preserve">4 </w:t>
      </w:r>
      <w:r w:rsidR="007E4AEF" w:rsidRPr="007E4AEF">
        <w:rPr>
          <w:rFonts w:ascii="Times New Roman" w:hAnsi="Times New Roman"/>
          <w:sz w:val="24"/>
          <w:szCs w:val="24"/>
        </w:rPr>
        <w:t xml:space="preserve">vedeckých </w:t>
      </w:r>
      <w:r w:rsidR="00FC55A1" w:rsidRPr="007E4AEF">
        <w:rPr>
          <w:rFonts w:ascii="Times New Roman" w:hAnsi="Times New Roman"/>
          <w:sz w:val="24"/>
          <w:szCs w:val="24"/>
        </w:rPr>
        <w:t>projektov</w:t>
      </w:r>
      <w:r w:rsidR="007E4AEF" w:rsidRPr="007E4AEF">
        <w:rPr>
          <w:rFonts w:ascii="Times New Roman" w:hAnsi="Times New Roman"/>
          <w:sz w:val="24"/>
          <w:szCs w:val="24"/>
        </w:rPr>
        <w:t xml:space="preserve"> ako »riešiteľ«</w:t>
      </w:r>
      <w:r w:rsidR="00FC55A1" w:rsidRPr="007E4AEF">
        <w:rPr>
          <w:rFonts w:ascii="Times New Roman" w:hAnsi="Times New Roman"/>
          <w:sz w:val="24"/>
          <w:szCs w:val="24"/>
        </w:rPr>
        <w:t xml:space="preserve"> – </w:t>
      </w:r>
      <w:r w:rsidRPr="00537383">
        <w:rPr>
          <w:rFonts w:ascii="Times New Roman" w:hAnsi="Times New Roman"/>
          <w:b/>
          <w:sz w:val="24"/>
          <w:szCs w:val="24"/>
        </w:rPr>
        <w:t>1</w:t>
      </w:r>
      <w:r w:rsidRPr="007E4AEF">
        <w:rPr>
          <w:rFonts w:ascii="Times New Roman" w:hAnsi="Times New Roman"/>
          <w:sz w:val="24"/>
          <w:szCs w:val="24"/>
        </w:rPr>
        <w:t xml:space="preserve"> projektu APVV; </w:t>
      </w:r>
      <w:r w:rsidRPr="00537383">
        <w:rPr>
          <w:rFonts w:ascii="Times New Roman" w:hAnsi="Times New Roman"/>
          <w:b/>
          <w:sz w:val="24"/>
          <w:szCs w:val="24"/>
        </w:rPr>
        <w:t>2</w:t>
      </w:r>
      <w:r w:rsidRPr="007E4AEF">
        <w:rPr>
          <w:rFonts w:ascii="Times New Roman" w:hAnsi="Times New Roman"/>
          <w:sz w:val="24"/>
          <w:szCs w:val="24"/>
        </w:rPr>
        <w:t xml:space="preserve"> projektov VEGA </w:t>
      </w:r>
      <w:r w:rsidR="00537383">
        <w:rPr>
          <w:rFonts w:ascii="Times New Roman" w:hAnsi="Times New Roman"/>
          <w:sz w:val="24"/>
          <w:szCs w:val="24"/>
        </w:rPr>
        <w:br/>
      </w:r>
      <w:r w:rsidRPr="007E4AEF">
        <w:rPr>
          <w:rFonts w:ascii="Times New Roman" w:hAnsi="Times New Roman"/>
          <w:sz w:val="24"/>
          <w:szCs w:val="24"/>
        </w:rPr>
        <w:t>a </w:t>
      </w:r>
      <w:r w:rsidRPr="00537383">
        <w:rPr>
          <w:rFonts w:ascii="Times New Roman" w:hAnsi="Times New Roman"/>
          <w:b/>
          <w:sz w:val="24"/>
          <w:szCs w:val="24"/>
        </w:rPr>
        <w:t xml:space="preserve">1 </w:t>
      </w:r>
      <w:r w:rsidRPr="007E4AEF">
        <w:rPr>
          <w:rFonts w:ascii="Times New Roman" w:hAnsi="Times New Roman"/>
          <w:sz w:val="24"/>
          <w:szCs w:val="24"/>
        </w:rPr>
        <w:t xml:space="preserve">projektu KEGA. </w:t>
      </w:r>
      <w:r w:rsidR="007E4AEF" w:rsidRPr="007E4AEF">
        <w:rPr>
          <w:rFonts w:ascii="Times New Roman" w:hAnsi="Times New Roman"/>
          <w:sz w:val="24"/>
          <w:szCs w:val="24"/>
        </w:rPr>
        <w:t xml:space="preserve"> </w:t>
      </w:r>
    </w:p>
    <w:p w14:paraId="46243F39" w14:textId="77777777" w:rsidR="001F2BAC" w:rsidRPr="009557D3" w:rsidRDefault="001F2BAC" w:rsidP="00285D8B">
      <w:pPr>
        <w:spacing w:after="0"/>
        <w:ind w:firstLine="397"/>
        <w:jc w:val="both"/>
        <w:rPr>
          <w:rFonts w:ascii="Times New Roman" w:hAnsi="Times New Roman"/>
          <w:color w:val="00B050"/>
          <w:sz w:val="10"/>
          <w:szCs w:val="24"/>
        </w:rPr>
      </w:pPr>
    </w:p>
    <w:p w14:paraId="16F10656" w14:textId="2228D84F" w:rsidR="007C6D64" w:rsidRPr="000F1877" w:rsidRDefault="00285D8B" w:rsidP="000F1877">
      <w:pPr>
        <w:spacing w:before="120" w:after="120" w:line="240" w:lineRule="auto"/>
        <w:ind w:firstLine="397"/>
        <w:jc w:val="both"/>
        <w:rPr>
          <w:rFonts w:ascii="Times New Roman" w:hAnsi="Times New Roman"/>
          <w:b/>
          <w:i/>
          <w:sz w:val="24"/>
          <w:szCs w:val="24"/>
        </w:rPr>
      </w:pPr>
      <w:r w:rsidRPr="000F1877">
        <w:rPr>
          <w:rFonts w:ascii="Times New Roman" w:hAnsi="Times New Roman"/>
          <w:b/>
          <w:i/>
          <w:sz w:val="24"/>
          <w:szCs w:val="24"/>
        </w:rPr>
        <w:t>Medzi najvýznamnejšie ocenenia a uznanie vedeckých výsledkov patrí</w:t>
      </w:r>
      <w:r w:rsidR="007C6D64" w:rsidRPr="000F1877">
        <w:rPr>
          <w:rFonts w:ascii="Times New Roman" w:hAnsi="Times New Roman"/>
          <w:b/>
          <w:i/>
          <w:sz w:val="24"/>
          <w:szCs w:val="24"/>
        </w:rPr>
        <w:t>:</w:t>
      </w:r>
      <w:r w:rsidR="00DC599F" w:rsidRPr="00537383">
        <w:rPr>
          <w:rStyle w:val="Odkaznapoznmkupodiarou"/>
          <w:rFonts w:ascii="Times New Roman" w:hAnsi="Times New Roman"/>
          <w:sz w:val="24"/>
          <w:szCs w:val="24"/>
        </w:rPr>
        <w:footnoteReference w:id="9"/>
      </w:r>
    </w:p>
    <w:p w14:paraId="4AD87283" w14:textId="516956B5" w:rsidR="001F2BAC" w:rsidRPr="000757F0" w:rsidRDefault="001F2BAC"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0757F0">
        <w:rPr>
          <w:rFonts w:ascii="Times New Roman" w:hAnsi="Times New Roman"/>
          <w:sz w:val="24"/>
          <w:szCs w:val="24"/>
        </w:rPr>
        <w:t>získané štipendium (úspešnosť vo výbere po vyhlásení výzvy) Renovabis, Nemecko: výskum v biblických vedách (Nemecko, Izrael) počas a.r. 2000/2001 a 2001/2002</w:t>
      </w:r>
      <w:r w:rsidR="009557D3" w:rsidRPr="000757F0">
        <w:rPr>
          <w:rFonts w:ascii="Times New Roman" w:hAnsi="Times New Roman"/>
          <w:sz w:val="24"/>
          <w:szCs w:val="24"/>
        </w:rPr>
        <w:t>,</w:t>
      </w:r>
      <w:r w:rsidRPr="000757F0">
        <w:rPr>
          <w:rFonts w:ascii="Times New Roman" w:hAnsi="Times New Roman"/>
          <w:sz w:val="24"/>
          <w:szCs w:val="24"/>
        </w:rPr>
        <w:t xml:space="preserve"> 19.5.2000; </w:t>
      </w:r>
    </w:p>
    <w:p w14:paraId="60B04346" w14:textId="58DFBB75" w:rsidR="001F2BAC" w:rsidRPr="00537383" w:rsidRDefault="001F2BAC"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získané štipendium (úspešnosť vo výbere po vyhlásení výzvy) Netherlands Bible Society, Holandsko: štúdium na Vrije Universiteit, Faculty of Arts, Amsterdam, Holandsko, počas a.r</w:t>
      </w:r>
      <w:r w:rsidR="00A668A4" w:rsidRPr="00537383">
        <w:rPr>
          <w:rFonts w:ascii="Times New Roman" w:hAnsi="Times New Roman"/>
          <w:sz w:val="24"/>
          <w:szCs w:val="24"/>
        </w:rPr>
        <w:t xml:space="preserve">. </w:t>
      </w:r>
      <w:r w:rsidRPr="00537383">
        <w:rPr>
          <w:rFonts w:ascii="Times New Roman" w:hAnsi="Times New Roman"/>
          <w:sz w:val="24"/>
          <w:szCs w:val="24"/>
        </w:rPr>
        <w:t>2001/2002</w:t>
      </w:r>
      <w:r w:rsidR="009557D3" w:rsidRPr="00537383">
        <w:rPr>
          <w:rFonts w:ascii="Times New Roman" w:hAnsi="Times New Roman"/>
          <w:sz w:val="24"/>
          <w:szCs w:val="24"/>
        </w:rPr>
        <w:t xml:space="preserve">, </w:t>
      </w:r>
      <w:r w:rsidRPr="00537383">
        <w:rPr>
          <w:rFonts w:ascii="Times New Roman" w:hAnsi="Times New Roman"/>
          <w:sz w:val="24"/>
          <w:szCs w:val="24"/>
        </w:rPr>
        <w:t xml:space="preserve">11.5.2001; </w:t>
      </w:r>
    </w:p>
    <w:p w14:paraId="49E7368B" w14:textId="34F20CB8" w:rsidR="001F2BAC" w:rsidRPr="00537383" w:rsidRDefault="001F2BAC"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získané štipendium </w:t>
      </w:r>
      <w:r w:rsidR="00A668A4" w:rsidRPr="00537383">
        <w:rPr>
          <w:rFonts w:ascii="Times New Roman" w:hAnsi="Times New Roman"/>
          <w:sz w:val="24"/>
          <w:szCs w:val="24"/>
        </w:rPr>
        <w:t xml:space="preserve">(úspešnosť vo výbere po vyhlásení výzvy) </w:t>
      </w:r>
      <w:r w:rsidRPr="00537383">
        <w:rPr>
          <w:rFonts w:ascii="Times New Roman" w:hAnsi="Times New Roman"/>
          <w:sz w:val="24"/>
          <w:szCs w:val="24"/>
        </w:rPr>
        <w:t>Office to Aid the Catholic Church in Central and Eastern Europe, Washington DC, (USA): štúdium biblických vied na Pontifical Gregor</w:t>
      </w:r>
      <w:r w:rsidR="00B94E45" w:rsidRPr="00537383">
        <w:rPr>
          <w:rFonts w:ascii="Times New Roman" w:hAnsi="Times New Roman"/>
          <w:sz w:val="24"/>
          <w:szCs w:val="24"/>
        </w:rPr>
        <w:t>ian University, Rome</w:t>
      </w:r>
      <w:r w:rsidR="009557D3" w:rsidRPr="00537383">
        <w:rPr>
          <w:rFonts w:ascii="Times New Roman" w:hAnsi="Times New Roman"/>
          <w:sz w:val="24"/>
          <w:szCs w:val="24"/>
        </w:rPr>
        <w:t xml:space="preserve">, </w:t>
      </w:r>
      <w:r w:rsidR="00B94E45" w:rsidRPr="00537383">
        <w:rPr>
          <w:rFonts w:ascii="Times New Roman" w:hAnsi="Times New Roman"/>
          <w:sz w:val="24"/>
          <w:szCs w:val="24"/>
        </w:rPr>
        <w:t>18.6.2003;</w:t>
      </w:r>
    </w:p>
    <w:p w14:paraId="6E1EDFBD" w14:textId="2026CDCB" w:rsidR="001F2BAC" w:rsidRPr="00537383" w:rsidRDefault="001F2BAC"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sponzorovanie (úspešnosť vo výbere po vyhlásení výzvy) Group of the European People´s </w:t>
      </w:r>
      <w:r w:rsidR="00A668A4" w:rsidRPr="00537383">
        <w:rPr>
          <w:rFonts w:ascii="Times New Roman" w:hAnsi="Times New Roman"/>
          <w:sz w:val="24"/>
          <w:szCs w:val="24"/>
        </w:rPr>
        <w:t xml:space="preserve">Party in the European Parlament; </w:t>
      </w:r>
      <w:r w:rsidRPr="00537383">
        <w:rPr>
          <w:rFonts w:ascii="Times New Roman" w:hAnsi="Times New Roman"/>
          <w:sz w:val="24"/>
          <w:szCs w:val="24"/>
        </w:rPr>
        <w:t>publikáci</w:t>
      </w:r>
      <w:r w:rsidR="00A668A4" w:rsidRPr="00537383">
        <w:rPr>
          <w:rFonts w:ascii="Times New Roman" w:hAnsi="Times New Roman"/>
          <w:sz w:val="24"/>
          <w:szCs w:val="24"/>
        </w:rPr>
        <w:t>a</w:t>
      </w:r>
      <w:r w:rsidRPr="00537383">
        <w:rPr>
          <w:rFonts w:ascii="Times New Roman" w:hAnsi="Times New Roman"/>
          <w:sz w:val="24"/>
          <w:szCs w:val="24"/>
        </w:rPr>
        <w:t xml:space="preserve"> knihy F. J. Sheen. Life is Worth Living. Analýza televízneho náboženského programu z obsahového a formálneho hľadiska (autor)</w:t>
      </w:r>
      <w:r w:rsidR="009557D3" w:rsidRPr="00537383">
        <w:rPr>
          <w:rFonts w:ascii="Times New Roman" w:hAnsi="Times New Roman"/>
          <w:sz w:val="24"/>
          <w:szCs w:val="24"/>
        </w:rPr>
        <w:t xml:space="preserve">, </w:t>
      </w:r>
      <w:r w:rsidRPr="00537383">
        <w:rPr>
          <w:rFonts w:ascii="Times New Roman" w:hAnsi="Times New Roman"/>
          <w:sz w:val="24"/>
          <w:szCs w:val="24"/>
        </w:rPr>
        <w:t xml:space="preserve">8.1.2014; </w:t>
      </w:r>
    </w:p>
    <w:p w14:paraId="6152058F" w14:textId="3F0FCB54" w:rsidR="007C6D64" w:rsidRPr="00537383" w:rsidRDefault="00285D8B"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pozvaná prednáška pre zamestnancov He</w:t>
      </w:r>
      <w:r w:rsidR="00753C06">
        <w:rPr>
          <w:rFonts w:ascii="Times New Roman" w:hAnsi="Times New Roman"/>
          <w:sz w:val="24"/>
          <w:szCs w:val="24"/>
        </w:rPr>
        <w:t xml:space="preserve">                                                                                                                                                                                                                                                                                                                                                                                                                                                                                                                                                                                                                                                                                                                                                                                                                                                                                                                                                                                                                                                                                                                              </w:t>
      </w:r>
      <w:r w:rsidRPr="00537383">
        <w:rPr>
          <w:rFonts w:ascii="Times New Roman" w:hAnsi="Times New Roman"/>
          <w:sz w:val="24"/>
          <w:szCs w:val="24"/>
        </w:rPr>
        <w:t>ythrop College, University of London v rámci Research seminar series: New Models of Religious Understanding</w:t>
      </w:r>
      <w:r w:rsidR="009557D3" w:rsidRPr="00537383">
        <w:rPr>
          <w:rFonts w:ascii="Times New Roman" w:hAnsi="Times New Roman"/>
          <w:sz w:val="24"/>
          <w:szCs w:val="24"/>
        </w:rPr>
        <w:t xml:space="preserve">, </w:t>
      </w:r>
      <w:r w:rsidRPr="00537383">
        <w:rPr>
          <w:rFonts w:ascii="Times New Roman" w:hAnsi="Times New Roman"/>
          <w:sz w:val="24"/>
          <w:szCs w:val="24"/>
        </w:rPr>
        <w:t xml:space="preserve">28.1.2015; </w:t>
      </w:r>
    </w:p>
    <w:p w14:paraId="49AF6409" w14:textId="77777777" w:rsidR="001F2BAC" w:rsidRPr="00537383" w:rsidRDefault="001F2BAC"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pamätná medaila Teologickej fakulty Trnavskej univerzity v Trnave, 6.9.2016; </w:t>
      </w:r>
    </w:p>
    <w:p w14:paraId="4325422E" w14:textId="4FCCB88C" w:rsidR="007C6D64" w:rsidRPr="00D078B1" w:rsidRDefault="00285D8B"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pozvaná prednáška </w:t>
      </w:r>
      <w:r w:rsidR="007C6D64" w:rsidRPr="00537383">
        <w:rPr>
          <w:rFonts w:ascii="Times New Roman" w:hAnsi="Times New Roman"/>
          <w:sz w:val="24"/>
          <w:szCs w:val="24"/>
        </w:rPr>
        <w:t xml:space="preserve">na </w:t>
      </w:r>
      <w:r w:rsidRPr="00537383">
        <w:rPr>
          <w:rFonts w:ascii="Times New Roman" w:hAnsi="Times New Roman"/>
          <w:sz w:val="24"/>
          <w:szCs w:val="24"/>
        </w:rPr>
        <w:t>Wydział</w:t>
      </w:r>
      <w:r w:rsidR="007C6D64" w:rsidRPr="00537383">
        <w:rPr>
          <w:rFonts w:ascii="Times New Roman" w:hAnsi="Times New Roman"/>
          <w:sz w:val="24"/>
          <w:szCs w:val="24"/>
        </w:rPr>
        <w:t>e</w:t>
      </w:r>
      <w:r w:rsidRPr="00537383">
        <w:rPr>
          <w:rFonts w:ascii="Times New Roman" w:hAnsi="Times New Roman"/>
          <w:sz w:val="24"/>
          <w:szCs w:val="24"/>
        </w:rPr>
        <w:t xml:space="preserve"> Teologiczny</w:t>
      </w:r>
      <w:r w:rsidR="007C6D64" w:rsidRPr="00537383">
        <w:rPr>
          <w:rFonts w:ascii="Times New Roman" w:hAnsi="Times New Roman"/>
          <w:sz w:val="24"/>
          <w:szCs w:val="24"/>
        </w:rPr>
        <w:t>m</w:t>
      </w:r>
      <w:r w:rsidRPr="00537383">
        <w:rPr>
          <w:rFonts w:ascii="Times New Roman" w:hAnsi="Times New Roman"/>
          <w:sz w:val="24"/>
          <w:szCs w:val="24"/>
        </w:rPr>
        <w:t xml:space="preserve"> Universytet</w:t>
      </w:r>
      <w:r w:rsidR="007C6D64" w:rsidRPr="00537383">
        <w:rPr>
          <w:rFonts w:ascii="Times New Roman" w:hAnsi="Times New Roman"/>
          <w:sz w:val="24"/>
          <w:szCs w:val="24"/>
        </w:rPr>
        <w:t>u</w:t>
      </w:r>
      <w:r w:rsidRPr="00537383">
        <w:rPr>
          <w:rFonts w:ascii="Times New Roman" w:hAnsi="Times New Roman"/>
          <w:sz w:val="24"/>
          <w:szCs w:val="24"/>
        </w:rPr>
        <w:t xml:space="preserve"> Kardynala Stefana Wyszyńskiego w Warszawie</w:t>
      </w:r>
      <w:r w:rsidR="009557D3" w:rsidRPr="00537383">
        <w:rPr>
          <w:rFonts w:ascii="Times New Roman" w:hAnsi="Times New Roman"/>
          <w:sz w:val="24"/>
          <w:szCs w:val="24"/>
        </w:rPr>
        <w:t>, 1</w:t>
      </w:r>
      <w:r w:rsidRPr="00537383">
        <w:rPr>
          <w:rFonts w:ascii="Times New Roman" w:hAnsi="Times New Roman"/>
          <w:sz w:val="24"/>
          <w:szCs w:val="24"/>
        </w:rPr>
        <w:t>4</w:t>
      </w:r>
      <w:r w:rsidRPr="00D078B1">
        <w:rPr>
          <w:rFonts w:ascii="Times New Roman" w:hAnsi="Times New Roman"/>
          <w:sz w:val="24"/>
          <w:szCs w:val="24"/>
        </w:rPr>
        <w:t xml:space="preserve">.-16.3.2017; </w:t>
      </w:r>
    </w:p>
    <w:p w14:paraId="59639BE5" w14:textId="5CEDB2F2" w:rsidR="001F2BAC" w:rsidRPr="00D078B1" w:rsidRDefault="001F2BAC"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sponzorovanie (úspešnosť vo výbere po vyhlásení výzvy) Eductech n.o. publikácie Amoris laetitia očami teológov (autor)</w:t>
      </w:r>
      <w:r w:rsidR="009557D3">
        <w:rPr>
          <w:rFonts w:ascii="Times New Roman" w:hAnsi="Times New Roman"/>
          <w:sz w:val="24"/>
          <w:szCs w:val="24"/>
        </w:rPr>
        <w:t xml:space="preserve">, </w:t>
      </w:r>
      <w:r w:rsidRPr="00D078B1">
        <w:rPr>
          <w:rFonts w:ascii="Times New Roman" w:hAnsi="Times New Roman"/>
          <w:sz w:val="24"/>
          <w:szCs w:val="24"/>
        </w:rPr>
        <w:t xml:space="preserve">26.4.2017; </w:t>
      </w:r>
    </w:p>
    <w:p w14:paraId="752768A8" w14:textId="0496108C" w:rsidR="001F2BAC" w:rsidRPr="00D078B1" w:rsidRDefault="001F2BAC"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 xml:space="preserve">sponzorovanie Bistum Limburg, Nemecko  projektu Centra pre štúdium biblického </w:t>
      </w:r>
      <w:r w:rsidR="00193A6F">
        <w:rPr>
          <w:rFonts w:ascii="Times New Roman" w:hAnsi="Times New Roman"/>
          <w:sz w:val="24"/>
          <w:szCs w:val="24"/>
        </w:rPr>
        <w:br/>
      </w:r>
      <w:r w:rsidRPr="00D078B1">
        <w:rPr>
          <w:rFonts w:ascii="Times New Roman" w:hAnsi="Times New Roman"/>
          <w:sz w:val="24"/>
          <w:szCs w:val="24"/>
        </w:rPr>
        <w:t>a blízkovýchodného sveta (autor)</w:t>
      </w:r>
      <w:r w:rsidR="009557D3">
        <w:rPr>
          <w:rFonts w:ascii="Times New Roman" w:hAnsi="Times New Roman"/>
          <w:sz w:val="24"/>
          <w:szCs w:val="24"/>
        </w:rPr>
        <w:t xml:space="preserve">, </w:t>
      </w:r>
      <w:r w:rsidRPr="00D078B1">
        <w:rPr>
          <w:rFonts w:ascii="Times New Roman" w:hAnsi="Times New Roman"/>
          <w:sz w:val="24"/>
          <w:szCs w:val="24"/>
        </w:rPr>
        <w:t xml:space="preserve">26.10.2017; </w:t>
      </w:r>
    </w:p>
    <w:p w14:paraId="3CDD5102" w14:textId="0C057E44" w:rsidR="001F2BAC" w:rsidRPr="00537383" w:rsidRDefault="001F2BAC"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 xml:space="preserve">sponzorovanie (úspešnosť vo výbere po vyhlásení výzvy) New American Bible: </w:t>
      </w:r>
      <w:r w:rsidRPr="00537383">
        <w:rPr>
          <w:rFonts w:ascii="Times New Roman" w:hAnsi="Times New Roman"/>
          <w:sz w:val="24"/>
          <w:szCs w:val="24"/>
        </w:rPr>
        <w:t xml:space="preserve">Confraternity of Christian Doctrine, CBA, Washington DC, USA projektu Centra </w:t>
      </w:r>
      <w:r w:rsidR="00193A6F" w:rsidRPr="00537383">
        <w:rPr>
          <w:rFonts w:ascii="Times New Roman" w:hAnsi="Times New Roman"/>
          <w:sz w:val="24"/>
          <w:szCs w:val="24"/>
        </w:rPr>
        <w:br/>
      </w:r>
      <w:r w:rsidRPr="00537383">
        <w:rPr>
          <w:rFonts w:ascii="Times New Roman" w:hAnsi="Times New Roman"/>
          <w:sz w:val="24"/>
          <w:szCs w:val="24"/>
        </w:rPr>
        <w:t>pre štúdium biblického a blízkovýchodneho sveta (autor)</w:t>
      </w:r>
      <w:r w:rsidR="009557D3" w:rsidRPr="00537383">
        <w:rPr>
          <w:rFonts w:ascii="Times New Roman" w:hAnsi="Times New Roman"/>
          <w:sz w:val="24"/>
          <w:szCs w:val="24"/>
        </w:rPr>
        <w:t xml:space="preserve">, </w:t>
      </w:r>
      <w:r w:rsidRPr="00537383">
        <w:rPr>
          <w:rFonts w:ascii="Times New Roman" w:hAnsi="Times New Roman"/>
          <w:sz w:val="24"/>
          <w:szCs w:val="24"/>
        </w:rPr>
        <w:t xml:space="preserve">8.11.2017; </w:t>
      </w:r>
    </w:p>
    <w:p w14:paraId="75A0424C" w14:textId="1CE61367" w:rsidR="001F2BAC" w:rsidRPr="00537383" w:rsidRDefault="00285D8B" w:rsidP="00D078B1">
      <w:pPr>
        <w:pStyle w:val="Odsekzoznamu"/>
        <w:numPr>
          <w:ilvl w:val="0"/>
          <w:numId w:val="4"/>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cena Dominika Tatarku za rok 2017 za spoluautorstvo na ocenenej knihe Žalmy 51-75. Komentáre k Staré</w:t>
      </w:r>
      <w:r w:rsidR="00A154D9" w:rsidRPr="00537383">
        <w:rPr>
          <w:rFonts w:ascii="Times New Roman" w:hAnsi="Times New Roman"/>
          <w:sz w:val="24"/>
          <w:szCs w:val="24"/>
        </w:rPr>
        <w:t>mu zákonu</w:t>
      </w:r>
      <w:r w:rsidR="009557D3" w:rsidRPr="00537383">
        <w:rPr>
          <w:rFonts w:ascii="Times New Roman" w:hAnsi="Times New Roman"/>
          <w:sz w:val="24"/>
          <w:szCs w:val="24"/>
        </w:rPr>
        <w:t xml:space="preserve"> </w:t>
      </w:r>
      <w:r w:rsidR="00A154D9" w:rsidRPr="00537383">
        <w:rPr>
          <w:rFonts w:ascii="Times New Roman" w:hAnsi="Times New Roman"/>
          <w:sz w:val="24"/>
          <w:szCs w:val="24"/>
        </w:rPr>
        <w:t>5 zväzok</w:t>
      </w:r>
      <w:r w:rsidR="009557D3" w:rsidRPr="00537383">
        <w:rPr>
          <w:rFonts w:ascii="Times New Roman" w:hAnsi="Times New Roman"/>
          <w:sz w:val="24"/>
          <w:szCs w:val="24"/>
        </w:rPr>
        <w:t xml:space="preserve">, </w:t>
      </w:r>
      <w:r w:rsidR="00A154D9" w:rsidRPr="00537383">
        <w:rPr>
          <w:rFonts w:ascii="Times New Roman" w:hAnsi="Times New Roman"/>
          <w:sz w:val="24"/>
          <w:szCs w:val="24"/>
        </w:rPr>
        <w:t>13.3.2018.</w:t>
      </w:r>
    </w:p>
    <w:p w14:paraId="330D0E79" w14:textId="77777777" w:rsidR="007C6D64" w:rsidRDefault="007C6D64" w:rsidP="000F1877">
      <w:pPr>
        <w:spacing w:before="120" w:after="120" w:line="240" w:lineRule="auto"/>
        <w:ind w:firstLine="397"/>
        <w:jc w:val="both"/>
        <w:rPr>
          <w:rFonts w:ascii="Times New Roman" w:hAnsi="Times New Roman"/>
          <w:sz w:val="10"/>
          <w:szCs w:val="24"/>
        </w:rPr>
      </w:pPr>
    </w:p>
    <w:p w14:paraId="7002CDA3" w14:textId="77777777" w:rsidR="005D6BCE" w:rsidRDefault="005D6BCE" w:rsidP="000F1877">
      <w:pPr>
        <w:spacing w:before="120" w:after="120" w:line="240" w:lineRule="auto"/>
        <w:ind w:firstLine="397"/>
        <w:jc w:val="both"/>
        <w:rPr>
          <w:rFonts w:ascii="Times New Roman" w:hAnsi="Times New Roman"/>
          <w:sz w:val="10"/>
          <w:szCs w:val="24"/>
        </w:rPr>
      </w:pPr>
    </w:p>
    <w:p w14:paraId="3697EB97" w14:textId="26F25941" w:rsidR="005D6BCE" w:rsidRDefault="00753C06" w:rsidP="000F1877">
      <w:pPr>
        <w:spacing w:before="120" w:after="120" w:line="240" w:lineRule="auto"/>
        <w:ind w:firstLine="397"/>
        <w:jc w:val="both"/>
        <w:rPr>
          <w:rFonts w:ascii="Times New Roman" w:hAnsi="Times New Roman"/>
          <w:sz w:val="10"/>
          <w:szCs w:val="24"/>
        </w:rPr>
      </w:pPr>
      <w:r>
        <w:rPr>
          <w:rFonts w:ascii="Times New Roman" w:hAnsi="Times New Roman"/>
          <w:sz w:val="10"/>
          <w:szCs w:val="24"/>
        </w:rPr>
        <w:t xml:space="preserve">                                                                                                                                                                                                                                                                                                                                                                                                                                                                                                                                                                                                                                                                                                                                                                                                                                                                                                                                                                                                                                                                                                                                                                                                                                                                                                                                                                                                                                                                                                                                                                                                                                                                                                             </w:t>
      </w:r>
      <w:r w:rsidR="001666E2">
        <w:rPr>
          <w:rFonts w:ascii="Times New Roman" w:hAnsi="Times New Roman"/>
          <w:sz w:val="10"/>
          <w:szCs w:val="24"/>
        </w:rPr>
        <w:t xml:space="preserve">                                                                                                                                        </w:t>
      </w:r>
    </w:p>
    <w:p w14:paraId="7D35BF9E" w14:textId="77777777" w:rsidR="005D6BCE" w:rsidRPr="00D078B1" w:rsidRDefault="005D6BCE" w:rsidP="000F1877">
      <w:pPr>
        <w:spacing w:before="120" w:after="120" w:line="240" w:lineRule="auto"/>
        <w:ind w:firstLine="397"/>
        <w:jc w:val="both"/>
        <w:rPr>
          <w:rFonts w:ascii="Times New Roman" w:hAnsi="Times New Roman"/>
          <w:sz w:val="10"/>
          <w:szCs w:val="24"/>
        </w:rPr>
      </w:pPr>
    </w:p>
    <w:p w14:paraId="5DFD5A4F" w14:textId="77777777" w:rsidR="00285D8B" w:rsidRPr="000F1877" w:rsidRDefault="00285D8B" w:rsidP="000F1877">
      <w:pPr>
        <w:spacing w:before="120" w:after="120" w:line="240" w:lineRule="auto"/>
        <w:ind w:firstLine="397"/>
        <w:jc w:val="both"/>
        <w:rPr>
          <w:rFonts w:ascii="Times New Roman" w:hAnsi="Times New Roman"/>
          <w:b/>
          <w:i/>
          <w:sz w:val="24"/>
          <w:szCs w:val="24"/>
        </w:rPr>
      </w:pPr>
      <w:r w:rsidRPr="000F1877">
        <w:rPr>
          <w:rFonts w:ascii="Times New Roman" w:hAnsi="Times New Roman"/>
          <w:b/>
          <w:i/>
          <w:sz w:val="24"/>
          <w:szCs w:val="24"/>
        </w:rPr>
        <w:t xml:space="preserve">Uchádzač realizoval viaceré pozvané prednášky doma i v zahraničí: </w:t>
      </w:r>
    </w:p>
    <w:p w14:paraId="5D52C802" w14:textId="08FCD0AA" w:rsidR="006521CA" w:rsidRPr="00537383" w:rsidRDefault="00285D8B" w:rsidP="000F1877">
      <w:pPr>
        <w:spacing w:before="120" w:after="120" w:line="240" w:lineRule="auto"/>
        <w:ind w:firstLine="397"/>
        <w:jc w:val="both"/>
        <w:rPr>
          <w:rFonts w:ascii="Times New Roman" w:hAnsi="Times New Roman"/>
          <w:b/>
          <w:i/>
          <w:sz w:val="24"/>
          <w:szCs w:val="24"/>
        </w:rPr>
      </w:pPr>
      <w:r w:rsidRPr="00537383">
        <w:rPr>
          <w:rFonts w:ascii="Times New Roman" w:hAnsi="Times New Roman"/>
          <w:b/>
          <w:i/>
          <w:sz w:val="24"/>
          <w:szCs w:val="24"/>
        </w:rPr>
        <w:t>Prednášky doma:</w:t>
      </w:r>
      <w:r w:rsidR="00513601" w:rsidRPr="00537383">
        <w:rPr>
          <w:rStyle w:val="Odkaznapoznmkupodiarou"/>
          <w:rFonts w:ascii="Times New Roman" w:hAnsi="Times New Roman"/>
          <w:sz w:val="24"/>
          <w:szCs w:val="24"/>
        </w:rPr>
        <w:footnoteReference w:id="10"/>
      </w:r>
      <w:r w:rsidRPr="00537383">
        <w:rPr>
          <w:rFonts w:ascii="Times New Roman" w:hAnsi="Times New Roman"/>
          <w:sz w:val="24"/>
          <w:szCs w:val="24"/>
        </w:rPr>
        <w:t xml:space="preserve"> </w:t>
      </w:r>
    </w:p>
    <w:p w14:paraId="6F8BF0A1" w14:textId="02919315"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Jedenie a stolovanie v Biblii; 40. výroč</w:t>
      </w:r>
      <w:r w:rsidR="00B94E45" w:rsidRPr="00D078B1">
        <w:rPr>
          <w:rFonts w:ascii="Times New Roman" w:hAnsi="Times New Roman"/>
          <w:sz w:val="24"/>
          <w:szCs w:val="24"/>
        </w:rPr>
        <w:t>ie Dei Verbum II VK</w:t>
      </w:r>
      <w:r w:rsidR="00193A6F">
        <w:rPr>
          <w:rFonts w:ascii="Times New Roman" w:hAnsi="Times New Roman"/>
          <w:sz w:val="24"/>
          <w:szCs w:val="24"/>
        </w:rPr>
        <w:t xml:space="preserve">, </w:t>
      </w:r>
      <w:r w:rsidR="00B94E45" w:rsidRPr="00D078B1">
        <w:rPr>
          <w:rFonts w:ascii="Times New Roman" w:hAnsi="Times New Roman"/>
          <w:sz w:val="24"/>
          <w:szCs w:val="24"/>
        </w:rPr>
        <w:t>31.3.2006;</w:t>
      </w:r>
    </w:p>
    <w:p w14:paraId="7458F31A" w14:textId="7E9B957D" w:rsidR="0040029D" w:rsidRPr="00D078B1" w:rsidRDefault="0040029D"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Charakteristika Boha v modlitbách Knihy Tobiáš; Apoštol Pavol a dialóg kultúr</w:t>
      </w:r>
      <w:r w:rsidR="00193A6F">
        <w:rPr>
          <w:rFonts w:ascii="Times New Roman" w:hAnsi="Times New Roman"/>
          <w:sz w:val="24"/>
          <w:szCs w:val="24"/>
        </w:rPr>
        <w:t xml:space="preserve">, </w:t>
      </w:r>
      <w:r w:rsidRPr="00D078B1">
        <w:rPr>
          <w:rFonts w:ascii="Times New Roman" w:hAnsi="Times New Roman"/>
          <w:sz w:val="24"/>
          <w:szCs w:val="24"/>
        </w:rPr>
        <w:t>24.10.2008</w:t>
      </w:r>
      <w:r w:rsidR="00B94E45" w:rsidRPr="00D078B1">
        <w:rPr>
          <w:rFonts w:ascii="Times New Roman" w:hAnsi="Times New Roman"/>
          <w:sz w:val="24"/>
          <w:szCs w:val="24"/>
        </w:rPr>
        <w:t>;</w:t>
      </w:r>
    </w:p>
    <w:p w14:paraId="134F1E70" w14:textId="50AFD59B"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Preklady a prepisy Biblie v dejinách; Ekumenická situácia a nové t</w:t>
      </w:r>
      <w:r w:rsidR="00B94E45" w:rsidRPr="00D078B1">
        <w:rPr>
          <w:rFonts w:ascii="Times New Roman" w:hAnsi="Times New Roman"/>
          <w:sz w:val="24"/>
          <w:szCs w:val="24"/>
        </w:rPr>
        <w:t>rendy v</w:t>
      </w:r>
      <w:r w:rsidR="00193A6F">
        <w:rPr>
          <w:rFonts w:ascii="Times New Roman" w:hAnsi="Times New Roman"/>
          <w:sz w:val="24"/>
          <w:szCs w:val="24"/>
        </w:rPr>
        <w:t> </w:t>
      </w:r>
      <w:r w:rsidR="00B94E45" w:rsidRPr="00D078B1">
        <w:rPr>
          <w:rFonts w:ascii="Times New Roman" w:hAnsi="Times New Roman"/>
          <w:sz w:val="24"/>
          <w:szCs w:val="24"/>
        </w:rPr>
        <w:t>súčasnosti</w:t>
      </w:r>
      <w:r w:rsidR="00193A6F">
        <w:rPr>
          <w:rFonts w:ascii="Times New Roman" w:hAnsi="Times New Roman"/>
          <w:sz w:val="24"/>
          <w:szCs w:val="24"/>
        </w:rPr>
        <w:t xml:space="preserve">, </w:t>
      </w:r>
      <w:r w:rsidR="00B94E45" w:rsidRPr="00D078B1">
        <w:rPr>
          <w:rFonts w:ascii="Times New Roman" w:hAnsi="Times New Roman"/>
          <w:sz w:val="24"/>
          <w:szCs w:val="24"/>
        </w:rPr>
        <w:t>26.11.2008;</w:t>
      </w:r>
    </w:p>
    <w:p w14:paraId="5D4F6409" w14:textId="09ACE003"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Ekumenický rozmer v mediálnom účinkovaní arcibiskupa F. J. Sheena; Nové</w:t>
      </w:r>
      <w:r w:rsidR="00B94E45" w:rsidRPr="00D078B1">
        <w:rPr>
          <w:rFonts w:ascii="Times New Roman" w:hAnsi="Times New Roman"/>
          <w:sz w:val="24"/>
          <w:szCs w:val="24"/>
        </w:rPr>
        <w:t xml:space="preserve"> trendy v</w:t>
      </w:r>
      <w:r w:rsidR="00193A6F">
        <w:rPr>
          <w:rFonts w:ascii="Times New Roman" w:hAnsi="Times New Roman"/>
          <w:sz w:val="24"/>
          <w:szCs w:val="24"/>
        </w:rPr>
        <w:t> </w:t>
      </w:r>
      <w:r w:rsidR="00B94E45" w:rsidRPr="00D078B1">
        <w:rPr>
          <w:rFonts w:ascii="Times New Roman" w:hAnsi="Times New Roman"/>
          <w:sz w:val="24"/>
          <w:szCs w:val="24"/>
        </w:rPr>
        <w:t>liturgii</w:t>
      </w:r>
      <w:r w:rsidR="00193A6F">
        <w:rPr>
          <w:rFonts w:ascii="Times New Roman" w:hAnsi="Times New Roman"/>
          <w:sz w:val="24"/>
          <w:szCs w:val="24"/>
        </w:rPr>
        <w:t xml:space="preserve">, </w:t>
      </w:r>
      <w:r w:rsidR="00B94E45" w:rsidRPr="00D078B1">
        <w:rPr>
          <w:rFonts w:ascii="Times New Roman" w:hAnsi="Times New Roman"/>
          <w:sz w:val="24"/>
          <w:szCs w:val="24"/>
        </w:rPr>
        <w:t>27.11.2008;</w:t>
      </w:r>
    </w:p>
    <w:p w14:paraId="2E976137" w14:textId="412A408D"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Rodina v Knihe Tobiáš – príklad starostlivosti o starých a chorých; Univerzaliz</w:t>
      </w:r>
      <w:r w:rsidR="00B94E45" w:rsidRPr="00D078B1">
        <w:rPr>
          <w:rFonts w:ascii="Times New Roman" w:hAnsi="Times New Roman"/>
          <w:sz w:val="24"/>
          <w:szCs w:val="24"/>
        </w:rPr>
        <w:t>mus apoštola Pavla</w:t>
      </w:r>
      <w:r w:rsidR="00193A6F">
        <w:rPr>
          <w:rFonts w:ascii="Times New Roman" w:hAnsi="Times New Roman"/>
          <w:sz w:val="24"/>
          <w:szCs w:val="24"/>
        </w:rPr>
        <w:t xml:space="preserve">, </w:t>
      </w:r>
      <w:r w:rsidR="00B94E45" w:rsidRPr="00D078B1">
        <w:rPr>
          <w:rFonts w:ascii="Times New Roman" w:hAnsi="Times New Roman"/>
          <w:sz w:val="24"/>
          <w:szCs w:val="24"/>
        </w:rPr>
        <w:t>10.12.2008;</w:t>
      </w:r>
    </w:p>
    <w:p w14:paraId="44643583" w14:textId="75EA8D11"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 xml:space="preserve">Pavol z Tarzu – model pre diecézneho </w:t>
      </w:r>
      <w:r w:rsidR="00B94E45" w:rsidRPr="00D078B1">
        <w:rPr>
          <w:rFonts w:ascii="Times New Roman" w:hAnsi="Times New Roman"/>
          <w:sz w:val="24"/>
          <w:szCs w:val="24"/>
        </w:rPr>
        <w:t>kňaza; List Rimanom</w:t>
      </w:r>
      <w:r w:rsidR="00193A6F">
        <w:rPr>
          <w:rFonts w:ascii="Times New Roman" w:hAnsi="Times New Roman"/>
          <w:sz w:val="24"/>
          <w:szCs w:val="24"/>
        </w:rPr>
        <w:t>, 1</w:t>
      </w:r>
      <w:r w:rsidR="00B94E45" w:rsidRPr="00D078B1">
        <w:rPr>
          <w:rFonts w:ascii="Times New Roman" w:hAnsi="Times New Roman"/>
          <w:sz w:val="24"/>
          <w:szCs w:val="24"/>
        </w:rPr>
        <w:t>0.3.2009;</w:t>
      </w:r>
    </w:p>
    <w:p w14:paraId="648CE694" w14:textId="1B29347D" w:rsidR="0040029D" w:rsidRPr="007B09FC" w:rsidRDefault="0040029D"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 xml:space="preserve">Kontextualizácia Knihy Ester; Pavlova </w:t>
      </w:r>
      <w:r w:rsidRPr="007B09FC">
        <w:rPr>
          <w:rFonts w:ascii="Times New Roman" w:hAnsi="Times New Roman"/>
          <w:sz w:val="24"/>
          <w:szCs w:val="24"/>
        </w:rPr>
        <w:t>rétorika na poza</w:t>
      </w:r>
      <w:r w:rsidR="00B94E45" w:rsidRPr="007B09FC">
        <w:rPr>
          <w:rFonts w:ascii="Times New Roman" w:hAnsi="Times New Roman"/>
          <w:sz w:val="24"/>
          <w:szCs w:val="24"/>
        </w:rPr>
        <w:t>dí Starého zákona</w:t>
      </w:r>
      <w:r w:rsidR="00193A6F" w:rsidRPr="007B09FC">
        <w:rPr>
          <w:rFonts w:ascii="Times New Roman" w:hAnsi="Times New Roman"/>
          <w:sz w:val="24"/>
          <w:szCs w:val="24"/>
        </w:rPr>
        <w:t xml:space="preserve">, </w:t>
      </w:r>
      <w:r w:rsidR="00B94E45" w:rsidRPr="007B09FC">
        <w:rPr>
          <w:rFonts w:ascii="Times New Roman" w:hAnsi="Times New Roman"/>
          <w:sz w:val="24"/>
          <w:szCs w:val="24"/>
        </w:rPr>
        <w:t>5.-6.5.2009;</w:t>
      </w:r>
    </w:p>
    <w:p w14:paraId="5CA7A654" w14:textId="5E062373" w:rsidR="006521CA" w:rsidRPr="007B09FC" w:rsidRDefault="006521CA"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7B09FC">
        <w:rPr>
          <w:rFonts w:ascii="Times New Roman" w:hAnsi="Times New Roman"/>
          <w:sz w:val="24"/>
          <w:szCs w:val="24"/>
        </w:rPr>
        <w:t>Organizátor: Slavistický ústav Jána Stanislava SAV, Bratislava. Róbert Lapko</w:t>
      </w:r>
      <w:r w:rsidR="001257FE" w:rsidRPr="007B09FC">
        <w:rPr>
          <w:rFonts w:ascii="Times New Roman" w:hAnsi="Times New Roman"/>
          <w:sz w:val="24"/>
          <w:szCs w:val="24"/>
        </w:rPr>
        <w:t xml:space="preserve"> </w:t>
      </w:r>
      <w:r w:rsidRPr="007B09FC">
        <w:rPr>
          <w:rFonts w:ascii="Times New Roman" w:hAnsi="Times New Roman"/>
          <w:sz w:val="24"/>
          <w:szCs w:val="24"/>
        </w:rPr>
        <w:t>/</w:t>
      </w:r>
      <w:r w:rsidR="001257FE" w:rsidRPr="007B09FC">
        <w:rPr>
          <w:rFonts w:ascii="Times New Roman" w:hAnsi="Times New Roman"/>
          <w:sz w:val="24"/>
          <w:szCs w:val="24"/>
        </w:rPr>
        <w:t xml:space="preserve"> </w:t>
      </w:r>
      <w:r w:rsidRPr="007B09FC">
        <w:rPr>
          <w:rFonts w:ascii="Times New Roman" w:hAnsi="Times New Roman"/>
          <w:sz w:val="24"/>
          <w:szCs w:val="24"/>
        </w:rPr>
        <w:t>Ján Švec-Slavkovjan a jeho preklad breviára; Človek v núdzi. Sociá</w:t>
      </w:r>
      <w:r w:rsidR="00B94E45" w:rsidRPr="007B09FC">
        <w:rPr>
          <w:rFonts w:ascii="Times New Roman" w:hAnsi="Times New Roman"/>
          <w:sz w:val="24"/>
          <w:szCs w:val="24"/>
        </w:rPr>
        <w:t>lne problémy a</w:t>
      </w:r>
      <w:r w:rsidR="007B09FC" w:rsidRPr="007B09FC">
        <w:rPr>
          <w:rFonts w:ascii="Times New Roman" w:hAnsi="Times New Roman"/>
          <w:sz w:val="24"/>
          <w:szCs w:val="24"/>
        </w:rPr>
        <w:t> </w:t>
      </w:r>
      <w:r w:rsidR="00B94E45" w:rsidRPr="007B09FC">
        <w:rPr>
          <w:rFonts w:ascii="Times New Roman" w:hAnsi="Times New Roman"/>
          <w:sz w:val="24"/>
          <w:szCs w:val="24"/>
        </w:rPr>
        <w:t>rodina</w:t>
      </w:r>
      <w:r w:rsidR="007B09FC" w:rsidRPr="007B09FC">
        <w:rPr>
          <w:rFonts w:ascii="Times New Roman" w:hAnsi="Times New Roman"/>
          <w:sz w:val="24"/>
          <w:szCs w:val="24"/>
        </w:rPr>
        <w:t xml:space="preserve">, </w:t>
      </w:r>
      <w:r w:rsidR="00B94E45" w:rsidRPr="007B09FC">
        <w:rPr>
          <w:rFonts w:ascii="Times New Roman" w:hAnsi="Times New Roman"/>
          <w:sz w:val="24"/>
          <w:szCs w:val="24"/>
        </w:rPr>
        <w:t>6.5.2009;</w:t>
      </w:r>
    </w:p>
    <w:p w14:paraId="1909DF12" w14:textId="0B5168D9" w:rsidR="001257FE" w:rsidRPr="00D078B1" w:rsidRDefault="001257FE"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 / Služba lektora podľa teológie Dei Verbum; Život sestry Sáry a j</w:t>
      </w:r>
      <w:r w:rsidR="00B94E45" w:rsidRPr="00D078B1">
        <w:rPr>
          <w:rFonts w:ascii="Times New Roman" w:hAnsi="Times New Roman"/>
          <w:sz w:val="24"/>
          <w:szCs w:val="24"/>
        </w:rPr>
        <w:t>ej význam pre rodinu</w:t>
      </w:r>
      <w:r w:rsidR="007B09FC">
        <w:rPr>
          <w:rFonts w:ascii="Times New Roman" w:hAnsi="Times New Roman"/>
          <w:sz w:val="24"/>
          <w:szCs w:val="24"/>
        </w:rPr>
        <w:t xml:space="preserve">, </w:t>
      </w:r>
      <w:r w:rsidR="00B94E45" w:rsidRPr="00D078B1">
        <w:rPr>
          <w:rFonts w:ascii="Times New Roman" w:hAnsi="Times New Roman"/>
          <w:sz w:val="24"/>
          <w:szCs w:val="24"/>
        </w:rPr>
        <w:t>11.5.2009;</w:t>
      </w:r>
    </w:p>
    <w:p w14:paraId="3A0C5A3C" w14:textId="5CA0A633" w:rsidR="006521CA" w:rsidRPr="00D078B1" w:rsidRDefault="006521CA"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Pasch</w:t>
      </w:r>
      <w:r w:rsidR="001257FE" w:rsidRPr="00D078B1">
        <w:rPr>
          <w:rFonts w:ascii="Times New Roman" w:hAnsi="Times New Roman"/>
          <w:sz w:val="24"/>
          <w:szCs w:val="24"/>
        </w:rPr>
        <w:t>á</w:t>
      </w:r>
      <w:r w:rsidRPr="00D078B1">
        <w:rPr>
          <w:rFonts w:ascii="Times New Roman" w:hAnsi="Times New Roman"/>
          <w:sz w:val="24"/>
          <w:szCs w:val="24"/>
        </w:rPr>
        <w:t>lny seder, podstata a význam; Vybrané teologické témy medzinárodného e</w:t>
      </w:r>
      <w:r w:rsidR="00B94E45" w:rsidRPr="00D078B1">
        <w:rPr>
          <w:rFonts w:ascii="Times New Roman" w:hAnsi="Times New Roman"/>
          <w:sz w:val="24"/>
          <w:szCs w:val="24"/>
        </w:rPr>
        <w:t>kumenického dialógu</w:t>
      </w:r>
      <w:r w:rsidR="007B09FC">
        <w:rPr>
          <w:rFonts w:ascii="Times New Roman" w:hAnsi="Times New Roman"/>
          <w:sz w:val="24"/>
          <w:szCs w:val="24"/>
        </w:rPr>
        <w:t xml:space="preserve">, </w:t>
      </w:r>
      <w:r w:rsidR="00B94E45" w:rsidRPr="00D078B1">
        <w:rPr>
          <w:rFonts w:ascii="Times New Roman" w:hAnsi="Times New Roman"/>
          <w:sz w:val="24"/>
          <w:szCs w:val="24"/>
        </w:rPr>
        <w:t>28.5.2009;</w:t>
      </w:r>
    </w:p>
    <w:p w14:paraId="26A4DBA7" w14:textId="78C9102F" w:rsidR="006521CA" w:rsidRPr="00D078B1" w:rsidRDefault="006521CA"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 xml:space="preserve">Pohľad do židovskej rodiny v čase helenizmu; Pokoncilový vývoj v liturgie </w:t>
      </w:r>
      <w:r w:rsidR="00B94E45" w:rsidRPr="00D078B1">
        <w:rPr>
          <w:rFonts w:ascii="Times New Roman" w:hAnsi="Times New Roman"/>
          <w:sz w:val="24"/>
          <w:szCs w:val="24"/>
        </w:rPr>
        <w:t>v Arcidiecéze Košice</w:t>
      </w:r>
      <w:r w:rsidR="007B09FC">
        <w:rPr>
          <w:rFonts w:ascii="Times New Roman" w:hAnsi="Times New Roman"/>
          <w:sz w:val="24"/>
          <w:szCs w:val="24"/>
        </w:rPr>
        <w:t xml:space="preserve">, </w:t>
      </w:r>
      <w:r w:rsidR="00B94E45" w:rsidRPr="00D078B1">
        <w:rPr>
          <w:rFonts w:ascii="Times New Roman" w:hAnsi="Times New Roman"/>
          <w:sz w:val="24"/>
          <w:szCs w:val="24"/>
        </w:rPr>
        <w:t>2.6.2009;</w:t>
      </w:r>
    </w:p>
    <w:p w14:paraId="4A99401E" w14:textId="2185AE42"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1257FE" w:rsidRPr="00D078B1">
        <w:rPr>
          <w:rFonts w:ascii="Times New Roman" w:hAnsi="Times New Roman"/>
          <w:sz w:val="24"/>
          <w:szCs w:val="24"/>
        </w:rPr>
        <w:t xml:space="preserve"> </w:t>
      </w:r>
      <w:r w:rsidRPr="00D078B1">
        <w:rPr>
          <w:rFonts w:ascii="Times New Roman" w:hAnsi="Times New Roman"/>
          <w:sz w:val="24"/>
          <w:szCs w:val="24"/>
        </w:rPr>
        <w:t>/</w:t>
      </w:r>
      <w:r w:rsidR="001257FE" w:rsidRPr="00D078B1">
        <w:rPr>
          <w:rFonts w:ascii="Times New Roman" w:hAnsi="Times New Roman"/>
          <w:sz w:val="24"/>
          <w:szCs w:val="24"/>
        </w:rPr>
        <w:t xml:space="preserve"> </w:t>
      </w:r>
      <w:r w:rsidRPr="00D078B1">
        <w:rPr>
          <w:rFonts w:ascii="Times New Roman" w:hAnsi="Times New Roman"/>
          <w:sz w:val="24"/>
          <w:szCs w:val="24"/>
        </w:rPr>
        <w:t>Náčrt princípov pre prekladanie Biblie; Kňaz Jozef Hreš</w:t>
      </w:r>
      <w:r w:rsidR="00B94E45" w:rsidRPr="00D078B1">
        <w:rPr>
          <w:rFonts w:ascii="Times New Roman" w:hAnsi="Times New Roman"/>
          <w:sz w:val="24"/>
          <w:szCs w:val="24"/>
        </w:rPr>
        <w:t>ko – verný v</w:t>
      </w:r>
      <w:r w:rsidR="007B09FC">
        <w:rPr>
          <w:rFonts w:ascii="Times New Roman" w:hAnsi="Times New Roman"/>
          <w:sz w:val="24"/>
          <w:szCs w:val="24"/>
        </w:rPr>
        <w:t> </w:t>
      </w:r>
      <w:r w:rsidR="00B94E45" w:rsidRPr="00D078B1">
        <w:rPr>
          <w:rFonts w:ascii="Times New Roman" w:hAnsi="Times New Roman"/>
          <w:sz w:val="24"/>
          <w:szCs w:val="24"/>
        </w:rPr>
        <w:t>službe</w:t>
      </w:r>
      <w:r w:rsidR="007B09FC">
        <w:rPr>
          <w:rFonts w:ascii="Times New Roman" w:hAnsi="Times New Roman"/>
          <w:sz w:val="24"/>
          <w:szCs w:val="24"/>
        </w:rPr>
        <w:t xml:space="preserve">, </w:t>
      </w:r>
      <w:r w:rsidR="00B94E45" w:rsidRPr="00D078B1">
        <w:rPr>
          <w:rFonts w:ascii="Times New Roman" w:hAnsi="Times New Roman"/>
          <w:sz w:val="24"/>
          <w:szCs w:val="24"/>
        </w:rPr>
        <w:t>10.6.2009;</w:t>
      </w:r>
    </w:p>
    <w:p w14:paraId="452E8235" w14:textId="521C9E01"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Pavol exegéta;  Ekonomika, biznis, politika a chudoba – spojenc</w:t>
      </w:r>
      <w:r w:rsidR="007B09FC">
        <w:rPr>
          <w:rFonts w:ascii="Times New Roman" w:hAnsi="Times New Roman"/>
          <w:sz w:val="24"/>
          <w:szCs w:val="24"/>
        </w:rPr>
        <w:t xml:space="preserve">i alebo nepriatelia?, </w:t>
      </w:r>
      <w:r w:rsidR="00B94E45" w:rsidRPr="00D078B1">
        <w:rPr>
          <w:rFonts w:ascii="Times New Roman" w:hAnsi="Times New Roman"/>
          <w:sz w:val="24"/>
          <w:szCs w:val="24"/>
        </w:rPr>
        <w:t>17.10.2009;</w:t>
      </w:r>
      <w:r w:rsidRPr="00D078B1">
        <w:rPr>
          <w:rFonts w:ascii="Times New Roman" w:hAnsi="Times New Roman"/>
          <w:sz w:val="24"/>
          <w:szCs w:val="24"/>
        </w:rPr>
        <w:t xml:space="preserve"> </w:t>
      </w:r>
    </w:p>
    <w:p w14:paraId="687E2D92" w14:textId="0CAFDBE6" w:rsidR="0040029D" w:rsidRPr="00D078B1" w:rsidRDefault="0040029D"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Výzva biblickej teológie; Kniha Ester. Bib</w:t>
      </w:r>
      <w:r w:rsidR="00B94E45" w:rsidRPr="00D078B1">
        <w:rPr>
          <w:rFonts w:ascii="Times New Roman" w:hAnsi="Times New Roman"/>
          <w:sz w:val="24"/>
          <w:szCs w:val="24"/>
        </w:rPr>
        <w:t>lia a dialóg kultúr</w:t>
      </w:r>
      <w:r w:rsidR="007B09FC">
        <w:rPr>
          <w:rFonts w:ascii="Times New Roman" w:hAnsi="Times New Roman"/>
          <w:sz w:val="24"/>
          <w:szCs w:val="24"/>
        </w:rPr>
        <w:t xml:space="preserve">, </w:t>
      </w:r>
      <w:r w:rsidR="00B94E45" w:rsidRPr="00D078B1">
        <w:rPr>
          <w:rFonts w:ascii="Times New Roman" w:hAnsi="Times New Roman"/>
          <w:sz w:val="24"/>
          <w:szCs w:val="24"/>
        </w:rPr>
        <w:t>5.11.2009;</w:t>
      </w:r>
    </w:p>
    <w:p w14:paraId="41133668" w14:textId="6E71DD4A" w:rsidR="0040029D" w:rsidRPr="00D078B1" w:rsidRDefault="0040029D"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Gréckokatolícka teologická fakulta, Prešovskej univerzity v Prešove.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Pavol – model v súžení. Teológia ľudskej slabosti vykreslená v 2 Kor 12,1-10</w:t>
      </w:r>
      <w:r w:rsidR="00B94E45" w:rsidRPr="00D078B1">
        <w:rPr>
          <w:rFonts w:ascii="Times New Roman" w:hAnsi="Times New Roman"/>
          <w:sz w:val="24"/>
          <w:szCs w:val="24"/>
        </w:rPr>
        <w:t>; Biblia a</w:t>
      </w:r>
      <w:r w:rsidR="007B09FC">
        <w:rPr>
          <w:rFonts w:ascii="Times New Roman" w:hAnsi="Times New Roman"/>
          <w:sz w:val="24"/>
          <w:szCs w:val="24"/>
        </w:rPr>
        <w:t> </w:t>
      </w:r>
      <w:r w:rsidR="00B94E45" w:rsidRPr="00D078B1">
        <w:rPr>
          <w:rFonts w:ascii="Times New Roman" w:hAnsi="Times New Roman"/>
          <w:sz w:val="24"/>
          <w:szCs w:val="24"/>
        </w:rPr>
        <w:t>morálka</w:t>
      </w:r>
      <w:r w:rsidR="007B09FC">
        <w:rPr>
          <w:rFonts w:ascii="Times New Roman" w:hAnsi="Times New Roman"/>
          <w:sz w:val="24"/>
          <w:szCs w:val="24"/>
        </w:rPr>
        <w:t xml:space="preserve">, </w:t>
      </w:r>
      <w:r w:rsidR="00B94E45" w:rsidRPr="00D078B1">
        <w:rPr>
          <w:rFonts w:ascii="Times New Roman" w:hAnsi="Times New Roman"/>
          <w:sz w:val="24"/>
          <w:szCs w:val="24"/>
        </w:rPr>
        <w:t>26.10.2010;</w:t>
      </w:r>
    </w:p>
    <w:p w14:paraId="510414F0" w14:textId="30B01EFB"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Lapko/Ján Mária Vianney, kňaz Ježiša Krista; Kamaldulská Biblia</w:t>
      </w:r>
      <w:r w:rsidR="007B09FC">
        <w:rPr>
          <w:rFonts w:ascii="Times New Roman" w:hAnsi="Times New Roman"/>
          <w:sz w:val="24"/>
          <w:szCs w:val="24"/>
        </w:rPr>
        <w:t xml:space="preserve"> a Papyrus Bodmer VIII, XIV, XV,</w:t>
      </w:r>
      <w:r w:rsidRPr="00D078B1">
        <w:rPr>
          <w:rFonts w:ascii="Times New Roman" w:hAnsi="Times New Roman"/>
          <w:sz w:val="24"/>
          <w:szCs w:val="24"/>
        </w:rPr>
        <w:t xml:space="preserve"> 10.11.2011</w:t>
      </w:r>
      <w:r w:rsidR="00B94E45" w:rsidRPr="00D078B1">
        <w:rPr>
          <w:rFonts w:ascii="Times New Roman" w:hAnsi="Times New Roman"/>
          <w:sz w:val="24"/>
          <w:szCs w:val="24"/>
        </w:rPr>
        <w:t>;</w:t>
      </w:r>
    </w:p>
    <w:p w14:paraId="69BE5D55" w14:textId="188F4DFD" w:rsidR="006521CA" w:rsidRPr="00D078B1" w:rsidRDefault="006521CA"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Centrum Spirituality Východ-Západ Michala Lacka, pracovisko Košice, Teologickej fakulty Trnavskej univerzity v Trnave.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Testamenty ako výzva k pokániu; Popularizácia výskumu v biblick</w:t>
      </w:r>
      <w:r w:rsidR="007B09FC">
        <w:rPr>
          <w:rFonts w:ascii="Times New Roman" w:hAnsi="Times New Roman"/>
          <w:sz w:val="24"/>
          <w:szCs w:val="24"/>
        </w:rPr>
        <w:t>ých vedách na TF KU,</w:t>
      </w:r>
      <w:r w:rsidR="00B94E45" w:rsidRPr="00D078B1">
        <w:rPr>
          <w:rFonts w:ascii="Times New Roman" w:hAnsi="Times New Roman"/>
          <w:sz w:val="24"/>
          <w:szCs w:val="24"/>
        </w:rPr>
        <w:t xml:space="preserve"> 15.3.2012;</w:t>
      </w:r>
    </w:p>
    <w:p w14:paraId="0056A479" w14:textId="21FEF97D" w:rsidR="003A5B90" w:rsidRPr="00D078B1" w:rsidRDefault="003A5B90"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 xml:space="preserve">Organizátor: Europäische Zentrum für Arbeitnehmerfragen, World Organization </w:t>
      </w:r>
      <w:r w:rsidR="007B09FC">
        <w:rPr>
          <w:rFonts w:ascii="Times New Roman" w:hAnsi="Times New Roman"/>
          <w:sz w:val="24"/>
          <w:szCs w:val="24"/>
        </w:rPr>
        <w:br/>
      </w:r>
      <w:r w:rsidRPr="00D078B1">
        <w:rPr>
          <w:rFonts w:ascii="Times New Roman" w:hAnsi="Times New Roman"/>
          <w:sz w:val="24"/>
          <w:szCs w:val="24"/>
        </w:rPr>
        <w:t xml:space="preserve">of </w:t>
      </w:r>
      <w:r w:rsidR="004A3A81">
        <w:rPr>
          <w:rFonts w:ascii="Times New Roman" w:hAnsi="Times New Roman"/>
          <w:sz w:val="24"/>
          <w:szCs w:val="24"/>
        </w:rPr>
        <w:t xml:space="preserve"> </w:t>
      </w:r>
      <w:r w:rsidRPr="00D078B1">
        <w:rPr>
          <w:rFonts w:ascii="Times New Roman" w:hAnsi="Times New Roman"/>
          <w:sz w:val="24"/>
          <w:szCs w:val="24"/>
        </w:rPr>
        <w:t>Workers, Nezávislé kresťanské odbory Slovenska, Košice. Názov konferencie: Európske zamestnanecké trendy v politike bezpečnosti a ochrany zdravia pri práci. Ako vplýva sociálny dialóg na zlepšenie pracovných podmienok. Téma prednášky: Róbert Lapko / The spirituality of work; Sociálne posolstvo Jána Pavla II pre dnešný svet</w:t>
      </w:r>
      <w:r w:rsidR="007B09FC">
        <w:rPr>
          <w:rFonts w:ascii="Times New Roman" w:hAnsi="Times New Roman"/>
          <w:sz w:val="24"/>
          <w:szCs w:val="24"/>
        </w:rPr>
        <w:t xml:space="preserve">, </w:t>
      </w:r>
      <w:r w:rsidRPr="00D078B1">
        <w:rPr>
          <w:rFonts w:ascii="Times New Roman" w:hAnsi="Times New Roman"/>
          <w:sz w:val="24"/>
          <w:szCs w:val="24"/>
        </w:rPr>
        <w:t>17.-1</w:t>
      </w:r>
      <w:r w:rsidR="00B94E45" w:rsidRPr="00D078B1">
        <w:rPr>
          <w:rFonts w:ascii="Times New Roman" w:hAnsi="Times New Roman"/>
          <w:sz w:val="24"/>
          <w:szCs w:val="24"/>
        </w:rPr>
        <w:t>8.3.2013 v Košiciach;</w:t>
      </w:r>
    </w:p>
    <w:p w14:paraId="3BEC7532" w14:textId="3AE92DA4" w:rsidR="0040029D" w:rsidRPr="00D078B1" w:rsidRDefault="0040029D"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lastRenderedPageBreak/>
        <w:t>Organizátor: Gréckokatolícka teologická fakulta, Prešovskej univerzity v Prešove.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Kapitola VI: Základné kritéria morálnej reflexie; Svetový deň obličiek 2013. Sur</w:t>
      </w:r>
      <w:r w:rsidR="00B94E45" w:rsidRPr="00D078B1">
        <w:rPr>
          <w:rFonts w:ascii="Times New Roman" w:hAnsi="Times New Roman"/>
          <w:sz w:val="24"/>
          <w:szCs w:val="24"/>
        </w:rPr>
        <w:t>vival is not enough</w:t>
      </w:r>
      <w:r w:rsidR="007B09FC">
        <w:rPr>
          <w:rFonts w:ascii="Times New Roman" w:hAnsi="Times New Roman"/>
          <w:sz w:val="24"/>
          <w:szCs w:val="24"/>
        </w:rPr>
        <w:t xml:space="preserve">, </w:t>
      </w:r>
      <w:r w:rsidR="00B94E45" w:rsidRPr="00D078B1">
        <w:rPr>
          <w:rFonts w:ascii="Times New Roman" w:hAnsi="Times New Roman"/>
          <w:sz w:val="24"/>
          <w:szCs w:val="24"/>
        </w:rPr>
        <w:t>21.3.2013;</w:t>
      </w:r>
    </w:p>
    <w:p w14:paraId="6553772F" w14:textId="2FE88EB0" w:rsidR="006521CA" w:rsidRPr="00D078B1" w:rsidRDefault="006521CA"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 xml:space="preserve">Organizátor: Europäische Zentrum für Arbeitnehmerfragen, World Organization </w:t>
      </w:r>
      <w:r w:rsidR="007B09FC">
        <w:rPr>
          <w:rFonts w:ascii="Times New Roman" w:hAnsi="Times New Roman"/>
          <w:sz w:val="24"/>
          <w:szCs w:val="24"/>
        </w:rPr>
        <w:br/>
      </w:r>
      <w:r w:rsidRPr="00D078B1">
        <w:rPr>
          <w:rFonts w:ascii="Times New Roman" w:hAnsi="Times New Roman"/>
          <w:sz w:val="24"/>
          <w:szCs w:val="24"/>
        </w:rPr>
        <w:t>of Workers, Nezávislé kresťanské odbory Slovenska, Košice. Téma prednášky: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The spirituality of work; Sociálne posolstvo Jána Pavla II</w:t>
      </w:r>
      <w:r w:rsidR="00B94E45" w:rsidRPr="00D078B1">
        <w:rPr>
          <w:rFonts w:ascii="Times New Roman" w:hAnsi="Times New Roman"/>
          <w:sz w:val="24"/>
          <w:szCs w:val="24"/>
        </w:rPr>
        <w:t xml:space="preserve"> pre dnešný svet</w:t>
      </w:r>
      <w:r w:rsidR="007B09FC">
        <w:rPr>
          <w:rFonts w:ascii="Times New Roman" w:hAnsi="Times New Roman"/>
          <w:sz w:val="24"/>
          <w:szCs w:val="24"/>
        </w:rPr>
        <w:t xml:space="preserve">, </w:t>
      </w:r>
      <w:r w:rsidR="00B94E45" w:rsidRPr="00D078B1">
        <w:rPr>
          <w:rFonts w:ascii="Times New Roman" w:hAnsi="Times New Roman"/>
          <w:sz w:val="24"/>
          <w:szCs w:val="24"/>
        </w:rPr>
        <w:t>21.-22.3.2013;</w:t>
      </w:r>
    </w:p>
    <w:p w14:paraId="0F9E5F69" w14:textId="651908CA"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Centrum pre štúdium biblického a blízkovýchodného sveta, Arcibiskupstvo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 xml:space="preserve">Sväté písmo: Kompas pre mladých vo svetle Verbum Domini; Metodika prekladu Svätého </w:t>
      </w:r>
      <w:r w:rsidR="00B94E45" w:rsidRPr="00D078B1">
        <w:rPr>
          <w:rFonts w:ascii="Times New Roman" w:hAnsi="Times New Roman"/>
          <w:sz w:val="24"/>
          <w:szCs w:val="24"/>
        </w:rPr>
        <w:t>písma do slovenčiny</w:t>
      </w:r>
      <w:r w:rsidR="007B09FC">
        <w:rPr>
          <w:rFonts w:ascii="Times New Roman" w:hAnsi="Times New Roman"/>
          <w:sz w:val="24"/>
          <w:szCs w:val="24"/>
        </w:rPr>
        <w:t xml:space="preserve">, </w:t>
      </w:r>
      <w:r w:rsidR="00B94E45" w:rsidRPr="00D078B1">
        <w:rPr>
          <w:rFonts w:ascii="Times New Roman" w:hAnsi="Times New Roman"/>
          <w:sz w:val="24"/>
          <w:szCs w:val="24"/>
        </w:rPr>
        <w:t>10.4.2015;</w:t>
      </w:r>
    </w:p>
    <w:p w14:paraId="11982F51" w14:textId="7AB82852" w:rsidR="003A5B90" w:rsidRPr="00D078B1" w:rsidRDefault="003A5B90"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Diecézny katechetický úrad Košice. Názov odborného seminára: O srdci človeka: Podnety biblických textov. Róbert Lapko /Názov prednášky: Máme dve srdcia? Viacfunkčnosť srdca v SZ perspektíve</w:t>
      </w:r>
      <w:r w:rsidR="007B09FC">
        <w:rPr>
          <w:rFonts w:ascii="Times New Roman" w:hAnsi="Times New Roman"/>
          <w:sz w:val="24"/>
          <w:szCs w:val="24"/>
        </w:rPr>
        <w:t xml:space="preserve">, </w:t>
      </w:r>
      <w:r w:rsidRPr="00D078B1">
        <w:rPr>
          <w:rFonts w:ascii="Times New Roman" w:hAnsi="Times New Roman"/>
          <w:sz w:val="24"/>
          <w:szCs w:val="24"/>
        </w:rPr>
        <w:t>15.5.2015</w:t>
      </w:r>
      <w:r w:rsidR="00B94E45" w:rsidRPr="00D078B1">
        <w:rPr>
          <w:rFonts w:ascii="Times New Roman" w:hAnsi="Times New Roman"/>
          <w:sz w:val="24"/>
          <w:szCs w:val="24"/>
        </w:rPr>
        <w:t>;</w:t>
      </w:r>
    </w:p>
    <w:p w14:paraId="58EF1AB8" w14:textId="07B6CB82"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 xml:space="preserve">Nový katolícky preklad Svätého písma </w:t>
      </w:r>
      <w:r w:rsidR="007B09FC">
        <w:rPr>
          <w:rFonts w:ascii="Times New Roman" w:hAnsi="Times New Roman"/>
          <w:sz w:val="24"/>
          <w:szCs w:val="24"/>
        </w:rPr>
        <w:br/>
      </w:r>
      <w:r w:rsidRPr="00D078B1">
        <w:rPr>
          <w:rFonts w:ascii="Times New Roman" w:hAnsi="Times New Roman"/>
          <w:sz w:val="24"/>
          <w:szCs w:val="24"/>
        </w:rPr>
        <w:t>do slovenčiny; O biblickom jazyku a</w:t>
      </w:r>
      <w:r w:rsidR="007B09FC">
        <w:rPr>
          <w:rFonts w:ascii="Times New Roman" w:hAnsi="Times New Roman"/>
          <w:sz w:val="24"/>
          <w:szCs w:val="24"/>
        </w:rPr>
        <w:t> </w:t>
      </w:r>
      <w:r w:rsidRPr="00D078B1">
        <w:rPr>
          <w:rFonts w:ascii="Times New Roman" w:hAnsi="Times New Roman"/>
          <w:sz w:val="24"/>
          <w:szCs w:val="24"/>
        </w:rPr>
        <w:t>preklade</w:t>
      </w:r>
      <w:r w:rsidR="007B09FC">
        <w:rPr>
          <w:rFonts w:ascii="Times New Roman" w:hAnsi="Times New Roman"/>
          <w:sz w:val="24"/>
          <w:szCs w:val="24"/>
        </w:rPr>
        <w:t xml:space="preserve">, </w:t>
      </w:r>
      <w:r w:rsidRPr="00D078B1">
        <w:rPr>
          <w:rFonts w:ascii="Times New Roman" w:hAnsi="Times New Roman"/>
          <w:sz w:val="24"/>
          <w:szCs w:val="24"/>
        </w:rPr>
        <w:t>8.10.2015</w:t>
      </w:r>
      <w:r w:rsidR="00B94E45" w:rsidRPr="00D078B1">
        <w:rPr>
          <w:rFonts w:ascii="Times New Roman" w:hAnsi="Times New Roman"/>
          <w:sz w:val="24"/>
          <w:szCs w:val="24"/>
        </w:rPr>
        <w:t>;</w:t>
      </w:r>
      <w:r w:rsidRPr="00D078B1">
        <w:rPr>
          <w:rFonts w:ascii="Times New Roman" w:hAnsi="Times New Roman"/>
          <w:sz w:val="24"/>
          <w:szCs w:val="24"/>
        </w:rPr>
        <w:t xml:space="preserve"> </w:t>
      </w:r>
    </w:p>
    <w:p w14:paraId="4FED830E" w14:textId="18C6AA9F"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Centrum pre štúdium biblického a blízkovýchodného sveta.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Starozákonné testamenty; O cudzinectve a migrácii: podnety biblických tex</w:t>
      </w:r>
      <w:r w:rsidR="00B94E45" w:rsidRPr="00D078B1">
        <w:rPr>
          <w:rFonts w:ascii="Times New Roman" w:hAnsi="Times New Roman"/>
          <w:sz w:val="24"/>
          <w:szCs w:val="24"/>
        </w:rPr>
        <w:t>tov a súčasne výzvy</w:t>
      </w:r>
      <w:r w:rsidR="007B09FC">
        <w:rPr>
          <w:rFonts w:ascii="Times New Roman" w:hAnsi="Times New Roman"/>
          <w:sz w:val="24"/>
          <w:szCs w:val="24"/>
        </w:rPr>
        <w:t xml:space="preserve">, </w:t>
      </w:r>
      <w:r w:rsidR="00B94E45" w:rsidRPr="00D078B1">
        <w:rPr>
          <w:rFonts w:ascii="Times New Roman" w:hAnsi="Times New Roman"/>
          <w:sz w:val="24"/>
          <w:szCs w:val="24"/>
        </w:rPr>
        <w:t>9.10.2015;</w:t>
      </w:r>
    </w:p>
    <w:p w14:paraId="09C0F144" w14:textId="586F8001" w:rsidR="006521CA" w:rsidRPr="00D078B1" w:rsidRDefault="006521CA"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Spiritualita židovských rituálov; Aký je Boh Starého a Nového zákona?</w:t>
      </w:r>
      <w:r w:rsidR="007B09FC">
        <w:rPr>
          <w:rFonts w:ascii="Times New Roman" w:hAnsi="Times New Roman"/>
          <w:sz w:val="24"/>
          <w:szCs w:val="24"/>
        </w:rPr>
        <w:t xml:space="preserve">, </w:t>
      </w:r>
      <w:r w:rsidRPr="00D078B1">
        <w:rPr>
          <w:rFonts w:ascii="Times New Roman" w:hAnsi="Times New Roman"/>
          <w:sz w:val="24"/>
          <w:szCs w:val="24"/>
        </w:rPr>
        <w:t>7.4.2016</w:t>
      </w:r>
      <w:r w:rsidR="00B94E45" w:rsidRPr="00D078B1">
        <w:rPr>
          <w:rFonts w:ascii="Times New Roman" w:hAnsi="Times New Roman"/>
          <w:sz w:val="24"/>
          <w:szCs w:val="24"/>
        </w:rPr>
        <w:t>;</w:t>
      </w:r>
      <w:r w:rsidRPr="00D078B1">
        <w:rPr>
          <w:rFonts w:ascii="Times New Roman" w:hAnsi="Times New Roman"/>
          <w:sz w:val="24"/>
          <w:szCs w:val="24"/>
        </w:rPr>
        <w:t xml:space="preserve"> </w:t>
      </w:r>
    </w:p>
    <w:p w14:paraId="0769667E" w14:textId="5118FD7C"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Galéria Hniezdne.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Zmiluj sa, Bože nado mnou (Žalm</w:t>
      </w:r>
      <w:r w:rsidR="00B94E45" w:rsidRPr="00D078B1">
        <w:rPr>
          <w:rFonts w:ascii="Times New Roman" w:hAnsi="Times New Roman"/>
          <w:sz w:val="24"/>
          <w:szCs w:val="24"/>
        </w:rPr>
        <w:t xml:space="preserve"> 51); Biblia a</w:t>
      </w:r>
      <w:r w:rsidR="007B09FC">
        <w:rPr>
          <w:rFonts w:ascii="Times New Roman" w:hAnsi="Times New Roman"/>
          <w:sz w:val="24"/>
          <w:szCs w:val="24"/>
        </w:rPr>
        <w:t> </w:t>
      </w:r>
      <w:r w:rsidR="00B94E45" w:rsidRPr="00D078B1">
        <w:rPr>
          <w:rFonts w:ascii="Times New Roman" w:hAnsi="Times New Roman"/>
          <w:sz w:val="24"/>
          <w:szCs w:val="24"/>
        </w:rPr>
        <w:t>hudba</w:t>
      </w:r>
      <w:r w:rsidR="007B09FC">
        <w:rPr>
          <w:rFonts w:ascii="Times New Roman" w:hAnsi="Times New Roman"/>
          <w:sz w:val="24"/>
          <w:szCs w:val="24"/>
        </w:rPr>
        <w:t xml:space="preserve">, </w:t>
      </w:r>
      <w:r w:rsidR="00B94E45" w:rsidRPr="00D078B1">
        <w:rPr>
          <w:rFonts w:ascii="Times New Roman" w:hAnsi="Times New Roman"/>
          <w:sz w:val="24"/>
          <w:szCs w:val="24"/>
        </w:rPr>
        <w:t>6.5.2016;</w:t>
      </w:r>
    </w:p>
    <w:p w14:paraId="6174C327" w14:textId="0AA9FE57"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 xml:space="preserve">Organizátor: Centrum spirituality Východ-Západ Michala Lacka v Košiciach, </w:t>
      </w:r>
      <w:r w:rsidR="007B09FC">
        <w:rPr>
          <w:rFonts w:ascii="Times New Roman" w:hAnsi="Times New Roman"/>
          <w:sz w:val="24"/>
          <w:szCs w:val="24"/>
        </w:rPr>
        <w:br/>
      </w:r>
      <w:r w:rsidRPr="00D078B1">
        <w:rPr>
          <w:rFonts w:ascii="Times New Roman" w:hAnsi="Times New Roman"/>
          <w:sz w:val="24"/>
          <w:szCs w:val="24"/>
        </w:rPr>
        <w:t>TF Trnavskej univerzity v Trnave.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Hudba v živote biblického človeka a Žalm 126; Vybrané problémy biblických kníh Gn 1-11, Sdc, Dan, Ef</w:t>
      </w:r>
      <w:r w:rsidR="007B09FC">
        <w:rPr>
          <w:rFonts w:ascii="Times New Roman" w:hAnsi="Times New Roman"/>
          <w:sz w:val="24"/>
          <w:szCs w:val="24"/>
        </w:rPr>
        <w:t xml:space="preserve">, </w:t>
      </w:r>
      <w:r w:rsidRPr="00D078B1">
        <w:rPr>
          <w:rFonts w:ascii="Times New Roman" w:hAnsi="Times New Roman"/>
          <w:sz w:val="24"/>
          <w:szCs w:val="24"/>
        </w:rPr>
        <w:t>2.9.2016</w:t>
      </w:r>
      <w:r w:rsidR="00B94E45" w:rsidRPr="00D078B1">
        <w:rPr>
          <w:rFonts w:ascii="Times New Roman" w:hAnsi="Times New Roman"/>
          <w:sz w:val="24"/>
          <w:szCs w:val="24"/>
        </w:rPr>
        <w:t>;</w:t>
      </w:r>
      <w:r w:rsidRPr="00D078B1">
        <w:rPr>
          <w:rFonts w:ascii="Times New Roman" w:hAnsi="Times New Roman"/>
          <w:sz w:val="24"/>
          <w:szCs w:val="24"/>
        </w:rPr>
        <w:t xml:space="preserve"> </w:t>
      </w:r>
    </w:p>
    <w:p w14:paraId="59AD6AA3" w14:textId="7A18D72F"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Slovenská lekárska spoločnosť, Subregionálna lekárska komora, Kežmarok.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Hranice utrpenia; Amoris laetitia, apoštolská posynodálna exhortácia. Biblické a</w:t>
      </w:r>
      <w:r w:rsidR="00B94E45" w:rsidRPr="00D078B1">
        <w:rPr>
          <w:rFonts w:ascii="Times New Roman" w:hAnsi="Times New Roman"/>
          <w:sz w:val="24"/>
          <w:szCs w:val="24"/>
        </w:rPr>
        <w:t> pastorálne aspekty</w:t>
      </w:r>
      <w:r w:rsidR="007B09FC">
        <w:rPr>
          <w:rFonts w:ascii="Times New Roman" w:hAnsi="Times New Roman"/>
          <w:sz w:val="24"/>
          <w:szCs w:val="24"/>
        </w:rPr>
        <w:t xml:space="preserve">, </w:t>
      </w:r>
      <w:r w:rsidR="00B94E45" w:rsidRPr="00D078B1">
        <w:rPr>
          <w:rFonts w:ascii="Times New Roman" w:hAnsi="Times New Roman"/>
          <w:sz w:val="24"/>
          <w:szCs w:val="24"/>
        </w:rPr>
        <w:t>28.10.2016;</w:t>
      </w:r>
    </w:p>
    <w:p w14:paraId="3B88AA7F" w14:textId="54C811B5"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Lapko/Radosť lásky vo Svätom písme a v Apoštolskom liste;  Košická arcidiecéza vo svetle výročí – Ján Švec Slavkovjan</w:t>
      </w:r>
      <w:r w:rsidR="007B09FC">
        <w:rPr>
          <w:rFonts w:ascii="Times New Roman" w:hAnsi="Times New Roman"/>
          <w:sz w:val="24"/>
          <w:szCs w:val="24"/>
        </w:rPr>
        <w:t xml:space="preserve">, </w:t>
      </w:r>
      <w:r w:rsidRPr="00D078B1">
        <w:rPr>
          <w:rFonts w:ascii="Times New Roman" w:hAnsi="Times New Roman"/>
          <w:sz w:val="24"/>
          <w:szCs w:val="24"/>
        </w:rPr>
        <w:t>4.11.2016</w:t>
      </w:r>
      <w:r w:rsidR="00B94E45" w:rsidRPr="00D078B1">
        <w:rPr>
          <w:rFonts w:ascii="Times New Roman" w:hAnsi="Times New Roman"/>
          <w:sz w:val="24"/>
          <w:szCs w:val="24"/>
        </w:rPr>
        <w:t>;</w:t>
      </w:r>
    </w:p>
    <w:p w14:paraId="2F776D40" w14:textId="1C65DA4B"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 xml:space="preserve">Platenie za nevestu a veno v Knihe Tobiáš;  Odborná </w:t>
      </w:r>
      <w:r w:rsidR="00B94E45" w:rsidRPr="00D078B1">
        <w:rPr>
          <w:rFonts w:ascii="Times New Roman" w:hAnsi="Times New Roman"/>
          <w:sz w:val="24"/>
          <w:szCs w:val="24"/>
        </w:rPr>
        <w:t>prednáška na seminári</w:t>
      </w:r>
      <w:r w:rsidR="007B09FC">
        <w:rPr>
          <w:rFonts w:ascii="Times New Roman" w:hAnsi="Times New Roman"/>
          <w:sz w:val="24"/>
          <w:szCs w:val="24"/>
        </w:rPr>
        <w:t xml:space="preserve">, </w:t>
      </w:r>
      <w:r w:rsidR="00B94E45" w:rsidRPr="00D078B1">
        <w:rPr>
          <w:rFonts w:ascii="Times New Roman" w:hAnsi="Times New Roman"/>
          <w:sz w:val="24"/>
          <w:szCs w:val="24"/>
        </w:rPr>
        <w:t>3.4.2017;</w:t>
      </w:r>
      <w:r w:rsidRPr="00D078B1">
        <w:rPr>
          <w:rFonts w:ascii="Times New Roman" w:hAnsi="Times New Roman"/>
          <w:sz w:val="24"/>
          <w:szCs w:val="24"/>
        </w:rPr>
        <w:t xml:space="preserve"> </w:t>
      </w:r>
    </w:p>
    <w:p w14:paraId="7B257B6F" w14:textId="58F7A067"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Diecézny katechetický úrad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PÁNOVI Dvanásti v období náboženskej anarchie; Poslušnosť Božiemu hlasu v Knihe Genezis a v Markovom evanjeliu</w:t>
      </w:r>
      <w:r w:rsidR="007B09FC">
        <w:rPr>
          <w:rFonts w:ascii="Times New Roman" w:hAnsi="Times New Roman"/>
          <w:sz w:val="24"/>
          <w:szCs w:val="24"/>
        </w:rPr>
        <w:t xml:space="preserve">, </w:t>
      </w:r>
      <w:r w:rsidRPr="00D078B1">
        <w:rPr>
          <w:rFonts w:ascii="Times New Roman" w:hAnsi="Times New Roman"/>
          <w:sz w:val="24"/>
          <w:szCs w:val="24"/>
        </w:rPr>
        <w:t>31.8.2017</w:t>
      </w:r>
      <w:r w:rsidR="00B94E45" w:rsidRPr="00D078B1">
        <w:rPr>
          <w:rFonts w:ascii="Times New Roman" w:hAnsi="Times New Roman"/>
          <w:sz w:val="24"/>
          <w:szCs w:val="24"/>
        </w:rPr>
        <w:t>;</w:t>
      </w:r>
      <w:r w:rsidRPr="00D078B1">
        <w:rPr>
          <w:rFonts w:ascii="Times New Roman" w:hAnsi="Times New Roman"/>
          <w:sz w:val="24"/>
          <w:szCs w:val="24"/>
        </w:rPr>
        <w:t xml:space="preserve"> </w:t>
      </w:r>
    </w:p>
    <w:p w14:paraId="74588E11" w14:textId="5F5D66FC" w:rsidR="006521CA" w:rsidRPr="00D078B1" w:rsidRDefault="00285D8B"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Nebeský Jeruzalem – centrum eschatologických nádeji; Liturgické jazyky v duchovnej kultúre Slovanov</w:t>
      </w:r>
      <w:r w:rsidR="007B09FC">
        <w:rPr>
          <w:rFonts w:ascii="Times New Roman" w:hAnsi="Times New Roman"/>
          <w:sz w:val="24"/>
          <w:szCs w:val="24"/>
        </w:rPr>
        <w:t xml:space="preserve">, </w:t>
      </w:r>
      <w:r w:rsidRPr="00D078B1">
        <w:rPr>
          <w:rFonts w:ascii="Times New Roman" w:hAnsi="Times New Roman"/>
          <w:sz w:val="24"/>
          <w:szCs w:val="24"/>
        </w:rPr>
        <w:t>3.-6.10.2017</w:t>
      </w:r>
      <w:r w:rsidR="00B94E45" w:rsidRPr="00D078B1">
        <w:rPr>
          <w:rFonts w:ascii="Times New Roman" w:hAnsi="Times New Roman"/>
          <w:sz w:val="24"/>
          <w:szCs w:val="24"/>
        </w:rPr>
        <w:t>;</w:t>
      </w:r>
    </w:p>
    <w:p w14:paraId="5ED3DF81" w14:textId="35A9EFF6" w:rsidR="006521CA" w:rsidRPr="00D078B1" w:rsidRDefault="00285D8B"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TF KU,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Prínos Slavkoviana pre biblické prekladanie a biblickú vedu; Martin Luther po 500 rokoch</w:t>
      </w:r>
      <w:r w:rsidR="007B09FC">
        <w:rPr>
          <w:rFonts w:ascii="Times New Roman" w:hAnsi="Times New Roman"/>
          <w:sz w:val="24"/>
          <w:szCs w:val="24"/>
        </w:rPr>
        <w:t xml:space="preserve">, </w:t>
      </w:r>
      <w:r w:rsidRPr="00D078B1">
        <w:rPr>
          <w:rFonts w:ascii="Times New Roman" w:hAnsi="Times New Roman"/>
          <w:sz w:val="24"/>
          <w:szCs w:val="24"/>
        </w:rPr>
        <w:t>5.10.2017</w:t>
      </w:r>
      <w:r w:rsidR="00B94E45" w:rsidRPr="00D078B1">
        <w:rPr>
          <w:rFonts w:ascii="Times New Roman" w:hAnsi="Times New Roman"/>
          <w:sz w:val="24"/>
          <w:szCs w:val="24"/>
        </w:rPr>
        <w:t>;</w:t>
      </w:r>
      <w:r w:rsidRPr="00D078B1">
        <w:rPr>
          <w:rFonts w:ascii="Times New Roman" w:hAnsi="Times New Roman"/>
          <w:sz w:val="24"/>
          <w:szCs w:val="24"/>
        </w:rPr>
        <w:t xml:space="preserve"> </w:t>
      </w:r>
    </w:p>
    <w:p w14:paraId="63B1A113" w14:textId="2882853E" w:rsidR="00BF6365" w:rsidRPr="00D078B1" w:rsidRDefault="00BF6365"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Diecézny katechetický úrad Košice.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Dvanásť povolaných, jeden vyvolený: Jozefov cyklus; Posledná večera a Ježišova rozlúčka</w:t>
      </w:r>
      <w:r w:rsidR="007B09FC">
        <w:rPr>
          <w:rFonts w:ascii="Times New Roman" w:hAnsi="Times New Roman"/>
          <w:sz w:val="24"/>
          <w:szCs w:val="24"/>
        </w:rPr>
        <w:t xml:space="preserve">, </w:t>
      </w:r>
      <w:r w:rsidRPr="00D078B1">
        <w:rPr>
          <w:rFonts w:ascii="Times New Roman" w:hAnsi="Times New Roman"/>
          <w:sz w:val="24"/>
          <w:szCs w:val="24"/>
        </w:rPr>
        <w:t>12.-13.2.2018</w:t>
      </w:r>
      <w:r w:rsidR="00B94E45" w:rsidRPr="00D078B1">
        <w:rPr>
          <w:rFonts w:ascii="Times New Roman" w:hAnsi="Times New Roman"/>
          <w:sz w:val="24"/>
          <w:szCs w:val="24"/>
        </w:rPr>
        <w:t>;</w:t>
      </w:r>
      <w:r w:rsidRPr="00D078B1">
        <w:rPr>
          <w:rFonts w:ascii="Times New Roman" w:hAnsi="Times New Roman"/>
          <w:sz w:val="24"/>
          <w:szCs w:val="24"/>
        </w:rPr>
        <w:t xml:space="preserve"> </w:t>
      </w:r>
    </w:p>
    <w:p w14:paraId="01C5A8BC" w14:textId="5ED6F11D" w:rsidR="006521CA" w:rsidRPr="00D078B1" w:rsidRDefault="00285D8B"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Centrum Spirituality Východ-Západ Michala Lacka, pracovisko Košice, Teologickej fakulty Trnavskej univerzity v Trnave.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Na počiatku bolo Slo</w:t>
      </w:r>
      <w:r w:rsidR="00B94E45" w:rsidRPr="00D078B1">
        <w:rPr>
          <w:rFonts w:ascii="Times New Roman" w:hAnsi="Times New Roman"/>
          <w:sz w:val="24"/>
          <w:szCs w:val="24"/>
        </w:rPr>
        <w:t>vo; Biblia a</w:t>
      </w:r>
      <w:r w:rsidR="007B09FC">
        <w:rPr>
          <w:rFonts w:ascii="Times New Roman" w:hAnsi="Times New Roman"/>
          <w:sz w:val="24"/>
          <w:szCs w:val="24"/>
        </w:rPr>
        <w:t> </w:t>
      </w:r>
      <w:r w:rsidR="00B94E45" w:rsidRPr="00D078B1">
        <w:rPr>
          <w:rFonts w:ascii="Times New Roman" w:hAnsi="Times New Roman"/>
          <w:sz w:val="24"/>
          <w:szCs w:val="24"/>
        </w:rPr>
        <w:t>mládež</w:t>
      </w:r>
      <w:r w:rsidR="007B09FC">
        <w:rPr>
          <w:rFonts w:ascii="Times New Roman" w:hAnsi="Times New Roman"/>
          <w:sz w:val="24"/>
          <w:szCs w:val="24"/>
        </w:rPr>
        <w:t xml:space="preserve">, </w:t>
      </w:r>
      <w:r w:rsidR="00B94E45" w:rsidRPr="00D078B1">
        <w:rPr>
          <w:rFonts w:ascii="Times New Roman" w:hAnsi="Times New Roman"/>
          <w:sz w:val="24"/>
          <w:szCs w:val="24"/>
        </w:rPr>
        <w:t>15.2.2018;</w:t>
      </w:r>
    </w:p>
    <w:p w14:paraId="036BD982" w14:textId="1BD9FF9F" w:rsidR="001257FE" w:rsidRPr="00D078B1" w:rsidRDefault="001257FE" w:rsidP="00D078B1">
      <w:pPr>
        <w:pStyle w:val="Odsekzoznamu"/>
        <w:numPr>
          <w:ilvl w:val="0"/>
          <w:numId w:val="5"/>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Organizátor: PF KU. Katedra manažmentu v Poprade. Róbert Lapko</w:t>
      </w:r>
      <w:r w:rsidR="00B22AF7" w:rsidRPr="00D078B1">
        <w:rPr>
          <w:rFonts w:ascii="Times New Roman" w:hAnsi="Times New Roman"/>
          <w:sz w:val="24"/>
          <w:szCs w:val="24"/>
        </w:rPr>
        <w:t xml:space="preserve"> </w:t>
      </w:r>
      <w:r w:rsidRPr="00D078B1">
        <w:rPr>
          <w:rFonts w:ascii="Times New Roman" w:hAnsi="Times New Roman"/>
          <w:sz w:val="24"/>
          <w:szCs w:val="24"/>
        </w:rPr>
        <w:t>/</w:t>
      </w:r>
      <w:r w:rsidR="00B22AF7" w:rsidRPr="00D078B1">
        <w:rPr>
          <w:rFonts w:ascii="Times New Roman" w:hAnsi="Times New Roman"/>
          <w:sz w:val="24"/>
          <w:szCs w:val="24"/>
        </w:rPr>
        <w:t xml:space="preserve"> </w:t>
      </w:r>
      <w:r w:rsidRPr="00D078B1">
        <w:rPr>
          <w:rFonts w:ascii="Times New Roman" w:hAnsi="Times New Roman"/>
          <w:sz w:val="24"/>
          <w:szCs w:val="24"/>
        </w:rPr>
        <w:t>Solidárne konanie v židovských rodinách a medzi židovskými rodinami vo svetle knih</w:t>
      </w:r>
      <w:r w:rsidR="00B94E45" w:rsidRPr="00D078B1">
        <w:rPr>
          <w:rFonts w:ascii="Times New Roman" w:hAnsi="Times New Roman"/>
          <w:sz w:val="24"/>
          <w:szCs w:val="24"/>
        </w:rPr>
        <w:t>y Tobiáš; Pokánie</w:t>
      </w:r>
      <w:r w:rsidR="007B09FC">
        <w:rPr>
          <w:rFonts w:ascii="Times New Roman" w:hAnsi="Times New Roman"/>
          <w:sz w:val="24"/>
          <w:szCs w:val="24"/>
        </w:rPr>
        <w:t xml:space="preserve">, </w:t>
      </w:r>
      <w:r w:rsidR="00B94E45" w:rsidRPr="00D078B1">
        <w:rPr>
          <w:rFonts w:ascii="Times New Roman" w:hAnsi="Times New Roman"/>
          <w:sz w:val="24"/>
          <w:szCs w:val="24"/>
        </w:rPr>
        <w:t>8.-9.3.2018.</w:t>
      </w:r>
    </w:p>
    <w:p w14:paraId="4D8D89C9" w14:textId="37938F11" w:rsidR="00B22FE9" w:rsidRPr="000F1877" w:rsidRDefault="00285D8B" w:rsidP="000F1877">
      <w:pPr>
        <w:spacing w:before="120" w:after="120" w:line="240" w:lineRule="auto"/>
        <w:ind w:firstLine="397"/>
        <w:jc w:val="both"/>
        <w:rPr>
          <w:rFonts w:ascii="Times New Roman" w:hAnsi="Times New Roman"/>
          <w:b/>
          <w:i/>
          <w:sz w:val="24"/>
          <w:szCs w:val="24"/>
        </w:rPr>
      </w:pPr>
      <w:r w:rsidRPr="000F1877">
        <w:rPr>
          <w:rFonts w:ascii="Times New Roman" w:hAnsi="Times New Roman"/>
          <w:b/>
          <w:i/>
          <w:sz w:val="24"/>
          <w:szCs w:val="24"/>
        </w:rPr>
        <w:lastRenderedPageBreak/>
        <w:t>Prednášky v zahraničí:</w:t>
      </w:r>
      <w:r w:rsidR="00513601" w:rsidRPr="00513601">
        <w:rPr>
          <w:rStyle w:val="Odkaznapoznmkupodiarou"/>
          <w:rFonts w:ascii="Times New Roman" w:hAnsi="Times New Roman"/>
          <w:sz w:val="24"/>
          <w:szCs w:val="24"/>
        </w:rPr>
        <w:footnoteReference w:id="11"/>
      </w:r>
      <w:r w:rsidRPr="00513601">
        <w:rPr>
          <w:rFonts w:ascii="Times New Roman" w:hAnsi="Times New Roman"/>
          <w:sz w:val="24"/>
          <w:szCs w:val="24"/>
        </w:rPr>
        <w:t xml:space="preserve"> </w:t>
      </w:r>
    </w:p>
    <w:p w14:paraId="0E7EA052" w14:textId="04BD0D22" w:rsidR="00B22FE9" w:rsidRPr="00D078B1" w:rsidRDefault="00B22FE9" w:rsidP="00D078B1">
      <w:pPr>
        <w:pStyle w:val="Odsekzoznamu"/>
        <w:numPr>
          <w:ilvl w:val="0"/>
          <w:numId w:val="6"/>
        </w:numPr>
        <w:spacing w:before="120" w:after="120" w:line="240" w:lineRule="auto"/>
        <w:ind w:left="397" w:hanging="397"/>
        <w:jc w:val="both"/>
        <w:rPr>
          <w:rFonts w:ascii="Times New Roman" w:eastAsia="Times New Roman" w:hAnsi="Times New Roman"/>
          <w:sz w:val="24"/>
          <w:szCs w:val="24"/>
          <w:lang w:eastAsia="sk-SK"/>
        </w:rPr>
      </w:pPr>
      <w:r w:rsidRPr="00D078B1">
        <w:rPr>
          <w:rFonts w:ascii="Times New Roman" w:eastAsia="Times New Roman" w:hAnsi="Times New Roman"/>
          <w:sz w:val="24"/>
          <w:szCs w:val="24"/>
          <w:lang w:eastAsia="sk-SK"/>
        </w:rPr>
        <w:t>Názov konferencie: Biblia v kulturze świata</w:t>
      </w:r>
      <w:r w:rsidR="007B09FC">
        <w:rPr>
          <w:rFonts w:ascii="Times New Roman" w:eastAsia="Times New Roman" w:hAnsi="Times New Roman"/>
          <w:sz w:val="24"/>
          <w:szCs w:val="24"/>
          <w:lang w:eastAsia="sk-SK"/>
        </w:rPr>
        <w:t xml:space="preserve">, </w:t>
      </w:r>
      <w:r w:rsidRPr="00D078B1">
        <w:rPr>
          <w:rFonts w:ascii="Times New Roman" w:eastAsia="Times New Roman" w:hAnsi="Times New Roman"/>
          <w:sz w:val="24"/>
          <w:szCs w:val="24"/>
          <w:lang w:eastAsia="sk-SK"/>
        </w:rPr>
        <w:t xml:space="preserve">19.2.2009. Organizátor: Katedra Teologii i Informatyki Biblijnej WT Papieskiej Akademii Teologicznej w Krakowie (Poľsko). Róbert Lapko / Názov prednášky: Intertestualność hymnu dziękczynnego Tobiasza (Tb 13); </w:t>
      </w:r>
    </w:p>
    <w:p w14:paraId="7FE64B6B" w14:textId="7210211C" w:rsidR="00B22FE9" w:rsidRPr="00D078B1" w:rsidRDefault="00B22FE9" w:rsidP="00D078B1">
      <w:pPr>
        <w:pStyle w:val="Odsekzoznamu"/>
        <w:numPr>
          <w:ilvl w:val="0"/>
          <w:numId w:val="6"/>
        </w:numPr>
        <w:spacing w:before="120" w:after="120" w:line="240" w:lineRule="auto"/>
        <w:ind w:left="397" w:hanging="397"/>
        <w:jc w:val="both"/>
        <w:rPr>
          <w:rFonts w:ascii="Times New Roman" w:eastAsia="Times New Roman" w:hAnsi="Times New Roman"/>
          <w:sz w:val="24"/>
          <w:szCs w:val="24"/>
          <w:lang w:eastAsia="sk-SK"/>
        </w:rPr>
      </w:pPr>
      <w:r w:rsidRPr="00D078B1">
        <w:rPr>
          <w:rFonts w:ascii="Times New Roman" w:eastAsia="Times New Roman" w:hAnsi="Times New Roman"/>
          <w:sz w:val="24"/>
          <w:szCs w:val="24"/>
          <w:lang w:eastAsia="sk-SK"/>
        </w:rPr>
        <w:t>Názov konferencie: Przemiany w nauce, filozofii, kulturze i moralności. Historia-Współczesność-Perspektywy</w:t>
      </w:r>
      <w:r w:rsidR="007B09FC">
        <w:rPr>
          <w:rFonts w:ascii="Times New Roman" w:eastAsia="Times New Roman" w:hAnsi="Times New Roman"/>
          <w:sz w:val="24"/>
          <w:szCs w:val="24"/>
          <w:lang w:eastAsia="sk-SK"/>
        </w:rPr>
        <w:t xml:space="preserve">, </w:t>
      </w:r>
      <w:r w:rsidRPr="00D078B1">
        <w:rPr>
          <w:rFonts w:ascii="Times New Roman" w:eastAsia="Times New Roman" w:hAnsi="Times New Roman"/>
          <w:sz w:val="24"/>
          <w:szCs w:val="24"/>
          <w:lang w:eastAsia="sk-SK"/>
        </w:rPr>
        <w:t xml:space="preserve">5.-6.5.2009. Organizátor: Beskidzki Instytut Nauk o Człowieku, Łodygowice (Poľsko). Róbert Lapko / Názov prednášky: Človek v spoločenstve ako ho vykresľuje Kniha Tobiáš; </w:t>
      </w:r>
    </w:p>
    <w:p w14:paraId="2BDF5EAE" w14:textId="21109C2F" w:rsidR="00B22FE9" w:rsidRPr="00D078B1" w:rsidRDefault="00B22FE9" w:rsidP="00D078B1">
      <w:pPr>
        <w:pStyle w:val="Odsekzoznamu"/>
        <w:numPr>
          <w:ilvl w:val="0"/>
          <w:numId w:val="6"/>
        </w:numPr>
        <w:spacing w:before="120" w:after="120" w:line="240" w:lineRule="auto"/>
        <w:ind w:left="397" w:hanging="397"/>
        <w:jc w:val="both"/>
        <w:rPr>
          <w:rFonts w:ascii="Times New Roman" w:eastAsia="Times New Roman" w:hAnsi="Times New Roman"/>
          <w:sz w:val="24"/>
          <w:szCs w:val="24"/>
          <w:lang w:eastAsia="sk-SK"/>
        </w:rPr>
      </w:pPr>
      <w:r w:rsidRPr="00D078B1">
        <w:rPr>
          <w:rFonts w:ascii="Times New Roman" w:eastAsia="Times New Roman" w:hAnsi="Times New Roman"/>
          <w:sz w:val="24"/>
          <w:szCs w:val="24"/>
          <w:lang w:eastAsia="sk-SK"/>
        </w:rPr>
        <w:t>Názov konferencie: Styl i jakość żicia współczesnego człowieka</w:t>
      </w:r>
      <w:r w:rsidR="007B09FC">
        <w:rPr>
          <w:rFonts w:ascii="Times New Roman" w:eastAsia="Times New Roman" w:hAnsi="Times New Roman"/>
          <w:sz w:val="24"/>
          <w:szCs w:val="24"/>
          <w:lang w:eastAsia="sk-SK"/>
        </w:rPr>
        <w:t xml:space="preserve">, </w:t>
      </w:r>
      <w:r w:rsidRPr="00D078B1">
        <w:rPr>
          <w:rFonts w:ascii="Times New Roman" w:eastAsia="Times New Roman" w:hAnsi="Times New Roman"/>
          <w:sz w:val="24"/>
          <w:szCs w:val="24"/>
          <w:lang w:eastAsia="sk-SK"/>
        </w:rPr>
        <w:t xml:space="preserve">7.5.2009. Organizátor: Katedra Pedagogiky Katolickej Katolickiego Uniwersytetu Lubelskiego Jana Pawła II </w:t>
      </w:r>
      <w:r w:rsidR="005D6BCE">
        <w:rPr>
          <w:rFonts w:ascii="Times New Roman" w:eastAsia="Times New Roman" w:hAnsi="Times New Roman"/>
          <w:sz w:val="24"/>
          <w:szCs w:val="24"/>
          <w:lang w:eastAsia="sk-SK"/>
        </w:rPr>
        <w:br/>
      </w:r>
      <w:r w:rsidRPr="00D078B1">
        <w:rPr>
          <w:rFonts w:ascii="Times New Roman" w:eastAsia="Times New Roman" w:hAnsi="Times New Roman"/>
          <w:sz w:val="24"/>
          <w:szCs w:val="24"/>
          <w:lang w:eastAsia="sk-SK"/>
        </w:rPr>
        <w:t xml:space="preserve">w Stalowej Woli (Poľsko). Róbert Lapko / Názov prednášky: Hodnota osoby a vzdelania, vyzdvihuta v programe Life is worth </w:t>
      </w:r>
      <w:r w:rsidR="00114C45" w:rsidRPr="00D078B1">
        <w:rPr>
          <w:rFonts w:ascii="Times New Roman" w:eastAsia="Times New Roman" w:hAnsi="Times New Roman"/>
          <w:sz w:val="24"/>
          <w:szCs w:val="24"/>
          <w:lang w:eastAsia="sk-SK"/>
        </w:rPr>
        <w:t>living arcibiskupa F. J. Sheena;</w:t>
      </w:r>
    </w:p>
    <w:p w14:paraId="57C65754" w14:textId="03FE5940" w:rsidR="00B22FE9" w:rsidRPr="00D078B1" w:rsidRDefault="00B22FE9" w:rsidP="00D078B1">
      <w:pPr>
        <w:pStyle w:val="Odsekzoznamu"/>
        <w:numPr>
          <w:ilvl w:val="0"/>
          <w:numId w:val="6"/>
        </w:numPr>
        <w:spacing w:before="120" w:after="120" w:line="240" w:lineRule="auto"/>
        <w:ind w:left="397" w:hanging="397"/>
        <w:jc w:val="both"/>
        <w:rPr>
          <w:rFonts w:ascii="Times New Roman" w:eastAsia="Times New Roman" w:hAnsi="Times New Roman"/>
          <w:sz w:val="24"/>
          <w:szCs w:val="24"/>
          <w:lang w:eastAsia="sk-SK"/>
        </w:rPr>
      </w:pPr>
      <w:r w:rsidRPr="00D078B1">
        <w:rPr>
          <w:rFonts w:ascii="Times New Roman" w:eastAsia="Times New Roman" w:hAnsi="Times New Roman"/>
          <w:sz w:val="24"/>
          <w:szCs w:val="24"/>
          <w:lang w:eastAsia="sk-SK"/>
        </w:rPr>
        <w:t>Názov konferencie: Fachsymposium: Freund oder Feind? Zum Verhältnis zwischen Kirche und Medien</w:t>
      </w:r>
      <w:r w:rsidR="007B09FC">
        <w:rPr>
          <w:rFonts w:ascii="Times New Roman" w:eastAsia="Times New Roman" w:hAnsi="Times New Roman"/>
          <w:sz w:val="24"/>
          <w:szCs w:val="24"/>
          <w:lang w:eastAsia="sk-SK"/>
        </w:rPr>
        <w:t xml:space="preserve">, </w:t>
      </w:r>
      <w:r w:rsidRPr="00D078B1">
        <w:rPr>
          <w:rFonts w:ascii="Times New Roman" w:eastAsia="Times New Roman" w:hAnsi="Times New Roman"/>
          <w:sz w:val="24"/>
          <w:szCs w:val="24"/>
          <w:lang w:eastAsia="sk-SK"/>
        </w:rPr>
        <w:t xml:space="preserve">16.-19.9.2010. Organizátor: Institut für Praktische Theologie, Katholisch-Theologische Fakultät, Wien (Rakusko). Róbert Lapko / Názov prednášky: Ideengehalt des religiösen Fernsehprogramms in der Slowakei, das durch das Programm von F. J. Sheen „Life Is Worth Living“ inspiriert wurde; </w:t>
      </w:r>
    </w:p>
    <w:p w14:paraId="043BB62D" w14:textId="48A2FC83" w:rsidR="003A5B90" w:rsidRPr="00D078B1" w:rsidRDefault="003A5B90" w:rsidP="00D078B1">
      <w:pPr>
        <w:pStyle w:val="Odsekzoznamu"/>
        <w:numPr>
          <w:ilvl w:val="0"/>
          <w:numId w:val="6"/>
        </w:numPr>
        <w:spacing w:before="120" w:after="120" w:line="240" w:lineRule="auto"/>
        <w:ind w:left="397" w:hanging="397"/>
        <w:jc w:val="both"/>
        <w:rPr>
          <w:rFonts w:ascii="Times New Roman" w:eastAsia="Times New Roman" w:hAnsi="Times New Roman"/>
          <w:sz w:val="24"/>
          <w:szCs w:val="24"/>
          <w:lang w:eastAsia="sk-SK"/>
        </w:rPr>
      </w:pPr>
      <w:r w:rsidRPr="00D078B1">
        <w:rPr>
          <w:rFonts w:ascii="Times New Roman" w:eastAsia="Times New Roman" w:hAnsi="Times New Roman"/>
          <w:sz w:val="24"/>
          <w:szCs w:val="24"/>
          <w:lang w:eastAsia="sk-SK"/>
        </w:rPr>
        <w:t>Názov konferencie: Wychowanie katolickie jako wyzwanie i zadanie na dziś i</w:t>
      </w:r>
      <w:r w:rsidR="007B09FC">
        <w:rPr>
          <w:rFonts w:ascii="Times New Roman" w:eastAsia="Times New Roman" w:hAnsi="Times New Roman"/>
          <w:sz w:val="24"/>
          <w:szCs w:val="24"/>
          <w:lang w:eastAsia="sk-SK"/>
        </w:rPr>
        <w:t> </w:t>
      </w:r>
      <w:r w:rsidRPr="00D078B1">
        <w:rPr>
          <w:rFonts w:ascii="Times New Roman" w:eastAsia="Times New Roman" w:hAnsi="Times New Roman"/>
          <w:sz w:val="24"/>
          <w:szCs w:val="24"/>
          <w:lang w:eastAsia="sk-SK"/>
        </w:rPr>
        <w:t>jutro</w:t>
      </w:r>
      <w:r w:rsidR="007B09FC">
        <w:rPr>
          <w:rFonts w:ascii="Times New Roman" w:eastAsia="Times New Roman" w:hAnsi="Times New Roman"/>
          <w:sz w:val="24"/>
          <w:szCs w:val="24"/>
          <w:lang w:eastAsia="sk-SK"/>
        </w:rPr>
        <w:t xml:space="preserve">, </w:t>
      </w:r>
      <w:r w:rsidRPr="00D078B1">
        <w:rPr>
          <w:rFonts w:ascii="Times New Roman" w:eastAsia="Times New Roman" w:hAnsi="Times New Roman"/>
          <w:sz w:val="24"/>
          <w:szCs w:val="24"/>
          <w:lang w:eastAsia="sk-SK"/>
        </w:rPr>
        <w:t xml:space="preserve">16.12.2010. Organizátor: Katedra Pedagogiky Katolickej Katolickiego Uniwersytetu Lubelskiego Jana Pawła II w Stalowej Woli (Poľsko). Róbert Lapko / Názov prednášky: Wartości katolickie w procesie wychowania na Słowacji; </w:t>
      </w:r>
    </w:p>
    <w:p w14:paraId="671F018B" w14:textId="3873A878" w:rsidR="00B22FE9" w:rsidRPr="00D078B1" w:rsidRDefault="00B22FE9" w:rsidP="00D078B1">
      <w:pPr>
        <w:pStyle w:val="Odsekzoznamu"/>
        <w:numPr>
          <w:ilvl w:val="0"/>
          <w:numId w:val="6"/>
        </w:numPr>
        <w:spacing w:before="120" w:after="120" w:line="240" w:lineRule="auto"/>
        <w:ind w:left="397" w:hanging="397"/>
        <w:jc w:val="both"/>
        <w:rPr>
          <w:rFonts w:ascii="Times New Roman" w:eastAsia="Times New Roman" w:hAnsi="Times New Roman"/>
          <w:sz w:val="24"/>
          <w:szCs w:val="24"/>
          <w:lang w:eastAsia="sk-SK"/>
        </w:rPr>
      </w:pPr>
      <w:r w:rsidRPr="00D078B1">
        <w:rPr>
          <w:rFonts w:ascii="Times New Roman" w:eastAsia="Times New Roman" w:hAnsi="Times New Roman"/>
          <w:sz w:val="24"/>
          <w:szCs w:val="24"/>
          <w:lang w:eastAsia="sk-SK"/>
        </w:rPr>
        <w:t>Názov konferencie: Vysokoškolské studium bez bariér I.</w:t>
      </w:r>
      <w:r w:rsidR="007B09FC">
        <w:rPr>
          <w:rFonts w:ascii="Times New Roman" w:eastAsia="Times New Roman" w:hAnsi="Times New Roman"/>
          <w:sz w:val="24"/>
          <w:szCs w:val="24"/>
          <w:lang w:eastAsia="sk-SK"/>
        </w:rPr>
        <w:t xml:space="preserve">, </w:t>
      </w:r>
      <w:r w:rsidRPr="00D078B1">
        <w:rPr>
          <w:rFonts w:ascii="Times New Roman" w:eastAsia="Times New Roman" w:hAnsi="Times New Roman"/>
          <w:sz w:val="24"/>
          <w:szCs w:val="24"/>
          <w:lang w:eastAsia="sk-SK"/>
        </w:rPr>
        <w:t xml:space="preserve">20.9.2012. Organizátor: Technická univerzita v Liberci (ČR). Róbert Lapko / Názov prednášky: Podpora študentov so špecifickými potrebami na Katolíckej univerzite v Ružomberku; </w:t>
      </w:r>
    </w:p>
    <w:p w14:paraId="74D16D58" w14:textId="6DF80013" w:rsidR="00B22FE9" w:rsidRPr="00D078B1" w:rsidRDefault="00B22FE9" w:rsidP="00D078B1">
      <w:pPr>
        <w:pStyle w:val="Odsekzoznamu"/>
        <w:numPr>
          <w:ilvl w:val="0"/>
          <w:numId w:val="6"/>
        </w:numPr>
        <w:spacing w:before="120" w:after="120" w:line="240" w:lineRule="auto"/>
        <w:ind w:left="397" w:hanging="397"/>
        <w:jc w:val="both"/>
        <w:rPr>
          <w:rFonts w:ascii="Times New Roman" w:eastAsia="Times New Roman" w:hAnsi="Times New Roman"/>
          <w:sz w:val="24"/>
          <w:szCs w:val="24"/>
          <w:lang w:eastAsia="sk-SK"/>
        </w:rPr>
      </w:pPr>
      <w:r w:rsidRPr="00D078B1">
        <w:rPr>
          <w:rFonts w:ascii="Times New Roman" w:eastAsia="Times New Roman" w:hAnsi="Times New Roman"/>
          <w:sz w:val="24"/>
          <w:szCs w:val="24"/>
          <w:lang w:eastAsia="sk-SK"/>
        </w:rPr>
        <w:t>Názov konferencie: Fides et Actio. Od wiary do ewangelizacji</w:t>
      </w:r>
      <w:r w:rsidR="007B09FC">
        <w:rPr>
          <w:rFonts w:ascii="Times New Roman" w:eastAsia="Times New Roman" w:hAnsi="Times New Roman"/>
          <w:sz w:val="24"/>
          <w:szCs w:val="24"/>
          <w:lang w:eastAsia="sk-SK"/>
        </w:rPr>
        <w:t xml:space="preserve">, </w:t>
      </w:r>
      <w:r w:rsidRPr="00D078B1">
        <w:rPr>
          <w:rFonts w:ascii="Times New Roman" w:eastAsia="Times New Roman" w:hAnsi="Times New Roman"/>
          <w:sz w:val="24"/>
          <w:szCs w:val="24"/>
          <w:lang w:eastAsia="sk-SK"/>
        </w:rPr>
        <w:t xml:space="preserve">18.-20.5.2013. Organizátor: Wydział Teologiczny Uniwersytetu Mikołaja Kopernika, Toruń (Poľsko). Róbert Lapko / Názov prednášky: God´s role in the Book of Tobit; </w:t>
      </w:r>
    </w:p>
    <w:p w14:paraId="4793E6F2" w14:textId="36E69008" w:rsidR="00B22FE9" w:rsidRPr="00D078B1" w:rsidRDefault="00B22FE9" w:rsidP="00D078B1">
      <w:pPr>
        <w:pStyle w:val="Odsekzoznamu"/>
        <w:numPr>
          <w:ilvl w:val="0"/>
          <w:numId w:val="6"/>
        </w:numPr>
        <w:spacing w:before="120" w:after="120" w:line="240" w:lineRule="auto"/>
        <w:ind w:left="397" w:hanging="397"/>
        <w:jc w:val="both"/>
        <w:rPr>
          <w:rFonts w:ascii="Times New Roman" w:eastAsia="Times New Roman" w:hAnsi="Times New Roman"/>
          <w:sz w:val="24"/>
          <w:szCs w:val="24"/>
          <w:lang w:eastAsia="sk-SK"/>
        </w:rPr>
      </w:pPr>
      <w:r w:rsidRPr="00D078B1">
        <w:rPr>
          <w:rFonts w:ascii="Times New Roman" w:eastAsia="Times New Roman" w:hAnsi="Times New Roman"/>
          <w:sz w:val="24"/>
          <w:szCs w:val="24"/>
          <w:lang w:eastAsia="sk-SK"/>
        </w:rPr>
        <w:t>Názov konferencie: Vysokoškolské studium bez bariér II.</w:t>
      </w:r>
      <w:r w:rsidR="007B09FC">
        <w:rPr>
          <w:rFonts w:ascii="Times New Roman" w:eastAsia="Times New Roman" w:hAnsi="Times New Roman"/>
          <w:sz w:val="24"/>
          <w:szCs w:val="24"/>
          <w:lang w:eastAsia="sk-SK"/>
        </w:rPr>
        <w:t xml:space="preserve">, </w:t>
      </w:r>
      <w:r w:rsidRPr="00D078B1">
        <w:rPr>
          <w:rFonts w:ascii="Times New Roman" w:eastAsia="Times New Roman" w:hAnsi="Times New Roman"/>
          <w:sz w:val="24"/>
          <w:szCs w:val="24"/>
          <w:lang w:eastAsia="sk-SK"/>
        </w:rPr>
        <w:t xml:space="preserve">19.-20.9.2013. Organizátor Technická univerzita v Liberci (ČR). Róbert Lapko / Názov prednášky: Úloha psychológa pri podpore študentov so špecifickými potrebami na KU; </w:t>
      </w:r>
    </w:p>
    <w:p w14:paraId="66BBDF55" w14:textId="21CD7631" w:rsidR="00B22FE9" w:rsidRPr="00D078B1" w:rsidRDefault="00B22FE9" w:rsidP="00D078B1">
      <w:pPr>
        <w:pStyle w:val="Odsekzoznamu"/>
        <w:numPr>
          <w:ilvl w:val="0"/>
          <w:numId w:val="6"/>
        </w:numPr>
        <w:spacing w:before="120" w:after="120" w:line="240" w:lineRule="auto"/>
        <w:ind w:left="397" w:hanging="397"/>
        <w:jc w:val="both"/>
        <w:rPr>
          <w:rFonts w:ascii="Times New Roman" w:eastAsia="Times New Roman" w:hAnsi="Times New Roman"/>
          <w:sz w:val="24"/>
          <w:szCs w:val="24"/>
          <w:lang w:eastAsia="sk-SK"/>
        </w:rPr>
      </w:pPr>
      <w:r w:rsidRPr="00D078B1">
        <w:rPr>
          <w:rFonts w:ascii="Times New Roman" w:eastAsia="Times New Roman" w:hAnsi="Times New Roman"/>
          <w:sz w:val="24"/>
          <w:szCs w:val="24"/>
          <w:lang w:eastAsia="sk-SK"/>
        </w:rPr>
        <w:t>Názov konferencie: Miłosierni jak Ojciec. Miłosierdzie w nauczaniu i praktyce kościelnej</w:t>
      </w:r>
      <w:r w:rsidR="007B09FC">
        <w:rPr>
          <w:rFonts w:ascii="Times New Roman" w:eastAsia="Times New Roman" w:hAnsi="Times New Roman"/>
          <w:sz w:val="24"/>
          <w:szCs w:val="24"/>
          <w:lang w:eastAsia="sk-SK"/>
        </w:rPr>
        <w:t xml:space="preserve">, </w:t>
      </w:r>
      <w:r w:rsidRPr="00D078B1">
        <w:rPr>
          <w:rFonts w:ascii="Times New Roman" w:eastAsia="Times New Roman" w:hAnsi="Times New Roman"/>
          <w:sz w:val="24"/>
          <w:szCs w:val="24"/>
          <w:lang w:eastAsia="sk-SK"/>
        </w:rPr>
        <w:t xml:space="preserve">28.5.2016. Organizátor: Instytut Nauk Biblijnych, Uniwersytet Papieski Jana Pawła II </w:t>
      </w:r>
      <w:r w:rsidR="007B09FC">
        <w:rPr>
          <w:rFonts w:ascii="Times New Roman" w:eastAsia="Times New Roman" w:hAnsi="Times New Roman"/>
          <w:sz w:val="24"/>
          <w:szCs w:val="24"/>
          <w:lang w:eastAsia="sk-SK"/>
        </w:rPr>
        <w:br/>
      </w:r>
      <w:r w:rsidRPr="00D078B1">
        <w:rPr>
          <w:rFonts w:ascii="Times New Roman" w:eastAsia="Times New Roman" w:hAnsi="Times New Roman"/>
          <w:sz w:val="24"/>
          <w:szCs w:val="24"/>
          <w:lang w:eastAsia="sk-SK"/>
        </w:rPr>
        <w:t>w Krakowie (Poľsko). Róbert Lapko / Názov prednášky: Temat Boziego m</w:t>
      </w:r>
      <w:r w:rsidR="00B94E45" w:rsidRPr="00D078B1">
        <w:rPr>
          <w:rFonts w:ascii="Times New Roman" w:eastAsia="Times New Roman" w:hAnsi="Times New Roman"/>
          <w:sz w:val="24"/>
          <w:szCs w:val="24"/>
          <w:lang w:eastAsia="sk-SK"/>
        </w:rPr>
        <w:t xml:space="preserve">iłosierdzia </w:t>
      </w:r>
      <w:r w:rsidR="007B09FC">
        <w:rPr>
          <w:rFonts w:ascii="Times New Roman" w:eastAsia="Times New Roman" w:hAnsi="Times New Roman"/>
          <w:sz w:val="24"/>
          <w:szCs w:val="24"/>
          <w:lang w:eastAsia="sk-SK"/>
        </w:rPr>
        <w:br/>
      </w:r>
      <w:r w:rsidR="00B94E45" w:rsidRPr="00D078B1">
        <w:rPr>
          <w:rFonts w:ascii="Times New Roman" w:eastAsia="Times New Roman" w:hAnsi="Times New Roman"/>
          <w:sz w:val="24"/>
          <w:szCs w:val="24"/>
          <w:lang w:eastAsia="sk-SK"/>
        </w:rPr>
        <w:t>w Księdze Tobiasza.</w:t>
      </w:r>
    </w:p>
    <w:p w14:paraId="612953DB" w14:textId="77777777" w:rsidR="00B94E45" w:rsidRPr="00D078B1" w:rsidRDefault="00B94E45" w:rsidP="000F1877">
      <w:pPr>
        <w:spacing w:before="120" w:after="120" w:line="240" w:lineRule="auto"/>
        <w:ind w:firstLine="397"/>
        <w:jc w:val="both"/>
        <w:rPr>
          <w:rFonts w:ascii="Times New Roman" w:eastAsia="Times New Roman" w:hAnsi="Times New Roman"/>
          <w:sz w:val="10"/>
          <w:szCs w:val="24"/>
          <w:lang w:eastAsia="sk-SK"/>
        </w:rPr>
      </w:pPr>
    </w:p>
    <w:p w14:paraId="69132381" w14:textId="0236783F" w:rsidR="00A8109D" w:rsidRPr="00537383" w:rsidRDefault="00285D8B" w:rsidP="00044147">
      <w:pPr>
        <w:spacing w:before="120" w:after="120" w:line="240" w:lineRule="auto"/>
        <w:ind w:firstLine="397"/>
        <w:jc w:val="both"/>
        <w:rPr>
          <w:rFonts w:ascii="Times New Roman" w:hAnsi="Times New Roman"/>
          <w:b/>
          <w:i/>
          <w:sz w:val="24"/>
          <w:szCs w:val="24"/>
        </w:rPr>
      </w:pPr>
      <w:r w:rsidRPr="000F1877">
        <w:rPr>
          <w:rFonts w:ascii="Times New Roman" w:hAnsi="Times New Roman"/>
          <w:b/>
          <w:i/>
          <w:sz w:val="24"/>
          <w:szCs w:val="24"/>
        </w:rPr>
        <w:t xml:space="preserve">Uchádzač </w:t>
      </w:r>
      <w:r w:rsidRPr="00537383">
        <w:rPr>
          <w:rFonts w:ascii="Times New Roman" w:hAnsi="Times New Roman"/>
          <w:b/>
          <w:i/>
          <w:sz w:val="24"/>
          <w:szCs w:val="24"/>
        </w:rPr>
        <w:t>realizoval</w:t>
      </w:r>
      <w:r w:rsidR="00230BA6" w:rsidRPr="00537383">
        <w:rPr>
          <w:rFonts w:ascii="Times New Roman" w:hAnsi="Times New Roman"/>
          <w:b/>
          <w:i/>
          <w:sz w:val="24"/>
          <w:szCs w:val="24"/>
        </w:rPr>
        <w:t xml:space="preserve"> aj</w:t>
      </w:r>
      <w:r w:rsidRPr="00537383">
        <w:rPr>
          <w:rFonts w:ascii="Times New Roman" w:hAnsi="Times New Roman"/>
          <w:b/>
          <w:i/>
          <w:sz w:val="24"/>
          <w:szCs w:val="24"/>
        </w:rPr>
        <w:t xml:space="preserve"> viaceré zahraničné prednáškové pobyty:</w:t>
      </w:r>
      <w:r w:rsidR="00DC599F" w:rsidRPr="00537383">
        <w:rPr>
          <w:rStyle w:val="Odkaznapoznmkupodiarou"/>
          <w:rFonts w:ascii="Times New Roman" w:hAnsi="Times New Roman"/>
          <w:sz w:val="24"/>
          <w:szCs w:val="24"/>
        </w:rPr>
        <w:footnoteReference w:id="12"/>
      </w:r>
      <w:r w:rsidRPr="00537383">
        <w:rPr>
          <w:rFonts w:ascii="Times New Roman" w:hAnsi="Times New Roman"/>
          <w:sz w:val="24"/>
          <w:szCs w:val="24"/>
        </w:rPr>
        <w:t xml:space="preserve"> </w:t>
      </w:r>
    </w:p>
    <w:p w14:paraId="228EA84C" w14:textId="7FFB4DFD" w:rsidR="00B22FE9" w:rsidRPr="00537383" w:rsidRDefault="00B22FE9"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The parish and school of Our Lady of the Sacred Heart in Wellingborough, UK, marec 2005 a január</w:t>
      </w:r>
      <w:r w:rsidR="00114C45" w:rsidRPr="00537383">
        <w:rPr>
          <w:rFonts w:ascii="Times New Roman" w:hAnsi="Times New Roman"/>
          <w:sz w:val="24"/>
          <w:szCs w:val="24"/>
        </w:rPr>
        <w:t xml:space="preserve"> 2007;</w:t>
      </w:r>
    </w:p>
    <w:p w14:paraId="7FC29FEC" w14:textId="6C87269F" w:rsidR="00A8109D" w:rsidRPr="00537383" w:rsidRDefault="00285D8B"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Milltown Institute. Dublin, Írsko. LLP/Erasmus</w:t>
      </w:r>
      <w:r w:rsidR="001D3033" w:rsidRPr="00537383">
        <w:rPr>
          <w:rFonts w:ascii="Times New Roman" w:hAnsi="Times New Roman"/>
          <w:sz w:val="24"/>
          <w:szCs w:val="24"/>
        </w:rPr>
        <w:t xml:space="preserve">, </w:t>
      </w:r>
      <w:r w:rsidRPr="00537383">
        <w:rPr>
          <w:rFonts w:ascii="Times New Roman" w:hAnsi="Times New Roman"/>
          <w:sz w:val="24"/>
          <w:szCs w:val="24"/>
        </w:rPr>
        <w:t xml:space="preserve">21.1.2008; </w:t>
      </w:r>
    </w:p>
    <w:p w14:paraId="07426E3E" w14:textId="3739AFE3"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Univerzita Palackého v Olomouci, ČR. LLP/Erasmus</w:t>
      </w:r>
      <w:r w:rsidR="001D3033" w:rsidRPr="00537383">
        <w:rPr>
          <w:rFonts w:ascii="Times New Roman" w:hAnsi="Times New Roman"/>
          <w:sz w:val="24"/>
          <w:szCs w:val="24"/>
        </w:rPr>
        <w:t xml:space="preserve">, </w:t>
      </w:r>
      <w:r w:rsidRPr="00537383">
        <w:rPr>
          <w:rFonts w:ascii="Times New Roman" w:hAnsi="Times New Roman"/>
          <w:sz w:val="24"/>
          <w:szCs w:val="24"/>
        </w:rPr>
        <w:t xml:space="preserve">7.-10.12.2010; </w:t>
      </w:r>
    </w:p>
    <w:p w14:paraId="57FC5338" w14:textId="330C0D77"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Pontificia Universitas Lateranensis, Istitutum Theologicum Rigense, Riga, Lotyšsko</w:t>
      </w:r>
      <w:r w:rsidR="001D3033" w:rsidRPr="00537383">
        <w:rPr>
          <w:rFonts w:ascii="Times New Roman" w:hAnsi="Times New Roman"/>
          <w:sz w:val="24"/>
          <w:szCs w:val="24"/>
        </w:rPr>
        <w:t xml:space="preserve">, </w:t>
      </w:r>
      <w:r w:rsidRPr="00537383">
        <w:rPr>
          <w:rFonts w:ascii="Times New Roman" w:hAnsi="Times New Roman"/>
          <w:sz w:val="24"/>
          <w:szCs w:val="24"/>
        </w:rPr>
        <w:t xml:space="preserve">27.-30.10.2010; </w:t>
      </w:r>
    </w:p>
    <w:p w14:paraId="13DA339E" w14:textId="4213D7B5"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Rigas Metropolijas Romas Katolu Garigais Seminars, Riga, Lotyšsko</w:t>
      </w:r>
      <w:r w:rsidR="001D3033" w:rsidRPr="00537383">
        <w:rPr>
          <w:rFonts w:ascii="Times New Roman" w:hAnsi="Times New Roman"/>
          <w:sz w:val="24"/>
          <w:szCs w:val="24"/>
        </w:rPr>
        <w:t xml:space="preserve">, </w:t>
      </w:r>
      <w:r w:rsidRPr="00537383">
        <w:rPr>
          <w:rFonts w:ascii="Times New Roman" w:hAnsi="Times New Roman"/>
          <w:sz w:val="24"/>
          <w:szCs w:val="24"/>
        </w:rPr>
        <w:t>27.-30.10.2010;</w:t>
      </w:r>
    </w:p>
    <w:p w14:paraId="7775B7D4" w14:textId="41AC8FA4"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Pontificia Universitas Lateranensis, Istitutum Superius Scientiarum Religiosarum Rigense, Riga, Lotyšsko</w:t>
      </w:r>
      <w:r w:rsidR="001D3033" w:rsidRPr="00537383">
        <w:rPr>
          <w:rFonts w:ascii="Times New Roman" w:hAnsi="Times New Roman"/>
          <w:sz w:val="24"/>
          <w:szCs w:val="24"/>
        </w:rPr>
        <w:t xml:space="preserve">, </w:t>
      </w:r>
      <w:r w:rsidRPr="00537383">
        <w:rPr>
          <w:rFonts w:ascii="Times New Roman" w:hAnsi="Times New Roman"/>
          <w:sz w:val="24"/>
          <w:szCs w:val="24"/>
        </w:rPr>
        <w:t xml:space="preserve">30.10.2010; </w:t>
      </w:r>
    </w:p>
    <w:p w14:paraId="1E19004B" w14:textId="32683FF1"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lastRenderedPageBreak/>
        <w:t>Pontificia Universitas Lateranensis, Istitutum Theologicum Rigense, Riga, Lotyšsko</w:t>
      </w:r>
      <w:r w:rsidR="001D3033" w:rsidRPr="00537383">
        <w:rPr>
          <w:rFonts w:ascii="Times New Roman" w:hAnsi="Times New Roman"/>
          <w:sz w:val="24"/>
          <w:szCs w:val="24"/>
        </w:rPr>
        <w:t xml:space="preserve">, </w:t>
      </w:r>
      <w:r w:rsidRPr="00537383">
        <w:rPr>
          <w:rFonts w:ascii="Times New Roman" w:hAnsi="Times New Roman"/>
          <w:sz w:val="24"/>
          <w:szCs w:val="24"/>
        </w:rPr>
        <w:t xml:space="preserve">14.-16.9.2011; </w:t>
      </w:r>
    </w:p>
    <w:p w14:paraId="382BEF6B" w14:textId="363F4CA6"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Pontificia Universitas Lateranensis, Istitutum Superius Scientiarum Religiosarum Rigense, Riga, Lotyšsko</w:t>
      </w:r>
      <w:r w:rsidR="001D3033" w:rsidRPr="00537383">
        <w:rPr>
          <w:rFonts w:ascii="Times New Roman" w:hAnsi="Times New Roman"/>
          <w:sz w:val="24"/>
          <w:szCs w:val="24"/>
        </w:rPr>
        <w:t xml:space="preserve">, </w:t>
      </w:r>
      <w:r w:rsidRPr="00537383">
        <w:rPr>
          <w:rFonts w:ascii="Times New Roman" w:hAnsi="Times New Roman"/>
          <w:sz w:val="24"/>
          <w:szCs w:val="24"/>
        </w:rPr>
        <w:t xml:space="preserve">16.9.2011; </w:t>
      </w:r>
    </w:p>
    <w:p w14:paraId="5A025515" w14:textId="0F6E3433"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The Pontifical University of John Paul II, Krakow, Poland. LLP/Erasmus</w:t>
      </w:r>
      <w:r w:rsidR="001D3033" w:rsidRPr="00537383">
        <w:rPr>
          <w:rFonts w:ascii="Times New Roman" w:hAnsi="Times New Roman"/>
          <w:sz w:val="24"/>
          <w:szCs w:val="24"/>
        </w:rPr>
        <w:t xml:space="preserve">, </w:t>
      </w:r>
      <w:r w:rsidRPr="00537383">
        <w:rPr>
          <w:rFonts w:ascii="Times New Roman" w:hAnsi="Times New Roman"/>
          <w:sz w:val="24"/>
          <w:szCs w:val="24"/>
        </w:rPr>
        <w:t xml:space="preserve">24.-27.4.2012; </w:t>
      </w:r>
    </w:p>
    <w:p w14:paraId="1890C459" w14:textId="71D22204"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Pontificia Universitas Lateranensis, Istitutum Theologicum Rigense, Riga, Lotyšsko</w:t>
      </w:r>
      <w:r w:rsidR="001D3033" w:rsidRPr="00537383">
        <w:rPr>
          <w:rFonts w:ascii="Times New Roman" w:hAnsi="Times New Roman"/>
          <w:sz w:val="24"/>
          <w:szCs w:val="24"/>
        </w:rPr>
        <w:t xml:space="preserve">, </w:t>
      </w:r>
      <w:r w:rsidRPr="00537383">
        <w:rPr>
          <w:rFonts w:ascii="Times New Roman" w:hAnsi="Times New Roman"/>
          <w:sz w:val="24"/>
          <w:szCs w:val="24"/>
        </w:rPr>
        <w:t xml:space="preserve">22.-25.10.2012; </w:t>
      </w:r>
    </w:p>
    <w:p w14:paraId="49F9068D" w14:textId="25F34F63" w:rsidR="00A8109D" w:rsidRPr="00537383" w:rsidRDefault="00285D8B"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Liverpool Hope University, UK. LLP/Erasmus</w:t>
      </w:r>
      <w:r w:rsidR="001D3033" w:rsidRPr="00537383">
        <w:rPr>
          <w:rFonts w:ascii="Times New Roman" w:hAnsi="Times New Roman"/>
          <w:sz w:val="24"/>
          <w:szCs w:val="24"/>
        </w:rPr>
        <w:t xml:space="preserve">, </w:t>
      </w:r>
      <w:r w:rsidRPr="00537383">
        <w:rPr>
          <w:rFonts w:ascii="Times New Roman" w:hAnsi="Times New Roman"/>
          <w:sz w:val="24"/>
          <w:szCs w:val="24"/>
        </w:rPr>
        <w:t xml:space="preserve">29.4.-3.5.2013; </w:t>
      </w:r>
    </w:p>
    <w:p w14:paraId="18DFBD0D" w14:textId="67F83454"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Pražská Vysoká Škola Psychosociálnych Studií, s.r.o., Praha, ČR. LLP/Erasmus</w:t>
      </w:r>
      <w:r w:rsidR="001D3033" w:rsidRPr="00537383">
        <w:rPr>
          <w:rFonts w:ascii="Times New Roman" w:hAnsi="Times New Roman"/>
          <w:sz w:val="24"/>
          <w:szCs w:val="24"/>
        </w:rPr>
        <w:t xml:space="preserve">, </w:t>
      </w:r>
      <w:r w:rsidRPr="00537383">
        <w:rPr>
          <w:rFonts w:ascii="Times New Roman" w:hAnsi="Times New Roman"/>
          <w:sz w:val="24"/>
          <w:szCs w:val="24"/>
        </w:rPr>
        <w:t xml:space="preserve">13.-15.10.2014; </w:t>
      </w:r>
    </w:p>
    <w:p w14:paraId="12E4655D" w14:textId="74CA5B4E" w:rsidR="00B22FE9" w:rsidRPr="00537383" w:rsidRDefault="00B22FE9"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Pontificia Universitas Lateranensis, Istitutum Theologicum Rigense, Riga, Lotyšsko</w:t>
      </w:r>
      <w:r w:rsidR="001D3033" w:rsidRPr="00537383">
        <w:rPr>
          <w:rFonts w:ascii="Times New Roman" w:hAnsi="Times New Roman"/>
          <w:sz w:val="24"/>
          <w:szCs w:val="24"/>
        </w:rPr>
        <w:t xml:space="preserve">, </w:t>
      </w:r>
      <w:r w:rsidRPr="00537383">
        <w:rPr>
          <w:rFonts w:ascii="Times New Roman" w:hAnsi="Times New Roman"/>
          <w:sz w:val="24"/>
          <w:szCs w:val="24"/>
        </w:rPr>
        <w:t xml:space="preserve">27.-30.10.2014; </w:t>
      </w:r>
    </w:p>
    <w:p w14:paraId="0AA8D911" w14:textId="72FC48BF" w:rsidR="00B22FE9" w:rsidRPr="00537383" w:rsidRDefault="00B22FE9"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Pontificia Universitas Lateranensis, Istitutum Superius Scientiarum Religiosarum Rigense, Riga, Lotyšsko. LLP/Erasmus</w:t>
      </w:r>
      <w:r w:rsidR="001D3033" w:rsidRPr="00537383">
        <w:rPr>
          <w:rFonts w:ascii="Times New Roman" w:hAnsi="Times New Roman"/>
          <w:sz w:val="24"/>
          <w:szCs w:val="24"/>
        </w:rPr>
        <w:t xml:space="preserve">, </w:t>
      </w:r>
      <w:r w:rsidRPr="00537383">
        <w:rPr>
          <w:rFonts w:ascii="Times New Roman" w:hAnsi="Times New Roman"/>
          <w:sz w:val="24"/>
          <w:szCs w:val="24"/>
        </w:rPr>
        <w:t xml:space="preserve">27.-31.10.2014; </w:t>
      </w:r>
    </w:p>
    <w:p w14:paraId="4AE639FE" w14:textId="45A0B245" w:rsidR="00114C45" w:rsidRPr="00537383" w:rsidRDefault="00114C45"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Heythrop College, University of London, UK. LLP/Erasmus</w:t>
      </w:r>
      <w:r w:rsidR="001D3033" w:rsidRPr="00537383">
        <w:rPr>
          <w:rFonts w:ascii="Times New Roman" w:hAnsi="Times New Roman"/>
          <w:sz w:val="24"/>
          <w:szCs w:val="24"/>
        </w:rPr>
        <w:t xml:space="preserve">, </w:t>
      </w:r>
      <w:r w:rsidRPr="00537383">
        <w:rPr>
          <w:rFonts w:ascii="Times New Roman" w:hAnsi="Times New Roman"/>
          <w:sz w:val="24"/>
          <w:szCs w:val="24"/>
        </w:rPr>
        <w:t xml:space="preserve">26.-31.1.2015; </w:t>
      </w:r>
    </w:p>
    <w:p w14:paraId="4DBB7FE1" w14:textId="56BC08D6" w:rsidR="00A8109D" w:rsidRPr="00537383" w:rsidRDefault="00A8109D"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Univerzita Palackého v Olomouci, ČR. LLP/Erasmus</w:t>
      </w:r>
      <w:r w:rsidR="001D3033" w:rsidRPr="00537383">
        <w:rPr>
          <w:rFonts w:ascii="Times New Roman" w:hAnsi="Times New Roman"/>
          <w:sz w:val="24"/>
          <w:szCs w:val="24"/>
        </w:rPr>
        <w:t xml:space="preserve">, </w:t>
      </w:r>
      <w:r w:rsidRPr="00537383">
        <w:rPr>
          <w:rFonts w:ascii="Times New Roman" w:hAnsi="Times New Roman"/>
          <w:sz w:val="24"/>
          <w:szCs w:val="24"/>
        </w:rPr>
        <w:t xml:space="preserve">7.-9.3.2016; </w:t>
      </w:r>
    </w:p>
    <w:p w14:paraId="3A590109" w14:textId="59E22DC8" w:rsidR="00A8109D" w:rsidRPr="00537383" w:rsidRDefault="00285D8B"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Pražská Vysoká Škola Psychosociálnych Studií, s.r.o., Praha, ČR. LLP/Erasmus</w:t>
      </w:r>
      <w:r w:rsidR="001D3033" w:rsidRPr="00537383">
        <w:rPr>
          <w:rFonts w:ascii="Times New Roman" w:hAnsi="Times New Roman"/>
          <w:sz w:val="24"/>
          <w:szCs w:val="24"/>
        </w:rPr>
        <w:t xml:space="preserve">, </w:t>
      </w:r>
      <w:r w:rsidRPr="00537383">
        <w:rPr>
          <w:rFonts w:ascii="Times New Roman" w:hAnsi="Times New Roman"/>
          <w:sz w:val="24"/>
          <w:szCs w:val="24"/>
        </w:rPr>
        <w:t xml:space="preserve">8.-10.13.2017; </w:t>
      </w:r>
    </w:p>
    <w:p w14:paraId="4EA3FCC4" w14:textId="31E88113" w:rsidR="00A8109D" w:rsidRPr="00537383" w:rsidRDefault="00285D8B" w:rsidP="00D078B1">
      <w:pPr>
        <w:pStyle w:val="Odsekzoznamu"/>
        <w:numPr>
          <w:ilvl w:val="0"/>
          <w:numId w:val="7"/>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Cardinal Stefan Wyszynski University, Warszawa, Poland. LLP/Erasmus</w:t>
      </w:r>
      <w:r w:rsidR="001D3033" w:rsidRPr="00537383">
        <w:rPr>
          <w:rFonts w:ascii="Times New Roman" w:hAnsi="Times New Roman"/>
          <w:sz w:val="24"/>
          <w:szCs w:val="24"/>
        </w:rPr>
        <w:t xml:space="preserve">, </w:t>
      </w:r>
      <w:r w:rsidRPr="00537383">
        <w:rPr>
          <w:rFonts w:ascii="Times New Roman" w:hAnsi="Times New Roman"/>
          <w:sz w:val="24"/>
          <w:szCs w:val="24"/>
        </w:rPr>
        <w:t>14.-16.3.2017</w:t>
      </w:r>
      <w:r w:rsidR="00B22FE9" w:rsidRPr="00537383">
        <w:rPr>
          <w:rFonts w:ascii="Times New Roman" w:hAnsi="Times New Roman"/>
          <w:sz w:val="24"/>
          <w:szCs w:val="24"/>
        </w:rPr>
        <w:t>.</w:t>
      </w:r>
      <w:r w:rsidRPr="00537383">
        <w:rPr>
          <w:rFonts w:ascii="Times New Roman" w:hAnsi="Times New Roman"/>
          <w:sz w:val="24"/>
          <w:szCs w:val="24"/>
        </w:rPr>
        <w:t xml:space="preserve"> </w:t>
      </w:r>
    </w:p>
    <w:p w14:paraId="73410D21" w14:textId="77777777" w:rsidR="00044147" w:rsidRPr="00537383" w:rsidRDefault="00044147" w:rsidP="00044147">
      <w:pPr>
        <w:spacing w:before="120" w:after="120" w:line="240" w:lineRule="auto"/>
        <w:ind w:firstLine="397"/>
        <w:jc w:val="both"/>
        <w:rPr>
          <w:rFonts w:ascii="Times New Roman" w:hAnsi="Times New Roman"/>
          <w:b/>
          <w:i/>
          <w:sz w:val="10"/>
          <w:szCs w:val="24"/>
        </w:rPr>
      </w:pPr>
    </w:p>
    <w:p w14:paraId="0891C4D6" w14:textId="702F0CDC" w:rsidR="000F1877" w:rsidRPr="00537383" w:rsidRDefault="00285D8B" w:rsidP="00044147">
      <w:pPr>
        <w:spacing w:before="120" w:after="120" w:line="240" w:lineRule="auto"/>
        <w:ind w:firstLine="397"/>
        <w:jc w:val="both"/>
        <w:rPr>
          <w:rFonts w:ascii="Times New Roman" w:hAnsi="Times New Roman"/>
          <w:b/>
          <w:i/>
          <w:sz w:val="24"/>
          <w:szCs w:val="24"/>
        </w:rPr>
      </w:pPr>
      <w:r w:rsidRPr="00537383">
        <w:rPr>
          <w:rFonts w:ascii="Times New Roman" w:hAnsi="Times New Roman"/>
          <w:b/>
          <w:i/>
          <w:sz w:val="24"/>
          <w:szCs w:val="24"/>
        </w:rPr>
        <w:t>Uchádzač je členom</w:t>
      </w:r>
      <w:r w:rsidR="000F1877" w:rsidRPr="00537383">
        <w:rPr>
          <w:rFonts w:ascii="Times New Roman" w:hAnsi="Times New Roman"/>
          <w:b/>
          <w:i/>
          <w:sz w:val="24"/>
          <w:szCs w:val="24"/>
        </w:rPr>
        <w:t>:</w:t>
      </w:r>
      <w:r w:rsidR="004A4175" w:rsidRPr="00537383">
        <w:rPr>
          <w:rStyle w:val="Odkaznapoznmkupodiarou"/>
          <w:rFonts w:ascii="Times New Roman" w:hAnsi="Times New Roman"/>
          <w:sz w:val="24"/>
          <w:szCs w:val="24"/>
        </w:rPr>
        <w:footnoteReference w:id="13"/>
      </w:r>
    </w:p>
    <w:p w14:paraId="267FCAB5" w14:textId="69BA1E3D" w:rsidR="000F1877" w:rsidRPr="00537383" w:rsidRDefault="000F1877" w:rsidP="00D078B1">
      <w:pPr>
        <w:pStyle w:val="Odsekzoznamu"/>
        <w:numPr>
          <w:ilvl w:val="0"/>
          <w:numId w:val="8"/>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lang w:eastAsia="cs-CZ"/>
        </w:rPr>
        <w:t>č</w:t>
      </w:r>
      <w:r w:rsidRPr="00537383">
        <w:rPr>
          <w:rFonts w:ascii="Times New Roman" w:hAnsi="Times New Roman"/>
          <w:sz w:val="24"/>
          <w:szCs w:val="24"/>
        </w:rPr>
        <w:t xml:space="preserve">len </w:t>
      </w:r>
      <w:r w:rsidRPr="00537383">
        <w:rPr>
          <w:rFonts w:ascii="Times New Roman" w:hAnsi="Times New Roman"/>
          <w:i/>
          <w:iCs/>
          <w:sz w:val="24"/>
          <w:szCs w:val="24"/>
        </w:rPr>
        <w:t xml:space="preserve">Katolíckeho biblického diela na Slovensku </w:t>
      </w:r>
      <w:r w:rsidRPr="00537383">
        <w:rPr>
          <w:rFonts w:ascii="Times New Roman" w:hAnsi="Times New Roman"/>
          <w:iCs/>
          <w:sz w:val="24"/>
          <w:szCs w:val="24"/>
        </w:rPr>
        <w:t>od roku 199</w:t>
      </w:r>
      <w:r w:rsidR="00FF411D" w:rsidRPr="00537383">
        <w:rPr>
          <w:rFonts w:ascii="Times New Roman" w:hAnsi="Times New Roman"/>
          <w:iCs/>
          <w:sz w:val="24"/>
          <w:szCs w:val="24"/>
        </w:rPr>
        <w:t>9</w:t>
      </w:r>
      <w:r w:rsidRPr="00537383">
        <w:rPr>
          <w:rFonts w:ascii="Times New Roman" w:hAnsi="Times New Roman"/>
          <w:iCs/>
          <w:sz w:val="24"/>
          <w:szCs w:val="24"/>
        </w:rPr>
        <w:t>;</w:t>
      </w:r>
      <w:r w:rsidRPr="00537383">
        <w:rPr>
          <w:rFonts w:ascii="Times New Roman" w:hAnsi="Times New Roman"/>
          <w:sz w:val="24"/>
          <w:szCs w:val="24"/>
        </w:rPr>
        <w:t xml:space="preserve"> </w:t>
      </w:r>
    </w:p>
    <w:p w14:paraId="6E09F35D" w14:textId="42EAF90B" w:rsidR="000F1877" w:rsidRPr="00537383" w:rsidRDefault="000F1877" w:rsidP="00D078B1">
      <w:pPr>
        <w:pStyle w:val="Odsekzoznamu"/>
        <w:numPr>
          <w:ilvl w:val="0"/>
          <w:numId w:val="8"/>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lang w:eastAsia="cs-CZ"/>
        </w:rPr>
        <w:t xml:space="preserve">člen kolektívu autorov pripravujúcich vedecké komentáre ku knihám Svätého písma </w:t>
      </w:r>
      <w:r w:rsidR="00E72E81" w:rsidRPr="00537383">
        <w:rPr>
          <w:rFonts w:ascii="Times New Roman" w:hAnsi="Times New Roman"/>
          <w:sz w:val="24"/>
          <w:szCs w:val="24"/>
          <w:lang w:eastAsia="cs-CZ"/>
        </w:rPr>
        <w:br/>
      </w:r>
      <w:r w:rsidRPr="00537383">
        <w:rPr>
          <w:rFonts w:ascii="Times New Roman" w:hAnsi="Times New Roman"/>
          <w:sz w:val="24"/>
          <w:szCs w:val="24"/>
          <w:lang w:eastAsia="cs-CZ"/>
        </w:rPr>
        <w:t>od roku 2005 (ocenených Cenou Dominika Tatarku za rok 2017);</w:t>
      </w:r>
      <w:r w:rsidRPr="00537383">
        <w:rPr>
          <w:rFonts w:ascii="Times New Roman" w:hAnsi="Times New Roman"/>
          <w:sz w:val="24"/>
          <w:szCs w:val="24"/>
        </w:rPr>
        <w:t xml:space="preserve"> </w:t>
      </w:r>
    </w:p>
    <w:p w14:paraId="00687492" w14:textId="77777777" w:rsidR="000F1877" w:rsidRPr="00537383" w:rsidRDefault="000F1877" w:rsidP="00D078B1">
      <w:pPr>
        <w:pStyle w:val="Odsekzoznamu"/>
        <w:numPr>
          <w:ilvl w:val="0"/>
          <w:numId w:val="8"/>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člen redakčnej rady </w:t>
      </w:r>
      <w:r w:rsidRPr="00537383">
        <w:rPr>
          <w:rFonts w:ascii="Times New Roman" w:hAnsi="Times New Roman"/>
          <w:i/>
          <w:sz w:val="24"/>
          <w:szCs w:val="24"/>
        </w:rPr>
        <w:t xml:space="preserve">Studia Biblica Slovaca </w:t>
      </w:r>
      <w:r w:rsidRPr="00537383">
        <w:rPr>
          <w:rFonts w:ascii="Times New Roman" w:hAnsi="Times New Roman"/>
          <w:sz w:val="24"/>
          <w:szCs w:val="24"/>
        </w:rPr>
        <w:t xml:space="preserve"> od roku 2009; </w:t>
      </w:r>
    </w:p>
    <w:p w14:paraId="73FD278A" w14:textId="7C366332" w:rsidR="000F1877" w:rsidRPr="00537383" w:rsidRDefault="000F1877" w:rsidP="00D078B1">
      <w:pPr>
        <w:pStyle w:val="Odsekzoznamu"/>
        <w:numPr>
          <w:ilvl w:val="0"/>
          <w:numId w:val="8"/>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člen redakčnej rady </w:t>
      </w:r>
      <w:r w:rsidRPr="00537383">
        <w:rPr>
          <w:rFonts w:ascii="Times New Roman" w:hAnsi="Times New Roman"/>
          <w:i/>
          <w:sz w:val="24"/>
          <w:szCs w:val="24"/>
          <w:lang w:eastAsia="cs-CZ"/>
        </w:rPr>
        <w:t xml:space="preserve">Verba Theologica </w:t>
      </w:r>
      <w:r w:rsidRPr="00537383">
        <w:rPr>
          <w:rFonts w:ascii="Times New Roman" w:hAnsi="Times New Roman"/>
          <w:sz w:val="24"/>
          <w:szCs w:val="24"/>
          <w:lang w:eastAsia="cs-CZ"/>
        </w:rPr>
        <w:t>od roku 2010;</w:t>
      </w:r>
      <w:r w:rsidRPr="00537383">
        <w:rPr>
          <w:rFonts w:ascii="Times New Roman" w:hAnsi="Times New Roman"/>
          <w:sz w:val="24"/>
          <w:szCs w:val="24"/>
        </w:rPr>
        <w:t xml:space="preserve"> </w:t>
      </w:r>
    </w:p>
    <w:p w14:paraId="7044F6B1" w14:textId="77777777" w:rsidR="000F1877" w:rsidRPr="00537383" w:rsidRDefault="000F1877" w:rsidP="00D078B1">
      <w:pPr>
        <w:pStyle w:val="Odsekzoznamu"/>
        <w:numPr>
          <w:ilvl w:val="0"/>
          <w:numId w:val="8"/>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lang w:eastAsia="cs-CZ"/>
        </w:rPr>
        <w:t xml:space="preserve">člen vedeckej rady </w:t>
      </w:r>
      <w:r w:rsidRPr="00537383">
        <w:rPr>
          <w:rFonts w:ascii="Times New Roman" w:hAnsi="Times New Roman"/>
          <w:i/>
          <w:sz w:val="24"/>
          <w:szCs w:val="24"/>
        </w:rPr>
        <w:t xml:space="preserve">Teologickej fakulty Trnavskej univerzity v Trnave </w:t>
      </w:r>
      <w:r w:rsidRPr="00537383">
        <w:rPr>
          <w:rFonts w:ascii="Times New Roman" w:hAnsi="Times New Roman"/>
          <w:sz w:val="24"/>
          <w:szCs w:val="24"/>
        </w:rPr>
        <w:t xml:space="preserve">od roku 2012; </w:t>
      </w:r>
    </w:p>
    <w:p w14:paraId="2DBDBBB9" w14:textId="05DDA394" w:rsidR="000F1877" w:rsidRPr="00537383" w:rsidRDefault="000F1877" w:rsidP="00D078B1">
      <w:pPr>
        <w:pStyle w:val="Odsekzoznamu"/>
        <w:numPr>
          <w:ilvl w:val="0"/>
          <w:numId w:val="8"/>
        </w:numPr>
        <w:spacing w:before="120" w:after="120" w:line="240" w:lineRule="auto"/>
        <w:ind w:left="397" w:hanging="397"/>
        <w:jc w:val="both"/>
        <w:rPr>
          <w:rFonts w:ascii="Times New Roman" w:hAnsi="Times New Roman"/>
          <w:iCs/>
          <w:sz w:val="24"/>
          <w:szCs w:val="24"/>
        </w:rPr>
      </w:pPr>
      <w:r w:rsidRPr="00537383">
        <w:rPr>
          <w:rFonts w:ascii="Times New Roman" w:hAnsi="Times New Roman"/>
          <w:sz w:val="24"/>
          <w:szCs w:val="24"/>
          <w:lang w:eastAsia="cs-CZ"/>
        </w:rPr>
        <w:t>člen</w:t>
      </w:r>
      <w:r w:rsidRPr="00537383">
        <w:rPr>
          <w:rFonts w:ascii="Times New Roman" w:hAnsi="Times New Roman"/>
          <w:i/>
          <w:iCs/>
          <w:sz w:val="24"/>
          <w:szCs w:val="24"/>
        </w:rPr>
        <w:t xml:space="preserve"> </w:t>
      </w:r>
      <w:r w:rsidR="00285D8B" w:rsidRPr="00537383">
        <w:rPr>
          <w:rFonts w:ascii="Times New Roman" w:hAnsi="Times New Roman"/>
          <w:i/>
          <w:iCs/>
          <w:sz w:val="24"/>
          <w:szCs w:val="24"/>
        </w:rPr>
        <w:t xml:space="preserve">The Catholic Biblical Association of America </w:t>
      </w:r>
      <w:r w:rsidR="00285D8B" w:rsidRPr="00537383">
        <w:rPr>
          <w:rFonts w:ascii="Times New Roman" w:hAnsi="Times New Roman"/>
          <w:iCs/>
          <w:sz w:val="24"/>
          <w:szCs w:val="24"/>
        </w:rPr>
        <w:t xml:space="preserve">od roku 2013; </w:t>
      </w:r>
    </w:p>
    <w:p w14:paraId="7C4C6A14" w14:textId="77777777" w:rsidR="000F1877" w:rsidRPr="00537383" w:rsidRDefault="00285D8B" w:rsidP="00D078B1">
      <w:pPr>
        <w:pStyle w:val="Odsekzoznamu"/>
        <w:numPr>
          <w:ilvl w:val="0"/>
          <w:numId w:val="8"/>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iCs/>
          <w:sz w:val="24"/>
          <w:szCs w:val="24"/>
        </w:rPr>
        <w:t xml:space="preserve">člen </w:t>
      </w:r>
      <w:r w:rsidRPr="00537383">
        <w:rPr>
          <w:rFonts w:ascii="Times New Roman" w:hAnsi="Times New Roman"/>
          <w:sz w:val="24"/>
          <w:szCs w:val="24"/>
        </w:rPr>
        <w:t xml:space="preserve">redakčnej rady </w:t>
      </w:r>
      <w:r w:rsidRPr="00537383">
        <w:rPr>
          <w:rFonts w:ascii="Times New Roman" w:hAnsi="Times New Roman"/>
          <w:i/>
          <w:sz w:val="24"/>
          <w:szCs w:val="24"/>
          <w:lang w:eastAsia="cs-CZ"/>
        </w:rPr>
        <w:t xml:space="preserve">Biuletyn Edukacji Medialnej </w:t>
      </w:r>
      <w:r w:rsidRPr="00537383">
        <w:rPr>
          <w:rFonts w:ascii="Times New Roman" w:hAnsi="Times New Roman"/>
          <w:sz w:val="24"/>
          <w:szCs w:val="24"/>
          <w:lang w:eastAsia="cs-CZ"/>
        </w:rPr>
        <w:t xml:space="preserve">od roku 2013; </w:t>
      </w:r>
    </w:p>
    <w:p w14:paraId="6582E783" w14:textId="77777777" w:rsidR="000F1877" w:rsidRPr="00537383" w:rsidRDefault="00285D8B" w:rsidP="00D078B1">
      <w:pPr>
        <w:pStyle w:val="Odsekzoznamu"/>
        <w:numPr>
          <w:ilvl w:val="0"/>
          <w:numId w:val="8"/>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člen redakčnej rady </w:t>
      </w:r>
      <w:r w:rsidRPr="00537383">
        <w:rPr>
          <w:rFonts w:ascii="Times New Roman" w:hAnsi="Times New Roman"/>
          <w:i/>
          <w:iCs/>
          <w:sz w:val="24"/>
          <w:szCs w:val="24"/>
        </w:rPr>
        <w:t>Studia Pastoralne</w:t>
      </w:r>
      <w:r w:rsidRPr="00537383">
        <w:rPr>
          <w:rFonts w:ascii="Times New Roman" w:hAnsi="Times New Roman"/>
          <w:sz w:val="24"/>
          <w:szCs w:val="24"/>
        </w:rPr>
        <w:t xml:space="preserve"> Wydzialu Teologicznego Uniwersytetu  Śląskiego Katowice od roku 2014; </w:t>
      </w:r>
    </w:p>
    <w:p w14:paraId="7D4ED1E2" w14:textId="3B4D83B4" w:rsidR="000F1877" w:rsidRPr="00537383" w:rsidRDefault="00285D8B" w:rsidP="00D078B1">
      <w:pPr>
        <w:pStyle w:val="Odsekzoznamu"/>
        <w:numPr>
          <w:ilvl w:val="0"/>
          <w:numId w:val="8"/>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člen odborovej komisie v doktorandskom študijnom programe Katolícka Teológia</w:t>
      </w:r>
      <w:r w:rsidRPr="00537383">
        <w:rPr>
          <w:rFonts w:ascii="Times New Roman" w:hAnsi="Times New Roman"/>
          <w:i/>
          <w:sz w:val="24"/>
          <w:szCs w:val="24"/>
        </w:rPr>
        <w:t xml:space="preserve"> Teologickej fakulty Trnavskej univerzity v Trnave </w:t>
      </w:r>
      <w:r w:rsidRPr="00537383">
        <w:rPr>
          <w:rFonts w:ascii="Times New Roman" w:hAnsi="Times New Roman"/>
          <w:sz w:val="24"/>
          <w:szCs w:val="24"/>
        </w:rPr>
        <w:t xml:space="preserve"> od roku 201</w:t>
      </w:r>
      <w:r w:rsidR="00C27FBE" w:rsidRPr="00537383">
        <w:rPr>
          <w:rFonts w:ascii="Times New Roman" w:hAnsi="Times New Roman"/>
          <w:sz w:val="24"/>
          <w:szCs w:val="24"/>
        </w:rPr>
        <w:t>5</w:t>
      </w:r>
      <w:r w:rsidRPr="00537383">
        <w:rPr>
          <w:rFonts w:ascii="Times New Roman" w:hAnsi="Times New Roman"/>
          <w:sz w:val="24"/>
          <w:szCs w:val="24"/>
        </w:rPr>
        <w:t xml:space="preserve">; </w:t>
      </w:r>
    </w:p>
    <w:p w14:paraId="1BF1AEC2" w14:textId="77777777" w:rsidR="000F1877" w:rsidRPr="00537383" w:rsidRDefault="000F1877" w:rsidP="00D078B1">
      <w:pPr>
        <w:pStyle w:val="Odsekzoznamu"/>
        <w:numPr>
          <w:ilvl w:val="0"/>
          <w:numId w:val="8"/>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odborný konzultant Regionálneho poradenského a informačného centra v Prešove, ktoré poskytuje finančné služby, poradenstvo, vzdelávanie a podporu podnikania v EÚ od roku 2014; </w:t>
      </w:r>
    </w:p>
    <w:p w14:paraId="12AE5E30" w14:textId="77777777" w:rsidR="000F1877" w:rsidRPr="00537383" w:rsidRDefault="00285D8B" w:rsidP="00D078B1">
      <w:pPr>
        <w:pStyle w:val="Odsekzoznamu"/>
        <w:numPr>
          <w:ilvl w:val="0"/>
          <w:numId w:val="8"/>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moderátor Centra pre štúdium biblického a blízkovýchodného sveta od roku 2016;</w:t>
      </w:r>
    </w:p>
    <w:p w14:paraId="3D2BFAA5" w14:textId="77777777" w:rsidR="000F1877" w:rsidRPr="00537383" w:rsidRDefault="00285D8B" w:rsidP="00D078B1">
      <w:pPr>
        <w:pStyle w:val="Odsekzoznamu"/>
        <w:numPr>
          <w:ilvl w:val="0"/>
          <w:numId w:val="8"/>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lang w:eastAsia="cs-CZ"/>
        </w:rPr>
        <w:t>spolupracovník Centra spirituality Východ-Západ Michala Lacka od roku 2016</w:t>
      </w:r>
      <w:r w:rsidRPr="00537383">
        <w:rPr>
          <w:rFonts w:ascii="Times New Roman" w:hAnsi="Times New Roman"/>
          <w:sz w:val="24"/>
          <w:szCs w:val="24"/>
        </w:rPr>
        <w:t xml:space="preserve">; </w:t>
      </w:r>
    </w:p>
    <w:p w14:paraId="4083C3A2" w14:textId="04B848D7" w:rsidR="00285D8B" w:rsidRPr="00D078B1" w:rsidRDefault="00285D8B" w:rsidP="00D078B1">
      <w:pPr>
        <w:pStyle w:val="Odsekzoznamu"/>
        <w:numPr>
          <w:ilvl w:val="0"/>
          <w:numId w:val="8"/>
        </w:numPr>
        <w:spacing w:before="120" w:after="120" w:line="240" w:lineRule="auto"/>
        <w:ind w:left="397" w:hanging="397"/>
        <w:jc w:val="both"/>
        <w:rPr>
          <w:rFonts w:ascii="Times New Roman" w:hAnsi="Times New Roman"/>
          <w:sz w:val="24"/>
          <w:szCs w:val="24"/>
          <w:lang w:eastAsia="cs-CZ"/>
        </w:rPr>
      </w:pPr>
      <w:r w:rsidRPr="00D078B1">
        <w:rPr>
          <w:rFonts w:ascii="Times New Roman" w:hAnsi="Times New Roman"/>
          <w:sz w:val="24"/>
          <w:szCs w:val="24"/>
          <w:lang w:eastAsia="cs-CZ"/>
        </w:rPr>
        <w:t xml:space="preserve">člen kolektívu katolíckych prekladateľov kníh Nového zákona od roku 2017. </w:t>
      </w:r>
    </w:p>
    <w:p w14:paraId="16FA255F" w14:textId="77777777" w:rsidR="00D078B1" w:rsidRPr="00D078B1" w:rsidRDefault="00D078B1" w:rsidP="00310813">
      <w:pPr>
        <w:spacing w:before="120" w:after="120" w:line="240" w:lineRule="auto"/>
        <w:ind w:firstLine="397"/>
        <w:jc w:val="both"/>
        <w:rPr>
          <w:rFonts w:ascii="Times New Roman" w:hAnsi="Times New Roman"/>
          <w:b/>
          <w:i/>
          <w:sz w:val="10"/>
          <w:szCs w:val="24"/>
          <w:lang w:eastAsia="cs-CZ"/>
        </w:rPr>
      </w:pPr>
    </w:p>
    <w:p w14:paraId="1FBBE677" w14:textId="111A7052" w:rsidR="000F1877" w:rsidRPr="00537383" w:rsidRDefault="00285D8B" w:rsidP="00310813">
      <w:pPr>
        <w:spacing w:before="120" w:after="120" w:line="240" w:lineRule="auto"/>
        <w:ind w:firstLine="397"/>
        <w:jc w:val="both"/>
        <w:rPr>
          <w:rFonts w:ascii="Times New Roman" w:hAnsi="Times New Roman"/>
          <w:b/>
          <w:i/>
          <w:sz w:val="24"/>
          <w:szCs w:val="24"/>
          <w:lang w:eastAsia="cs-CZ"/>
        </w:rPr>
      </w:pPr>
      <w:r w:rsidRPr="00310813">
        <w:rPr>
          <w:rFonts w:ascii="Times New Roman" w:hAnsi="Times New Roman"/>
          <w:b/>
          <w:i/>
          <w:sz w:val="24"/>
          <w:szCs w:val="24"/>
          <w:lang w:eastAsia="cs-CZ"/>
        </w:rPr>
        <w:t xml:space="preserve">V minulosti </w:t>
      </w:r>
      <w:r w:rsidRPr="00537383">
        <w:rPr>
          <w:rFonts w:ascii="Times New Roman" w:hAnsi="Times New Roman"/>
          <w:b/>
          <w:i/>
          <w:sz w:val="24"/>
          <w:szCs w:val="24"/>
          <w:lang w:eastAsia="cs-CZ"/>
        </w:rPr>
        <w:t xml:space="preserve">uchádzač aktívne pôsobil v týchto </w:t>
      </w:r>
      <w:r w:rsidR="00230BA6" w:rsidRPr="00537383">
        <w:rPr>
          <w:rFonts w:ascii="Times New Roman" w:hAnsi="Times New Roman"/>
          <w:b/>
          <w:i/>
          <w:sz w:val="24"/>
          <w:szCs w:val="24"/>
          <w:lang w:eastAsia="cs-CZ"/>
        </w:rPr>
        <w:t>grémiách</w:t>
      </w:r>
      <w:r w:rsidRPr="00537383">
        <w:rPr>
          <w:rFonts w:ascii="Times New Roman" w:hAnsi="Times New Roman"/>
          <w:b/>
          <w:i/>
          <w:sz w:val="24"/>
          <w:szCs w:val="24"/>
          <w:lang w:eastAsia="cs-CZ"/>
        </w:rPr>
        <w:t>:</w:t>
      </w:r>
      <w:r w:rsidR="004A4175" w:rsidRPr="00537383">
        <w:rPr>
          <w:rStyle w:val="Odkaznapoznmkupodiarou"/>
          <w:rFonts w:ascii="Times New Roman" w:hAnsi="Times New Roman"/>
          <w:sz w:val="24"/>
          <w:szCs w:val="24"/>
          <w:lang w:eastAsia="cs-CZ"/>
        </w:rPr>
        <w:footnoteReference w:id="14"/>
      </w:r>
      <w:r w:rsidRPr="00537383">
        <w:rPr>
          <w:rFonts w:ascii="Times New Roman" w:hAnsi="Times New Roman"/>
          <w:i/>
          <w:sz w:val="24"/>
          <w:szCs w:val="24"/>
          <w:lang w:eastAsia="cs-CZ"/>
        </w:rPr>
        <w:t xml:space="preserve"> </w:t>
      </w:r>
    </w:p>
    <w:p w14:paraId="54E83821"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kolégia rektora Katolíckej univerzity v Ružomberku ako prorektor v rokoch 2010-2014; </w:t>
      </w:r>
    </w:p>
    <w:p w14:paraId="17BBFEB9"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lastRenderedPageBreak/>
        <w:t xml:space="preserve">zástupca Veľkého kancelára KU na výberových konaniach na Katolíckej univerzite v Ružomberku v rokoch 2010-2014; </w:t>
      </w:r>
    </w:p>
    <w:p w14:paraId="2602746B"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rPr>
        <w:t>odborný garant MŠ VVŠ SR, hodnotiteľskej komisie – zaradenie publikácii a umeleckých výstupov a posudzovanie spôsobilosti právnických a fyzických osôb uskutočňujúcich výskum a vývoj pre oprávnenie uchádzať sa o podporu výskumu a vývoja v rokoch 2010-2015;</w:t>
      </w:r>
    </w:p>
    <w:p w14:paraId="72F4ECCD"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komisie pre licenciátsku skúšku a obhajobu licenciátskej práce na Katolíckej univerzite v Ružomberku, TF Košice (Mgr. Štefan Torbík, 4.7.2011); </w:t>
      </w:r>
    </w:p>
    <w:p w14:paraId="464AC529"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Poradenského centra v Ružomberku v rokoch 2011-2014; </w:t>
      </w:r>
    </w:p>
    <w:p w14:paraId="06A4DF63" w14:textId="33104161"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vedúci katedry histórie a biblických vied v rokoch 2012-2013</w:t>
      </w:r>
      <w:r w:rsidR="00B60F4A" w:rsidRPr="00537383">
        <w:rPr>
          <w:rFonts w:ascii="Times New Roman" w:hAnsi="Times New Roman"/>
          <w:sz w:val="24"/>
          <w:szCs w:val="24"/>
          <w:lang w:eastAsia="cs-CZ"/>
        </w:rPr>
        <w:t xml:space="preserve"> na TF KU v Ružomberku</w:t>
      </w:r>
      <w:r w:rsidRPr="00537383">
        <w:rPr>
          <w:rFonts w:ascii="Times New Roman" w:hAnsi="Times New Roman"/>
          <w:sz w:val="24"/>
          <w:szCs w:val="24"/>
          <w:lang w:eastAsia="cs-CZ"/>
        </w:rPr>
        <w:t xml:space="preserve">; </w:t>
      </w:r>
    </w:p>
    <w:p w14:paraId="4C458066"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člen Kolégia Katolíckej univerzity v Ružomberku v rokoch 2012-2014;</w:t>
      </w:r>
    </w:p>
    <w:p w14:paraId="27EDA9E5"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rPr>
        <w:t xml:space="preserve">člen vedeckej rady </w:t>
      </w:r>
      <w:r w:rsidRPr="00537383">
        <w:rPr>
          <w:rFonts w:ascii="Times New Roman" w:hAnsi="Times New Roman"/>
          <w:i/>
          <w:sz w:val="24"/>
          <w:szCs w:val="24"/>
        </w:rPr>
        <w:t xml:space="preserve">Katolíckej univerzity v Ružomberku </w:t>
      </w:r>
      <w:r w:rsidRPr="00537383">
        <w:rPr>
          <w:rFonts w:ascii="Times New Roman" w:hAnsi="Times New Roman"/>
          <w:sz w:val="24"/>
          <w:szCs w:val="24"/>
        </w:rPr>
        <w:t>v rokoch 2012-2014;</w:t>
      </w:r>
      <w:r w:rsidRPr="00537383">
        <w:rPr>
          <w:rFonts w:ascii="Times New Roman" w:hAnsi="Times New Roman"/>
          <w:sz w:val="24"/>
          <w:szCs w:val="24"/>
          <w:lang w:eastAsia="cs-CZ"/>
        </w:rPr>
        <w:t xml:space="preserve"> </w:t>
      </w:r>
    </w:p>
    <w:p w14:paraId="7A0C4CDC" w14:textId="004C1D5E" w:rsidR="00044147" w:rsidRPr="00537383" w:rsidRDefault="00285D8B" w:rsidP="00D078B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rPr>
        <w:t>člen komisie KEGA, č. 3, MŠ VVŠ SR v rokoch 2012-2016;</w:t>
      </w:r>
      <w:r w:rsidRPr="00537383">
        <w:rPr>
          <w:rFonts w:ascii="Times New Roman" w:hAnsi="Times New Roman"/>
          <w:sz w:val="24"/>
          <w:szCs w:val="24"/>
          <w:lang w:eastAsia="cs-CZ"/>
        </w:rPr>
        <w:t xml:space="preserve"> </w:t>
      </w:r>
    </w:p>
    <w:p w14:paraId="74914A68"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komisie pre obhajobu dizertačnej práce na Katolíckej univerzite v Ružomberku, FF (Mgr. Danka Jacečková, 10.7.2013); </w:t>
      </w:r>
    </w:p>
    <w:p w14:paraId="174A43AF"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habilitačnej komisie na Trnavskej univerzite v Trnave, TF v Bratislave (Ing. Bohdan Hroboň, MA, PhD., 4.4.2014); </w:t>
      </w:r>
    </w:p>
    <w:p w14:paraId="385391B5"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habilitačnej komisie na Trnavskej univerzite v Trnave, TF v Bratislave (SSL. Jozef Tiňo, PhD., 4.4.2014); </w:t>
      </w:r>
    </w:p>
    <w:p w14:paraId="14E89ECA"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predseda hodnotiacej komisie diecézneho kola Biblickej olympiády základných a stredných škôl, Košice (12.-13.4.2016). </w:t>
      </w:r>
    </w:p>
    <w:p w14:paraId="5BF48DAE" w14:textId="77777777" w:rsidR="00A745C1" w:rsidRPr="00537383" w:rsidRDefault="00A745C1" w:rsidP="00900D5A">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habilitačnej komisie na Trnavskej univerzite v Trnave, TF v Bratislave (RNDr. Adrian Kacian, MA, PhD., PhD., 13.4.2016); </w:t>
      </w:r>
    </w:p>
    <w:p w14:paraId="6E649613" w14:textId="30C49AAC" w:rsidR="00A745C1" w:rsidRPr="00537383" w:rsidRDefault="00A745C1" w:rsidP="00900D5A">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komisie pre magisterské štátne skúšky na Katolíckej univerzite v Ružomberku, </w:t>
      </w:r>
      <w:r w:rsidRPr="00537383">
        <w:rPr>
          <w:rFonts w:ascii="Times New Roman" w:hAnsi="Times New Roman"/>
          <w:sz w:val="24"/>
          <w:szCs w:val="24"/>
          <w:lang w:eastAsia="cs-CZ"/>
        </w:rPr>
        <w:br/>
        <w:t xml:space="preserve">TF Košice (31.5.2016); </w:t>
      </w:r>
    </w:p>
    <w:p w14:paraId="4DFF1541"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habilitačnej komisie na Univerzite Karlovej, HTF v Prahe (Dr. Markéta Holubová, Th.D., 7.12.2016); </w:t>
      </w:r>
    </w:p>
    <w:p w14:paraId="4C3D2591" w14:textId="77777777" w:rsidR="00044147" w:rsidRPr="00537383" w:rsidRDefault="00285D8B" w:rsidP="00D078B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redakčnej rady </w:t>
      </w:r>
      <w:r w:rsidRPr="00537383">
        <w:rPr>
          <w:rFonts w:ascii="Times New Roman" w:hAnsi="Times New Roman"/>
          <w:i/>
          <w:sz w:val="24"/>
          <w:szCs w:val="24"/>
          <w:lang w:eastAsia="cs-CZ"/>
        </w:rPr>
        <w:t>Acta Missiologica</w:t>
      </w:r>
      <w:r w:rsidRPr="00537383">
        <w:rPr>
          <w:rFonts w:ascii="Times New Roman" w:hAnsi="Times New Roman"/>
          <w:sz w:val="24"/>
          <w:szCs w:val="24"/>
          <w:lang w:eastAsia="cs-CZ"/>
        </w:rPr>
        <w:t xml:space="preserve"> v roku 2016; </w:t>
      </w:r>
    </w:p>
    <w:p w14:paraId="32A27A25" w14:textId="77777777" w:rsidR="00044147" w:rsidRPr="00537383" w:rsidRDefault="00285D8B" w:rsidP="00D078B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vedeckej rady </w:t>
      </w:r>
      <w:r w:rsidRPr="00537383">
        <w:rPr>
          <w:rFonts w:ascii="Times New Roman" w:hAnsi="Times New Roman"/>
          <w:i/>
          <w:sz w:val="24"/>
          <w:szCs w:val="24"/>
          <w:lang w:eastAsia="cs-CZ"/>
        </w:rPr>
        <w:t>Acta Missiologica</w:t>
      </w:r>
      <w:r w:rsidRPr="00537383">
        <w:rPr>
          <w:rFonts w:ascii="Times New Roman" w:hAnsi="Times New Roman"/>
          <w:sz w:val="24"/>
          <w:szCs w:val="24"/>
          <w:lang w:eastAsia="cs-CZ"/>
        </w:rPr>
        <w:t xml:space="preserve"> v rokoch 2016-2017; </w:t>
      </w:r>
    </w:p>
    <w:p w14:paraId="486F758A" w14:textId="77777777"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komisie na dizertačnú skúšku na Trnavskej univerzite v Trnave, TF v Bratislave (Mgr. Anny Veneniovej, 30.6.2017); </w:t>
      </w:r>
    </w:p>
    <w:p w14:paraId="7DC575A8" w14:textId="016E8D15"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komisie pre obhajobu dizertačnej prác na Katolíckej univerzite v Ružomberku, </w:t>
      </w:r>
      <w:r w:rsidRPr="00537383">
        <w:rPr>
          <w:rFonts w:ascii="Times New Roman" w:hAnsi="Times New Roman"/>
          <w:sz w:val="24"/>
          <w:szCs w:val="24"/>
          <w:lang w:eastAsia="cs-CZ"/>
        </w:rPr>
        <w:br/>
        <w:t xml:space="preserve">TF Košice (ThLic. Jozef Kohút, 25.8.2017); </w:t>
      </w:r>
    </w:p>
    <w:p w14:paraId="2614626B" w14:textId="092714E1" w:rsidR="00A745C1" w:rsidRPr="00537383" w:rsidRDefault="00A745C1" w:rsidP="00A745C1">
      <w:pPr>
        <w:pStyle w:val="Odsekzoznamu"/>
        <w:numPr>
          <w:ilvl w:val="0"/>
          <w:numId w:val="9"/>
        </w:numPr>
        <w:spacing w:before="120" w:after="120" w:line="240" w:lineRule="auto"/>
        <w:ind w:left="397" w:hanging="397"/>
        <w:jc w:val="both"/>
        <w:rPr>
          <w:rFonts w:ascii="Times New Roman" w:hAnsi="Times New Roman"/>
          <w:sz w:val="24"/>
          <w:szCs w:val="24"/>
          <w:lang w:eastAsia="cs-CZ"/>
        </w:rPr>
      </w:pPr>
      <w:r w:rsidRPr="00537383">
        <w:rPr>
          <w:rFonts w:ascii="Times New Roman" w:hAnsi="Times New Roman"/>
          <w:sz w:val="24"/>
          <w:szCs w:val="24"/>
          <w:lang w:eastAsia="cs-CZ"/>
        </w:rPr>
        <w:t xml:space="preserve">člen komisie pre magisterské štátne skúšky na Katolíckej univerzite v Ružomberku, </w:t>
      </w:r>
      <w:r w:rsidRPr="00537383">
        <w:rPr>
          <w:rFonts w:ascii="Times New Roman" w:hAnsi="Times New Roman"/>
          <w:sz w:val="24"/>
          <w:szCs w:val="24"/>
          <w:lang w:eastAsia="cs-CZ"/>
        </w:rPr>
        <w:br/>
        <w:t xml:space="preserve">TF Košice (20.10.2017); </w:t>
      </w:r>
    </w:p>
    <w:p w14:paraId="157864E3" w14:textId="77777777" w:rsidR="00D078B1" w:rsidRPr="00D078B1" w:rsidRDefault="00D078B1" w:rsidP="00310813">
      <w:pPr>
        <w:spacing w:before="120" w:after="120" w:line="240" w:lineRule="auto"/>
        <w:ind w:firstLine="397"/>
        <w:jc w:val="both"/>
        <w:rPr>
          <w:rFonts w:ascii="Times New Roman" w:hAnsi="Times New Roman"/>
          <w:sz w:val="10"/>
          <w:szCs w:val="24"/>
          <w:lang w:eastAsia="cs-CZ"/>
        </w:rPr>
      </w:pPr>
    </w:p>
    <w:p w14:paraId="1DB3BED6" w14:textId="7D3AF578" w:rsidR="00044147" w:rsidRPr="005407D3" w:rsidRDefault="00310813" w:rsidP="00310813">
      <w:pPr>
        <w:spacing w:before="120" w:after="120" w:line="240" w:lineRule="auto"/>
        <w:ind w:firstLine="397"/>
        <w:jc w:val="both"/>
        <w:rPr>
          <w:rFonts w:ascii="Times New Roman" w:hAnsi="Times New Roman"/>
          <w:b/>
          <w:i/>
          <w:sz w:val="24"/>
          <w:szCs w:val="24"/>
          <w:lang w:eastAsia="cs-CZ"/>
        </w:rPr>
      </w:pPr>
      <w:r w:rsidRPr="00310813">
        <w:rPr>
          <w:rFonts w:ascii="Times New Roman" w:hAnsi="Times New Roman"/>
          <w:b/>
          <w:i/>
          <w:sz w:val="24"/>
          <w:szCs w:val="24"/>
          <w:lang w:eastAsia="cs-CZ"/>
        </w:rPr>
        <w:t>Č</w:t>
      </w:r>
      <w:r w:rsidR="00285D8B" w:rsidRPr="00310813">
        <w:rPr>
          <w:rFonts w:ascii="Times New Roman" w:hAnsi="Times New Roman"/>
          <w:b/>
          <w:i/>
          <w:sz w:val="24"/>
          <w:szCs w:val="24"/>
          <w:lang w:eastAsia="cs-CZ"/>
        </w:rPr>
        <w:t xml:space="preserve">lenstvo </w:t>
      </w:r>
      <w:r w:rsidR="00285D8B" w:rsidRPr="00537383">
        <w:rPr>
          <w:rFonts w:ascii="Times New Roman" w:hAnsi="Times New Roman"/>
          <w:b/>
          <w:i/>
          <w:sz w:val="24"/>
          <w:szCs w:val="24"/>
          <w:lang w:eastAsia="cs-CZ"/>
        </w:rPr>
        <w:t xml:space="preserve">vo vedeckých, organizačných výboroch a garantovanie medzinárodných </w:t>
      </w:r>
      <w:r w:rsidR="00207BD0" w:rsidRPr="00537383">
        <w:rPr>
          <w:rFonts w:ascii="Times New Roman" w:hAnsi="Times New Roman"/>
          <w:b/>
          <w:i/>
          <w:sz w:val="24"/>
          <w:szCs w:val="24"/>
          <w:lang w:eastAsia="cs-CZ"/>
        </w:rPr>
        <w:t>vedeckých konferencií:</w:t>
      </w:r>
      <w:r w:rsidR="00207BD0" w:rsidRPr="00537383">
        <w:rPr>
          <w:rStyle w:val="Odkaznapoznmkupodiarou"/>
          <w:rFonts w:ascii="Times New Roman" w:hAnsi="Times New Roman"/>
          <w:sz w:val="24"/>
          <w:szCs w:val="24"/>
          <w:lang w:eastAsia="cs-CZ"/>
        </w:rPr>
        <w:footnoteReference w:id="15"/>
      </w:r>
    </w:p>
    <w:p w14:paraId="5DD76E6C" w14:textId="32E0E1B9" w:rsidR="00310813" w:rsidRPr="005407D3" w:rsidRDefault="0058555D" w:rsidP="00D078B1">
      <w:pPr>
        <w:pStyle w:val="Odsekzoznamu"/>
        <w:numPr>
          <w:ilvl w:val="0"/>
          <w:numId w:val="10"/>
        </w:numPr>
        <w:spacing w:before="120" w:after="120" w:line="240" w:lineRule="auto"/>
        <w:ind w:left="397" w:hanging="397"/>
        <w:jc w:val="both"/>
        <w:rPr>
          <w:rFonts w:ascii="Times New Roman" w:hAnsi="Times New Roman"/>
          <w:sz w:val="24"/>
          <w:szCs w:val="24"/>
          <w:lang w:eastAsia="cs-CZ"/>
        </w:rPr>
      </w:pPr>
      <w:r>
        <w:rPr>
          <w:rFonts w:ascii="Times New Roman" w:hAnsi="Times New Roman"/>
          <w:sz w:val="24"/>
          <w:szCs w:val="24"/>
          <w:lang w:eastAsia="cs-CZ"/>
        </w:rPr>
        <w:t xml:space="preserve">Medzinárodná vedecká konferencia </w:t>
      </w:r>
      <w:r w:rsidR="00310813" w:rsidRPr="005407D3">
        <w:rPr>
          <w:rFonts w:ascii="Times New Roman" w:hAnsi="Times New Roman"/>
          <w:i/>
          <w:sz w:val="24"/>
          <w:szCs w:val="24"/>
          <w:lang w:eastAsia="cs-CZ"/>
        </w:rPr>
        <w:t xml:space="preserve">The Letter of St. Paul to the Romans </w:t>
      </w:r>
      <w:r w:rsidR="00310813" w:rsidRPr="005407D3">
        <w:rPr>
          <w:rFonts w:ascii="Times New Roman" w:hAnsi="Times New Roman"/>
          <w:sz w:val="24"/>
          <w:szCs w:val="24"/>
          <w:lang w:eastAsia="cs-CZ"/>
        </w:rPr>
        <w:t xml:space="preserve">na TF KU dňa 10.3.2009; </w:t>
      </w:r>
      <w:r w:rsidR="00214E2D">
        <w:rPr>
          <w:rFonts w:ascii="Times New Roman" w:hAnsi="Times New Roman"/>
          <w:sz w:val="24"/>
          <w:szCs w:val="24"/>
          <w:lang w:eastAsia="cs-CZ"/>
        </w:rPr>
        <w:t>člen organizačného výboru;</w:t>
      </w:r>
      <w:r w:rsidR="00214E2D" w:rsidRPr="005407D3">
        <w:rPr>
          <w:rFonts w:ascii="Times New Roman" w:hAnsi="Times New Roman"/>
          <w:sz w:val="24"/>
          <w:szCs w:val="24"/>
          <w:lang w:eastAsia="cs-CZ"/>
        </w:rPr>
        <w:t xml:space="preserve">  </w:t>
      </w:r>
    </w:p>
    <w:p w14:paraId="2CB419C0" w14:textId="186ABD9B" w:rsidR="00310813" w:rsidRPr="005407D3" w:rsidRDefault="0058555D" w:rsidP="00D078B1">
      <w:pPr>
        <w:pStyle w:val="Odsekzoznamu"/>
        <w:numPr>
          <w:ilvl w:val="0"/>
          <w:numId w:val="10"/>
        </w:numPr>
        <w:spacing w:before="120" w:after="120" w:line="240" w:lineRule="auto"/>
        <w:ind w:left="397" w:hanging="397"/>
        <w:jc w:val="both"/>
        <w:rPr>
          <w:rFonts w:ascii="Times New Roman" w:hAnsi="Times New Roman"/>
          <w:sz w:val="24"/>
          <w:szCs w:val="24"/>
          <w:lang w:eastAsia="cs-CZ"/>
        </w:rPr>
      </w:pPr>
      <w:r>
        <w:rPr>
          <w:rFonts w:ascii="Times New Roman" w:hAnsi="Times New Roman"/>
          <w:sz w:val="24"/>
          <w:szCs w:val="24"/>
          <w:lang w:eastAsia="cs-CZ"/>
        </w:rPr>
        <w:t xml:space="preserve">Medzinárodná vedecká konferencia </w:t>
      </w:r>
      <w:r w:rsidR="00310813" w:rsidRPr="005407D3">
        <w:rPr>
          <w:rFonts w:ascii="Times New Roman" w:hAnsi="Times New Roman"/>
          <w:i/>
          <w:sz w:val="24"/>
          <w:szCs w:val="24"/>
          <w:lang w:eastAsia="cs-CZ"/>
        </w:rPr>
        <w:t xml:space="preserve">Biblia a dialóg kultúr: Kniha Ester </w:t>
      </w:r>
      <w:r w:rsidR="00310813" w:rsidRPr="005407D3">
        <w:rPr>
          <w:rFonts w:ascii="Times New Roman" w:hAnsi="Times New Roman"/>
          <w:sz w:val="24"/>
          <w:szCs w:val="24"/>
          <w:lang w:eastAsia="cs-CZ"/>
        </w:rPr>
        <w:t>na TF KU dňa 5.11.2009</w:t>
      </w:r>
      <w:r w:rsidR="005407D3">
        <w:rPr>
          <w:rFonts w:ascii="Times New Roman" w:hAnsi="Times New Roman"/>
          <w:sz w:val="24"/>
          <w:szCs w:val="24"/>
          <w:lang w:eastAsia="cs-CZ"/>
        </w:rPr>
        <w:t>;</w:t>
      </w:r>
      <w:r>
        <w:rPr>
          <w:rFonts w:ascii="Times New Roman" w:hAnsi="Times New Roman"/>
          <w:sz w:val="24"/>
          <w:szCs w:val="24"/>
          <w:lang w:eastAsia="cs-CZ"/>
        </w:rPr>
        <w:t xml:space="preserve"> člen </w:t>
      </w:r>
      <w:r w:rsidR="00214E2D">
        <w:rPr>
          <w:rFonts w:ascii="Times New Roman" w:hAnsi="Times New Roman"/>
          <w:sz w:val="24"/>
          <w:szCs w:val="24"/>
          <w:lang w:eastAsia="cs-CZ"/>
        </w:rPr>
        <w:t xml:space="preserve">vedeckého </w:t>
      </w:r>
      <w:r>
        <w:rPr>
          <w:rFonts w:ascii="Times New Roman" w:hAnsi="Times New Roman"/>
          <w:sz w:val="24"/>
          <w:szCs w:val="24"/>
          <w:lang w:eastAsia="cs-CZ"/>
        </w:rPr>
        <w:t>výboru;</w:t>
      </w:r>
      <w:r w:rsidRPr="005407D3">
        <w:rPr>
          <w:rFonts w:ascii="Times New Roman" w:hAnsi="Times New Roman"/>
          <w:sz w:val="24"/>
          <w:szCs w:val="24"/>
          <w:lang w:eastAsia="cs-CZ"/>
        </w:rPr>
        <w:t xml:space="preserve"> </w:t>
      </w:r>
      <w:r w:rsidR="00310813" w:rsidRPr="005407D3">
        <w:rPr>
          <w:rFonts w:ascii="Times New Roman" w:hAnsi="Times New Roman"/>
          <w:sz w:val="24"/>
          <w:szCs w:val="24"/>
          <w:lang w:eastAsia="cs-CZ"/>
        </w:rPr>
        <w:t xml:space="preserve"> </w:t>
      </w:r>
    </w:p>
    <w:p w14:paraId="7FD5AC6D" w14:textId="7D43D05A" w:rsidR="00310813" w:rsidRPr="005407D3" w:rsidRDefault="004A4175" w:rsidP="00D078B1">
      <w:pPr>
        <w:pStyle w:val="Odsekzoznamu"/>
        <w:numPr>
          <w:ilvl w:val="0"/>
          <w:numId w:val="10"/>
        </w:numPr>
        <w:spacing w:before="120" w:after="120" w:line="240" w:lineRule="auto"/>
        <w:ind w:left="397" w:hanging="397"/>
        <w:jc w:val="both"/>
        <w:rPr>
          <w:rFonts w:ascii="Times New Roman" w:hAnsi="Times New Roman"/>
          <w:sz w:val="24"/>
          <w:szCs w:val="24"/>
          <w:lang w:eastAsia="cs-CZ"/>
        </w:rPr>
      </w:pPr>
      <w:r>
        <w:rPr>
          <w:rFonts w:ascii="Times New Roman" w:hAnsi="Times New Roman"/>
          <w:sz w:val="24"/>
          <w:szCs w:val="24"/>
          <w:lang w:eastAsia="cs-CZ"/>
        </w:rPr>
        <w:t xml:space="preserve">Medzinárodná vedecká konferencia </w:t>
      </w:r>
      <w:r w:rsidR="00285D8B" w:rsidRPr="005407D3">
        <w:rPr>
          <w:rFonts w:ascii="Times New Roman" w:hAnsi="Times New Roman"/>
          <w:i/>
          <w:sz w:val="24"/>
          <w:szCs w:val="24"/>
          <w:lang w:eastAsia="cs-CZ"/>
        </w:rPr>
        <w:t xml:space="preserve">Popularizácia výskumu v biblických vedách </w:t>
      </w:r>
      <w:r w:rsidR="00285D8B" w:rsidRPr="005407D3">
        <w:rPr>
          <w:rFonts w:ascii="Times New Roman" w:hAnsi="Times New Roman"/>
          <w:sz w:val="24"/>
          <w:szCs w:val="24"/>
          <w:lang w:eastAsia="cs-CZ"/>
        </w:rPr>
        <w:t>na TF KU 15.3.2012;</w:t>
      </w:r>
      <w:r w:rsidR="0058555D">
        <w:rPr>
          <w:rFonts w:ascii="Times New Roman" w:hAnsi="Times New Roman"/>
          <w:sz w:val="24"/>
          <w:szCs w:val="24"/>
          <w:lang w:eastAsia="cs-CZ"/>
        </w:rPr>
        <w:t xml:space="preserve"> vedecký garant, člen vedeckého a organizačného výboru;</w:t>
      </w:r>
      <w:r w:rsidR="00285D8B" w:rsidRPr="005407D3">
        <w:rPr>
          <w:rFonts w:ascii="Times New Roman" w:hAnsi="Times New Roman"/>
          <w:sz w:val="24"/>
          <w:szCs w:val="24"/>
          <w:lang w:eastAsia="cs-CZ"/>
        </w:rPr>
        <w:t xml:space="preserve"> </w:t>
      </w:r>
    </w:p>
    <w:p w14:paraId="4904B6D2" w14:textId="495B0EAC" w:rsidR="00310813" w:rsidRPr="005407D3" w:rsidRDefault="0058555D" w:rsidP="00D078B1">
      <w:pPr>
        <w:pStyle w:val="Odsekzoznamu"/>
        <w:numPr>
          <w:ilvl w:val="0"/>
          <w:numId w:val="10"/>
        </w:numPr>
        <w:spacing w:before="120" w:after="120" w:line="240" w:lineRule="auto"/>
        <w:ind w:left="397" w:hanging="397"/>
        <w:jc w:val="both"/>
        <w:rPr>
          <w:rFonts w:ascii="Times New Roman" w:hAnsi="Times New Roman"/>
          <w:sz w:val="24"/>
          <w:szCs w:val="24"/>
          <w:lang w:eastAsia="cs-CZ"/>
        </w:rPr>
      </w:pPr>
      <w:r>
        <w:rPr>
          <w:rFonts w:ascii="Times New Roman" w:hAnsi="Times New Roman"/>
          <w:sz w:val="24"/>
          <w:szCs w:val="24"/>
          <w:lang w:eastAsia="cs-CZ"/>
        </w:rPr>
        <w:t xml:space="preserve">Medzinárodná vedecká konferencia </w:t>
      </w:r>
      <w:r w:rsidR="00310813" w:rsidRPr="005407D3">
        <w:rPr>
          <w:rFonts w:ascii="Times New Roman" w:hAnsi="Times New Roman"/>
          <w:i/>
          <w:sz w:val="24"/>
          <w:szCs w:val="24"/>
          <w:lang w:eastAsia="cs-CZ"/>
        </w:rPr>
        <w:t xml:space="preserve">Metodika prekladu Svätého písma do slovenčiny </w:t>
      </w:r>
      <w:r w:rsidR="00310813" w:rsidRPr="005407D3">
        <w:rPr>
          <w:rFonts w:ascii="Times New Roman" w:hAnsi="Times New Roman"/>
          <w:sz w:val="24"/>
          <w:szCs w:val="24"/>
          <w:lang w:eastAsia="cs-CZ"/>
        </w:rPr>
        <w:t xml:space="preserve">na TF KU dňa 10.4.2015; </w:t>
      </w:r>
      <w:r>
        <w:rPr>
          <w:rFonts w:ascii="Times New Roman" w:hAnsi="Times New Roman"/>
          <w:sz w:val="24"/>
          <w:szCs w:val="24"/>
          <w:lang w:eastAsia="cs-CZ"/>
        </w:rPr>
        <w:t>vedecký garant, člen vedeckého a organizačného výboru;</w:t>
      </w:r>
    </w:p>
    <w:p w14:paraId="2B38693D" w14:textId="5D9614BF" w:rsidR="004A4175" w:rsidRDefault="0058555D" w:rsidP="00D078B1">
      <w:pPr>
        <w:pStyle w:val="Odsekzoznamu"/>
        <w:numPr>
          <w:ilvl w:val="0"/>
          <w:numId w:val="10"/>
        </w:numPr>
        <w:spacing w:before="120" w:after="120" w:line="240" w:lineRule="auto"/>
        <w:ind w:left="397" w:hanging="397"/>
        <w:jc w:val="both"/>
        <w:rPr>
          <w:rFonts w:ascii="Times New Roman" w:hAnsi="Times New Roman"/>
          <w:sz w:val="24"/>
          <w:szCs w:val="24"/>
          <w:lang w:eastAsia="cs-CZ"/>
        </w:rPr>
      </w:pPr>
      <w:r w:rsidRPr="0058555D">
        <w:rPr>
          <w:rFonts w:ascii="Times New Roman" w:hAnsi="Times New Roman"/>
          <w:sz w:val="24"/>
          <w:szCs w:val="24"/>
          <w:lang w:eastAsia="cs-CZ"/>
        </w:rPr>
        <w:lastRenderedPageBreak/>
        <w:t xml:space="preserve">Medzinárodná vedecká konferencia </w:t>
      </w:r>
      <w:r w:rsidR="005407D3" w:rsidRPr="005407D3">
        <w:rPr>
          <w:rFonts w:ascii="Times New Roman" w:hAnsi="Times New Roman"/>
          <w:i/>
          <w:sz w:val="24"/>
          <w:szCs w:val="24"/>
          <w:lang w:eastAsia="cs-CZ"/>
        </w:rPr>
        <w:t xml:space="preserve">O biblikcom jazyku a preklade </w:t>
      </w:r>
      <w:r w:rsidR="005407D3" w:rsidRPr="005407D3">
        <w:rPr>
          <w:rFonts w:ascii="Times New Roman" w:hAnsi="Times New Roman"/>
          <w:sz w:val="24"/>
          <w:szCs w:val="24"/>
          <w:lang w:eastAsia="cs-CZ"/>
        </w:rPr>
        <w:t xml:space="preserve">na TF KU dňa 8.10.2015; </w:t>
      </w:r>
      <w:r>
        <w:rPr>
          <w:rFonts w:ascii="Times New Roman" w:hAnsi="Times New Roman"/>
          <w:sz w:val="24"/>
          <w:szCs w:val="24"/>
          <w:lang w:eastAsia="cs-CZ"/>
        </w:rPr>
        <w:t>vedecký garant, člen vedeckého a organizačného výboru;</w:t>
      </w:r>
    </w:p>
    <w:p w14:paraId="7A7037A5" w14:textId="4E2DF093" w:rsidR="00310813" w:rsidRPr="0058555D" w:rsidRDefault="0058555D" w:rsidP="00537383">
      <w:pPr>
        <w:pStyle w:val="Odsekzoznamu"/>
        <w:numPr>
          <w:ilvl w:val="0"/>
          <w:numId w:val="10"/>
        </w:numPr>
        <w:spacing w:before="120" w:after="120" w:line="240" w:lineRule="auto"/>
        <w:ind w:left="397" w:hanging="397"/>
        <w:jc w:val="both"/>
        <w:rPr>
          <w:rFonts w:ascii="Times New Roman" w:hAnsi="Times New Roman"/>
          <w:sz w:val="24"/>
          <w:szCs w:val="24"/>
          <w:lang w:eastAsia="cs-CZ"/>
        </w:rPr>
      </w:pPr>
      <w:r w:rsidRPr="0058555D">
        <w:rPr>
          <w:rFonts w:ascii="Times New Roman" w:hAnsi="Times New Roman"/>
          <w:sz w:val="24"/>
          <w:szCs w:val="24"/>
          <w:lang w:eastAsia="cs-CZ"/>
        </w:rPr>
        <w:t xml:space="preserve">Medzinárodná vedecká konferencia </w:t>
      </w:r>
      <w:r w:rsidR="00310813" w:rsidRPr="0058555D">
        <w:rPr>
          <w:rFonts w:ascii="Times New Roman" w:hAnsi="Times New Roman"/>
          <w:i/>
          <w:sz w:val="24"/>
          <w:szCs w:val="24"/>
          <w:lang w:eastAsia="cs-CZ"/>
        </w:rPr>
        <w:t xml:space="preserve">Kresťanskí migranti na Slovensku </w:t>
      </w:r>
      <w:r w:rsidR="00310813" w:rsidRPr="0058555D">
        <w:rPr>
          <w:rFonts w:ascii="Times New Roman" w:hAnsi="Times New Roman"/>
          <w:sz w:val="24"/>
          <w:szCs w:val="24"/>
          <w:lang w:eastAsia="cs-CZ"/>
        </w:rPr>
        <w:t xml:space="preserve">na TF KU 11.2.2016 organizovaná CSVZML TF TU; </w:t>
      </w:r>
      <w:r w:rsidRPr="0058555D">
        <w:rPr>
          <w:rFonts w:ascii="Times New Roman" w:hAnsi="Times New Roman"/>
          <w:sz w:val="24"/>
          <w:szCs w:val="24"/>
          <w:lang w:eastAsia="cs-CZ"/>
        </w:rPr>
        <w:t xml:space="preserve">garant, člen vedeckého a organizačného výboru; </w:t>
      </w:r>
    </w:p>
    <w:p w14:paraId="7CACDC5F" w14:textId="6A396CE5" w:rsidR="00310813" w:rsidRPr="005407D3" w:rsidRDefault="0058555D" w:rsidP="00D078B1">
      <w:pPr>
        <w:pStyle w:val="Odsekzoznamu"/>
        <w:numPr>
          <w:ilvl w:val="0"/>
          <w:numId w:val="10"/>
        </w:numPr>
        <w:spacing w:before="120" w:after="120" w:line="240" w:lineRule="auto"/>
        <w:ind w:left="397" w:hanging="397"/>
        <w:jc w:val="both"/>
        <w:rPr>
          <w:rFonts w:ascii="Times New Roman" w:hAnsi="Times New Roman"/>
          <w:sz w:val="24"/>
          <w:szCs w:val="24"/>
          <w:lang w:eastAsia="cs-CZ"/>
        </w:rPr>
      </w:pPr>
      <w:r w:rsidRPr="0058555D">
        <w:rPr>
          <w:rFonts w:ascii="Times New Roman" w:hAnsi="Times New Roman"/>
          <w:sz w:val="24"/>
          <w:szCs w:val="24"/>
          <w:lang w:eastAsia="cs-CZ"/>
        </w:rPr>
        <w:t xml:space="preserve">Medzinárodná vedecká konferencia </w:t>
      </w:r>
      <w:r w:rsidR="00310813" w:rsidRPr="005407D3">
        <w:rPr>
          <w:rFonts w:ascii="Times New Roman" w:hAnsi="Times New Roman"/>
          <w:i/>
          <w:sz w:val="24"/>
          <w:szCs w:val="24"/>
          <w:lang w:eastAsia="cs-CZ"/>
        </w:rPr>
        <w:t xml:space="preserve">Amoris laetitia, apoštolská posynodálna exhortácia: Biblické a pastorálne aspekty </w:t>
      </w:r>
      <w:r w:rsidR="00310813" w:rsidRPr="005407D3">
        <w:rPr>
          <w:rFonts w:ascii="Times New Roman" w:hAnsi="Times New Roman"/>
          <w:sz w:val="24"/>
          <w:szCs w:val="24"/>
          <w:lang w:eastAsia="cs-CZ"/>
        </w:rPr>
        <w:t xml:space="preserve">na TF KU dňa 28.10.2016; </w:t>
      </w:r>
      <w:r>
        <w:rPr>
          <w:rFonts w:ascii="Times New Roman" w:hAnsi="Times New Roman"/>
          <w:sz w:val="24"/>
          <w:szCs w:val="24"/>
          <w:lang w:eastAsia="cs-CZ"/>
        </w:rPr>
        <w:t>vedecký garant, člen vedeckého a organizačného výboru;</w:t>
      </w:r>
    </w:p>
    <w:p w14:paraId="0C719454" w14:textId="4C976255" w:rsidR="0058555D" w:rsidRPr="005407D3" w:rsidRDefault="0058555D" w:rsidP="0058555D">
      <w:pPr>
        <w:pStyle w:val="Odsekzoznamu"/>
        <w:numPr>
          <w:ilvl w:val="0"/>
          <w:numId w:val="10"/>
        </w:numPr>
        <w:spacing w:before="120" w:after="120" w:line="240" w:lineRule="auto"/>
        <w:ind w:left="397" w:hanging="397"/>
        <w:jc w:val="both"/>
        <w:rPr>
          <w:rFonts w:ascii="Times New Roman" w:hAnsi="Times New Roman"/>
          <w:sz w:val="24"/>
          <w:szCs w:val="24"/>
          <w:lang w:eastAsia="cs-CZ"/>
        </w:rPr>
      </w:pPr>
      <w:r>
        <w:rPr>
          <w:rFonts w:ascii="Times New Roman" w:hAnsi="Times New Roman"/>
          <w:sz w:val="24"/>
          <w:szCs w:val="24"/>
          <w:lang w:eastAsia="cs-CZ"/>
        </w:rPr>
        <w:t xml:space="preserve">Medzinárodná vedecká konferencia </w:t>
      </w:r>
      <w:r w:rsidR="00310813" w:rsidRPr="005407D3">
        <w:rPr>
          <w:rFonts w:ascii="Times New Roman" w:hAnsi="Times New Roman"/>
          <w:i/>
          <w:sz w:val="24"/>
          <w:szCs w:val="24"/>
          <w:lang w:eastAsia="cs-CZ"/>
        </w:rPr>
        <w:t xml:space="preserve">Biblia a dialóg kultúr: Interkulturalita a sociálna aplikácia biblického posolstva </w:t>
      </w:r>
      <w:r w:rsidR="00310813" w:rsidRPr="005407D3">
        <w:rPr>
          <w:rFonts w:ascii="Times New Roman" w:hAnsi="Times New Roman"/>
          <w:sz w:val="24"/>
          <w:szCs w:val="24"/>
          <w:lang w:eastAsia="cs-CZ"/>
        </w:rPr>
        <w:t>na TF KU dňa 30.11.2016 organizovaná TF KU a VŠZaSP sv. Alžbety;</w:t>
      </w:r>
      <w:r>
        <w:rPr>
          <w:rFonts w:ascii="Times New Roman" w:hAnsi="Times New Roman"/>
          <w:sz w:val="24"/>
          <w:szCs w:val="24"/>
          <w:lang w:eastAsia="cs-CZ"/>
        </w:rPr>
        <w:t xml:space="preserve"> člen vedeckého výboru;</w:t>
      </w:r>
      <w:r w:rsidRPr="005407D3">
        <w:rPr>
          <w:rFonts w:ascii="Times New Roman" w:hAnsi="Times New Roman"/>
          <w:sz w:val="24"/>
          <w:szCs w:val="24"/>
          <w:lang w:eastAsia="cs-CZ"/>
        </w:rPr>
        <w:t xml:space="preserve"> </w:t>
      </w:r>
    </w:p>
    <w:p w14:paraId="56AF96FB" w14:textId="77777777" w:rsidR="0058555D" w:rsidRPr="0058555D" w:rsidRDefault="0058555D" w:rsidP="0058555D">
      <w:pPr>
        <w:pStyle w:val="Odsekzoznamu"/>
        <w:numPr>
          <w:ilvl w:val="0"/>
          <w:numId w:val="10"/>
        </w:numPr>
        <w:spacing w:before="120" w:after="120" w:line="240" w:lineRule="auto"/>
        <w:ind w:left="397" w:hanging="397"/>
        <w:jc w:val="both"/>
        <w:rPr>
          <w:rFonts w:ascii="Times New Roman" w:hAnsi="Times New Roman"/>
          <w:sz w:val="24"/>
          <w:szCs w:val="24"/>
          <w:lang w:eastAsia="cs-CZ"/>
        </w:rPr>
      </w:pPr>
      <w:r w:rsidRPr="0058555D">
        <w:rPr>
          <w:rFonts w:ascii="Times New Roman" w:hAnsi="Times New Roman"/>
          <w:sz w:val="24"/>
          <w:szCs w:val="24"/>
          <w:lang w:eastAsia="cs-CZ"/>
        </w:rPr>
        <w:t xml:space="preserve">Medzinárodná vedecká konferencia </w:t>
      </w:r>
      <w:r w:rsidR="00285D8B" w:rsidRPr="005407D3">
        <w:rPr>
          <w:rFonts w:ascii="Times New Roman" w:hAnsi="Times New Roman"/>
          <w:i/>
          <w:sz w:val="24"/>
          <w:szCs w:val="24"/>
          <w:lang w:eastAsia="cs-CZ"/>
        </w:rPr>
        <w:t>Martin Luther po 500 rokoch</w:t>
      </w:r>
      <w:r w:rsidR="00285D8B" w:rsidRPr="005407D3">
        <w:rPr>
          <w:rFonts w:ascii="Times New Roman" w:hAnsi="Times New Roman"/>
          <w:sz w:val="24"/>
          <w:szCs w:val="24"/>
          <w:lang w:eastAsia="cs-CZ"/>
        </w:rPr>
        <w:t xml:space="preserve"> dňa 5.10.2017 organizovaná CSVZML TF TU;</w:t>
      </w:r>
      <w:r>
        <w:rPr>
          <w:rFonts w:ascii="Times New Roman" w:hAnsi="Times New Roman"/>
          <w:sz w:val="24"/>
          <w:szCs w:val="24"/>
          <w:lang w:eastAsia="cs-CZ"/>
        </w:rPr>
        <w:t xml:space="preserve"> </w:t>
      </w:r>
      <w:r w:rsidRPr="0058555D">
        <w:rPr>
          <w:rFonts w:ascii="Times New Roman" w:hAnsi="Times New Roman"/>
          <w:sz w:val="24"/>
          <w:szCs w:val="24"/>
          <w:lang w:eastAsia="cs-CZ"/>
        </w:rPr>
        <w:t xml:space="preserve">garant, člen vedeckého a organizačného výboru; </w:t>
      </w:r>
    </w:p>
    <w:p w14:paraId="578E2AD8" w14:textId="3A6C032C" w:rsidR="00044147" w:rsidRPr="005407D3" w:rsidRDefault="0058555D" w:rsidP="00D078B1">
      <w:pPr>
        <w:pStyle w:val="Odsekzoznamu"/>
        <w:numPr>
          <w:ilvl w:val="0"/>
          <w:numId w:val="10"/>
        </w:numPr>
        <w:spacing w:before="120" w:after="120" w:line="240" w:lineRule="auto"/>
        <w:ind w:left="397" w:hanging="397"/>
        <w:jc w:val="both"/>
        <w:rPr>
          <w:rFonts w:ascii="Times New Roman" w:hAnsi="Times New Roman"/>
          <w:sz w:val="24"/>
          <w:szCs w:val="24"/>
          <w:lang w:eastAsia="cs-CZ"/>
        </w:rPr>
      </w:pPr>
      <w:r w:rsidRPr="0058555D">
        <w:rPr>
          <w:rFonts w:ascii="Times New Roman" w:hAnsi="Times New Roman"/>
          <w:sz w:val="24"/>
          <w:szCs w:val="24"/>
          <w:lang w:eastAsia="cs-CZ"/>
        </w:rPr>
        <w:t xml:space="preserve">Medzinárodná vedecká konferencia </w:t>
      </w:r>
      <w:r w:rsidR="00285D8B" w:rsidRPr="005407D3">
        <w:rPr>
          <w:rFonts w:ascii="Times New Roman" w:hAnsi="Times New Roman"/>
          <w:i/>
          <w:sz w:val="24"/>
          <w:szCs w:val="24"/>
          <w:lang w:eastAsia="cs-CZ"/>
        </w:rPr>
        <w:t xml:space="preserve">Pokánie </w:t>
      </w:r>
      <w:r w:rsidR="00285D8B" w:rsidRPr="005407D3">
        <w:rPr>
          <w:rFonts w:ascii="Times New Roman" w:hAnsi="Times New Roman"/>
          <w:sz w:val="24"/>
          <w:szCs w:val="24"/>
          <w:lang w:eastAsia="cs-CZ"/>
        </w:rPr>
        <w:t xml:space="preserve"> v dňoch 8.-9.3.</w:t>
      </w:r>
      <w:r>
        <w:rPr>
          <w:rFonts w:ascii="Times New Roman" w:hAnsi="Times New Roman"/>
          <w:sz w:val="24"/>
          <w:szCs w:val="24"/>
          <w:lang w:eastAsia="cs-CZ"/>
        </w:rPr>
        <w:t>2018 organizovaná CSVZML TF TU; g</w:t>
      </w:r>
      <w:r w:rsidR="00285D8B" w:rsidRPr="005407D3">
        <w:rPr>
          <w:rFonts w:ascii="Times New Roman" w:hAnsi="Times New Roman"/>
          <w:sz w:val="24"/>
          <w:szCs w:val="24"/>
          <w:lang w:eastAsia="cs-CZ"/>
        </w:rPr>
        <w:t>arant, člen ve</w:t>
      </w:r>
      <w:r w:rsidR="00310813" w:rsidRPr="005407D3">
        <w:rPr>
          <w:rFonts w:ascii="Times New Roman" w:hAnsi="Times New Roman"/>
          <w:sz w:val="24"/>
          <w:szCs w:val="24"/>
          <w:lang w:eastAsia="cs-CZ"/>
        </w:rPr>
        <w:t>deckého a organizačného výboru.</w:t>
      </w:r>
    </w:p>
    <w:p w14:paraId="46C314DB" w14:textId="77777777" w:rsidR="00D078B1" w:rsidRPr="00D078B1" w:rsidRDefault="00D078B1" w:rsidP="00310813">
      <w:pPr>
        <w:spacing w:before="120" w:after="120" w:line="240" w:lineRule="auto"/>
        <w:ind w:firstLine="397"/>
        <w:jc w:val="both"/>
        <w:rPr>
          <w:rFonts w:ascii="Times New Roman" w:hAnsi="Times New Roman"/>
          <w:sz w:val="10"/>
          <w:szCs w:val="24"/>
          <w:lang w:eastAsia="cs-CZ"/>
        </w:rPr>
      </w:pPr>
    </w:p>
    <w:p w14:paraId="21A1A4E6" w14:textId="6A498B59" w:rsidR="00044147" w:rsidRPr="00537383" w:rsidRDefault="00285D8B" w:rsidP="00310813">
      <w:pPr>
        <w:spacing w:before="120" w:after="120" w:line="240" w:lineRule="auto"/>
        <w:ind w:firstLine="397"/>
        <w:jc w:val="both"/>
        <w:rPr>
          <w:rFonts w:ascii="Times New Roman" w:hAnsi="Times New Roman"/>
          <w:b/>
          <w:i/>
          <w:sz w:val="24"/>
          <w:szCs w:val="24"/>
        </w:rPr>
      </w:pPr>
      <w:r w:rsidRPr="00310813">
        <w:rPr>
          <w:rFonts w:ascii="Times New Roman" w:hAnsi="Times New Roman"/>
          <w:b/>
          <w:i/>
          <w:sz w:val="24"/>
          <w:szCs w:val="24"/>
        </w:rPr>
        <w:t xml:space="preserve">Uchádzač vykonal významné </w:t>
      </w:r>
      <w:r w:rsidRPr="00537383">
        <w:rPr>
          <w:rFonts w:ascii="Times New Roman" w:hAnsi="Times New Roman"/>
          <w:b/>
          <w:i/>
          <w:sz w:val="24"/>
          <w:szCs w:val="24"/>
        </w:rPr>
        <w:t>expertízy a posudzovanie týchto projektov:</w:t>
      </w:r>
      <w:r w:rsidR="00207BD0" w:rsidRPr="00537383">
        <w:rPr>
          <w:rStyle w:val="Odkaznapoznmkupodiarou"/>
          <w:rFonts w:ascii="Times New Roman" w:hAnsi="Times New Roman"/>
          <w:sz w:val="24"/>
          <w:szCs w:val="24"/>
        </w:rPr>
        <w:footnoteReference w:id="16"/>
      </w:r>
      <w:r w:rsidRPr="00537383">
        <w:rPr>
          <w:rFonts w:ascii="Times New Roman" w:hAnsi="Times New Roman"/>
          <w:b/>
          <w:i/>
          <w:sz w:val="24"/>
          <w:szCs w:val="24"/>
        </w:rPr>
        <w:t xml:space="preserve"> </w:t>
      </w:r>
    </w:p>
    <w:p w14:paraId="189E4467" w14:textId="77777777" w:rsidR="00044147" w:rsidRPr="00537383" w:rsidRDefault="00285D8B" w:rsidP="00D078B1">
      <w:pPr>
        <w:pStyle w:val="Odsekzoznamu"/>
        <w:numPr>
          <w:ilvl w:val="0"/>
          <w:numId w:val="11"/>
        </w:numPr>
        <w:spacing w:before="120" w:after="120" w:line="240" w:lineRule="auto"/>
        <w:ind w:left="397" w:hanging="397"/>
        <w:jc w:val="both"/>
        <w:rPr>
          <w:rFonts w:ascii="Times New Roman" w:hAnsi="Times New Roman"/>
          <w:sz w:val="24"/>
          <w:szCs w:val="24"/>
        </w:rPr>
      </w:pPr>
      <w:r w:rsidRPr="00D078B1">
        <w:rPr>
          <w:rFonts w:ascii="Times New Roman" w:hAnsi="Times New Roman"/>
          <w:sz w:val="24"/>
          <w:szCs w:val="24"/>
        </w:rPr>
        <w:t xml:space="preserve">Posudzovateľská práca odborného garanta MŠ VVŠ SR hodnotiteľskej komisie ako reprezentatívneho zástupcu sektora vysokých škôl v odbore spoločenských a </w:t>
      </w:r>
      <w:r w:rsidR="00044147" w:rsidRPr="00D078B1">
        <w:rPr>
          <w:rFonts w:ascii="Times New Roman" w:hAnsi="Times New Roman"/>
          <w:sz w:val="24"/>
          <w:szCs w:val="24"/>
        </w:rPr>
        <w:t>humanitných</w:t>
      </w:r>
      <w:r w:rsidRPr="00D078B1">
        <w:rPr>
          <w:rFonts w:ascii="Times New Roman" w:hAnsi="Times New Roman"/>
          <w:sz w:val="24"/>
          <w:szCs w:val="24"/>
        </w:rPr>
        <w:t xml:space="preserve"> vied hodnotiaca spôsobilosť právnických </w:t>
      </w:r>
      <w:r w:rsidR="00044147" w:rsidRPr="00D078B1">
        <w:rPr>
          <w:rFonts w:ascii="Times New Roman" w:hAnsi="Times New Roman"/>
          <w:sz w:val="24"/>
          <w:szCs w:val="24"/>
        </w:rPr>
        <w:t>osôb</w:t>
      </w:r>
      <w:r w:rsidRPr="00D078B1">
        <w:rPr>
          <w:rFonts w:ascii="Times New Roman" w:hAnsi="Times New Roman"/>
          <w:sz w:val="24"/>
          <w:szCs w:val="24"/>
        </w:rPr>
        <w:t xml:space="preserve"> a fyzických </w:t>
      </w:r>
      <w:r w:rsidR="00044147" w:rsidRPr="00D078B1">
        <w:rPr>
          <w:rFonts w:ascii="Times New Roman" w:hAnsi="Times New Roman"/>
          <w:sz w:val="24"/>
          <w:szCs w:val="24"/>
        </w:rPr>
        <w:t>osôb</w:t>
      </w:r>
      <w:r w:rsidRPr="00D078B1">
        <w:rPr>
          <w:rFonts w:ascii="Times New Roman" w:hAnsi="Times New Roman"/>
          <w:sz w:val="24"/>
          <w:szCs w:val="24"/>
        </w:rPr>
        <w:t xml:space="preserve"> uskutočňujúcich výskum a vývoj pre oprávnenie uchádzať sa o podporu výskumu a vývoja a vyjadrovanie sa k </w:t>
      </w:r>
      <w:r w:rsidRPr="00537383">
        <w:rPr>
          <w:rFonts w:ascii="Times New Roman" w:hAnsi="Times New Roman"/>
          <w:sz w:val="24"/>
          <w:szCs w:val="24"/>
        </w:rPr>
        <w:t xml:space="preserve">zaradeniu publikácii a umeleckých výstupov v rokoch 2010-2015; </w:t>
      </w:r>
    </w:p>
    <w:p w14:paraId="0E576DEA" w14:textId="77777777" w:rsidR="00044147" w:rsidRPr="00537383" w:rsidRDefault="00285D8B" w:rsidP="00D078B1">
      <w:pPr>
        <w:pStyle w:val="Odsekzoznamu"/>
        <w:numPr>
          <w:ilvl w:val="0"/>
          <w:numId w:val="11"/>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Posudzovateľská práca člena odbornej komisie č. 3 KEGA v rokoch 2012-2016;</w:t>
      </w:r>
    </w:p>
    <w:p w14:paraId="4B775A0A" w14:textId="77777777" w:rsidR="00044147" w:rsidRPr="00537383" w:rsidRDefault="00285D8B" w:rsidP="00D078B1">
      <w:pPr>
        <w:pStyle w:val="Odsekzoznamu"/>
        <w:numPr>
          <w:ilvl w:val="0"/>
          <w:numId w:val="11"/>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Vypracovanie odborného posudku k projektu APVV s označením VV 2015 v roku 2016; </w:t>
      </w:r>
    </w:p>
    <w:p w14:paraId="14CCD178" w14:textId="77777777" w:rsidR="00044147" w:rsidRPr="00537383" w:rsidRDefault="00285D8B" w:rsidP="00D078B1">
      <w:pPr>
        <w:pStyle w:val="Odsekzoznamu"/>
        <w:numPr>
          <w:ilvl w:val="0"/>
          <w:numId w:val="11"/>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Vypracovanie odborného posudku k projektu VEGA 1/0641/17 s názvom </w:t>
      </w:r>
      <w:r w:rsidRPr="00537383">
        <w:rPr>
          <w:rFonts w:ascii="Times New Roman" w:hAnsi="Times New Roman"/>
          <w:i/>
          <w:sz w:val="24"/>
          <w:szCs w:val="24"/>
        </w:rPr>
        <w:t>Biblia v interkonfesionálnom a kultúrnom kontexte na Slovensku</w:t>
      </w:r>
      <w:r w:rsidRPr="00537383">
        <w:rPr>
          <w:rFonts w:ascii="Times New Roman" w:hAnsi="Times New Roman"/>
          <w:sz w:val="24"/>
          <w:szCs w:val="24"/>
        </w:rPr>
        <w:t xml:space="preserve">; </w:t>
      </w:r>
    </w:p>
    <w:p w14:paraId="7D6BCEC9" w14:textId="77777777" w:rsidR="00044147" w:rsidRPr="00537383" w:rsidRDefault="00285D8B" w:rsidP="00D078B1">
      <w:pPr>
        <w:pStyle w:val="Odsekzoznamu"/>
        <w:numPr>
          <w:ilvl w:val="0"/>
          <w:numId w:val="11"/>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Vypracovanie odborného posudku k projektu VEGA 2/0011/17 s názvom </w:t>
      </w:r>
      <w:r w:rsidRPr="00537383">
        <w:rPr>
          <w:rFonts w:ascii="Times New Roman" w:hAnsi="Times New Roman"/>
          <w:i/>
          <w:sz w:val="24"/>
          <w:szCs w:val="24"/>
        </w:rPr>
        <w:t>Vydanie cyrilského rukopisu z 18. storočia s komentármi a poznámkovým aparátom</w:t>
      </w:r>
      <w:r w:rsidRPr="00537383">
        <w:rPr>
          <w:rFonts w:ascii="Times New Roman" w:hAnsi="Times New Roman"/>
          <w:sz w:val="24"/>
          <w:szCs w:val="24"/>
        </w:rPr>
        <w:t xml:space="preserve">; </w:t>
      </w:r>
    </w:p>
    <w:p w14:paraId="645683EA" w14:textId="2BE8EDCE" w:rsidR="00285D8B" w:rsidRPr="00537383" w:rsidRDefault="00285D8B" w:rsidP="00D078B1">
      <w:pPr>
        <w:pStyle w:val="Odsekzoznamu"/>
        <w:numPr>
          <w:ilvl w:val="0"/>
          <w:numId w:val="11"/>
        </w:numPr>
        <w:spacing w:before="120" w:after="120" w:line="240" w:lineRule="auto"/>
        <w:ind w:left="397" w:hanging="397"/>
        <w:jc w:val="both"/>
        <w:rPr>
          <w:rFonts w:ascii="Times New Roman" w:hAnsi="Times New Roman"/>
          <w:sz w:val="24"/>
          <w:szCs w:val="24"/>
        </w:rPr>
      </w:pPr>
      <w:r w:rsidRPr="00537383">
        <w:rPr>
          <w:rFonts w:ascii="Times New Roman" w:hAnsi="Times New Roman"/>
          <w:sz w:val="24"/>
          <w:szCs w:val="24"/>
        </w:rPr>
        <w:t xml:space="preserve">Vypracovanie odborného posudku k projektu VEGA 1/0688/18 s názvom </w:t>
      </w:r>
      <w:r w:rsidRPr="00537383">
        <w:rPr>
          <w:rFonts w:ascii="Times New Roman" w:hAnsi="Times New Roman"/>
          <w:i/>
          <w:sz w:val="24"/>
          <w:szCs w:val="24"/>
        </w:rPr>
        <w:t>Ošetrovateľská dimenzia pastoračnej charizmy Kongregácie milosrdných sestier Svätého Kríža na Slovensku v prvej polovici 20. storočia.</w:t>
      </w:r>
    </w:p>
    <w:p w14:paraId="65E85815" w14:textId="77777777" w:rsidR="00151A22" w:rsidRDefault="00124EB5" w:rsidP="0025240C">
      <w:pPr>
        <w:spacing w:before="120" w:after="120"/>
        <w:ind w:firstLine="397"/>
        <w:jc w:val="both"/>
        <w:rPr>
          <w:rFonts w:ascii="Times New Roman" w:hAnsi="Times New Roman"/>
          <w:sz w:val="24"/>
          <w:szCs w:val="24"/>
        </w:rPr>
      </w:pPr>
      <w:r>
        <w:rPr>
          <w:rFonts w:ascii="Times New Roman" w:hAnsi="Times New Roman"/>
          <w:sz w:val="24"/>
          <w:szCs w:val="24"/>
        </w:rPr>
        <w:t xml:space="preserve">Okrem vyššie uvedeného, </w:t>
      </w:r>
      <w:r w:rsidR="0025240C">
        <w:rPr>
          <w:rFonts w:ascii="Times New Roman" w:hAnsi="Times New Roman"/>
          <w:sz w:val="24"/>
          <w:szCs w:val="24"/>
        </w:rPr>
        <w:t xml:space="preserve">inaugurant vypracovával recenzné posudky na knihy a vedecké štúdie vo viacerých zborníkoch a časopisoch. </w:t>
      </w:r>
      <w:r>
        <w:rPr>
          <w:rFonts w:ascii="Times New Roman" w:hAnsi="Times New Roman"/>
          <w:sz w:val="24"/>
          <w:szCs w:val="24"/>
        </w:rPr>
        <w:t xml:space="preserve">Zoznam posudzovacej činnosti uchádzača ponúka 33 agilít v tejto činnosti, pričom je samozrejmé, že pri periodikách sa táto recenzná a posudzovacia činnosť násobí počtom vyjdených čísel v jednotlivých rokoch. </w:t>
      </w:r>
    </w:p>
    <w:p w14:paraId="4A951419" w14:textId="77777777" w:rsidR="005D6BCE" w:rsidRDefault="005D6BCE" w:rsidP="0025240C">
      <w:pPr>
        <w:spacing w:before="120" w:after="120"/>
        <w:ind w:firstLine="397"/>
        <w:jc w:val="both"/>
        <w:rPr>
          <w:rFonts w:ascii="Times New Roman" w:hAnsi="Times New Roman"/>
          <w:sz w:val="24"/>
          <w:szCs w:val="24"/>
        </w:rPr>
      </w:pPr>
    </w:p>
    <w:p w14:paraId="5430D25B" w14:textId="77777777" w:rsidR="005D6BCE" w:rsidRDefault="005D6BCE" w:rsidP="0025240C">
      <w:pPr>
        <w:spacing w:before="120" w:after="120"/>
        <w:ind w:firstLine="397"/>
        <w:jc w:val="both"/>
        <w:rPr>
          <w:rFonts w:ascii="Times New Roman" w:hAnsi="Times New Roman"/>
          <w:sz w:val="24"/>
          <w:szCs w:val="24"/>
        </w:rPr>
        <w:sectPr w:rsidR="005D6BCE" w:rsidSect="003751D0">
          <w:footerReference w:type="default" r:id="rId8"/>
          <w:pgSz w:w="11906" w:h="16838"/>
          <w:pgMar w:top="1418" w:right="1418" w:bottom="1418" w:left="1418" w:header="709" w:footer="0" w:gutter="0"/>
          <w:cols w:space="708"/>
          <w:titlePg/>
          <w:docGrid w:linePitch="360"/>
        </w:sectPr>
      </w:pPr>
    </w:p>
    <w:p w14:paraId="7C4E4F7E" w14:textId="77777777" w:rsidR="00285D8B" w:rsidRPr="00044147" w:rsidRDefault="00285D8B" w:rsidP="00285D8B">
      <w:pPr>
        <w:spacing w:after="0"/>
        <w:jc w:val="center"/>
        <w:rPr>
          <w:rFonts w:ascii="Times New Roman" w:hAnsi="Times New Roman"/>
          <w:b/>
          <w:sz w:val="24"/>
          <w:szCs w:val="24"/>
        </w:rPr>
      </w:pPr>
      <w:r w:rsidRPr="00044147">
        <w:rPr>
          <w:rFonts w:ascii="Times New Roman" w:hAnsi="Times New Roman"/>
          <w:b/>
          <w:sz w:val="24"/>
          <w:szCs w:val="24"/>
        </w:rPr>
        <w:lastRenderedPageBreak/>
        <w:t>Prehľadová tabuľka plnenia minimálnych kritérií na vymenovanie za profesora</w:t>
      </w:r>
    </w:p>
    <w:p w14:paraId="634C87DD" w14:textId="77777777" w:rsidR="00285D8B" w:rsidRPr="00FC55A1" w:rsidRDefault="00285D8B" w:rsidP="00285D8B">
      <w:pPr>
        <w:spacing w:after="0"/>
        <w:rPr>
          <w:rFonts w:ascii="Times New Roman" w:hAnsi="Times New Roman"/>
          <w:color w:val="00B050"/>
        </w:rPr>
      </w:pPr>
      <w:r w:rsidRPr="00FC55A1">
        <w:rPr>
          <w:rFonts w:ascii="Times New Roman" w:hAnsi="Times New Roman"/>
          <w:b/>
          <w:color w:val="00B050"/>
        </w:rPr>
        <w:t xml:space="preserve">                                </w:t>
      </w:r>
    </w:p>
    <w:tbl>
      <w:tblPr>
        <w:tblW w:w="9142" w:type="dxa"/>
        <w:jc w:val="center"/>
        <w:tblLayout w:type="fixed"/>
        <w:tblCellMar>
          <w:left w:w="70" w:type="dxa"/>
          <w:right w:w="70" w:type="dxa"/>
        </w:tblCellMar>
        <w:tblLook w:val="0000" w:firstRow="0" w:lastRow="0" w:firstColumn="0" w:lastColumn="0" w:noHBand="0" w:noVBand="0"/>
      </w:tblPr>
      <w:tblGrid>
        <w:gridCol w:w="6024"/>
        <w:gridCol w:w="1559"/>
        <w:gridCol w:w="1559"/>
      </w:tblGrid>
      <w:tr w:rsidR="003F396E" w:rsidRPr="00B555F4" w14:paraId="06174B4E" w14:textId="77777777" w:rsidTr="00141A4D">
        <w:trPr>
          <w:jc w:val="center"/>
        </w:trPr>
        <w:tc>
          <w:tcPr>
            <w:tcW w:w="6024" w:type="dxa"/>
            <w:tcBorders>
              <w:top w:val="single" w:sz="18" w:space="0" w:color="auto"/>
              <w:left w:val="single" w:sz="12" w:space="0" w:color="auto"/>
              <w:bottom w:val="single" w:sz="6" w:space="0" w:color="auto"/>
              <w:right w:val="single" w:sz="6" w:space="0" w:color="auto"/>
            </w:tcBorders>
            <w:vAlign w:val="center"/>
          </w:tcPr>
          <w:p w14:paraId="0A050321" w14:textId="77777777" w:rsidR="00285D8B" w:rsidRPr="00B555F4" w:rsidRDefault="00285D8B" w:rsidP="00141A4D">
            <w:pPr>
              <w:pStyle w:val="Odsekzoznamu"/>
              <w:numPr>
                <w:ilvl w:val="0"/>
                <w:numId w:val="2"/>
              </w:numPr>
              <w:spacing w:after="0"/>
              <w:jc w:val="center"/>
              <w:rPr>
                <w:rFonts w:asciiTheme="minorHAnsi" w:hAnsiTheme="minorHAnsi"/>
                <w:b/>
                <w:shd w:val="clear" w:color="FFFF00" w:fill="auto"/>
              </w:rPr>
            </w:pPr>
            <w:r w:rsidRPr="00B555F4">
              <w:rPr>
                <w:rFonts w:asciiTheme="minorHAnsi" w:hAnsiTheme="minorHAnsi"/>
                <w:b/>
                <w:shd w:val="clear" w:color="FFFF00" w:fill="auto"/>
              </w:rPr>
              <w:t>VŠEOBECNÉ POVINNÉ KRITÉRIÁ</w:t>
            </w:r>
          </w:p>
        </w:tc>
        <w:tc>
          <w:tcPr>
            <w:tcW w:w="1559" w:type="dxa"/>
            <w:tcBorders>
              <w:top w:val="single" w:sz="4" w:space="0" w:color="auto"/>
              <w:left w:val="single" w:sz="6" w:space="0" w:color="auto"/>
              <w:bottom w:val="single" w:sz="6" w:space="0" w:color="auto"/>
              <w:right w:val="single" w:sz="6" w:space="0" w:color="auto"/>
            </w:tcBorders>
          </w:tcPr>
          <w:p w14:paraId="7D55B44B" w14:textId="77777777" w:rsidR="00285D8B" w:rsidRPr="00B555F4" w:rsidRDefault="00285D8B" w:rsidP="003751D0">
            <w:pPr>
              <w:spacing w:after="0"/>
              <w:jc w:val="center"/>
              <w:rPr>
                <w:rFonts w:asciiTheme="minorHAnsi" w:hAnsiTheme="minorHAnsi"/>
              </w:rPr>
            </w:pPr>
            <w:r w:rsidRPr="00B555F4">
              <w:rPr>
                <w:rFonts w:asciiTheme="minorHAnsi" w:hAnsiTheme="minorHAnsi"/>
              </w:rPr>
              <w:t>Požadované plnenie</w:t>
            </w:r>
          </w:p>
        </w:tc>
        <w:tc>
          <w:tcPr>
            <w:tcW w:w="1559" w:type="dxa"/>
            <w:tcBorders>
              <w:top w:val="single" w:sz="4" w:space="0" w:color="auto"/>
              <w:left w:val="single" w:sz="6" w:space="0" w:color="auto"/>
              <w:bottom w:val="single" w:sz="6" w:space="0" w:color="auto"/>
              <w:right w:val="single" w:sz="6" w:space="0" w:color="auto"/>
            </w:tcBorders>
          </w:tcPr>
          <w:p w14:paraId="5BF2A0FF" w14:textId="484E81BF" w:rsidR="00285D8B" w:rsidRPr="00B555F4" w:rsidRDefault="00285D8B" w:rsidP="003733B6">
            <w:pPr>
              <w:spacing w:after="0"/>
              <w:jc w:val="center"/>
              <w:rPr>
                <w:rFonts w:asciiTheme="minorHAnsi" w:hAnsiTheme="minorHAnsi"/>
              </w:rPr>
            </w:pPr>
            <w:r w:rsidRPr="00B555F4">
              <w:rPr>
                <w:rFonts w:asciiTheme="minorHAnsi" w:hAnsiTheme="minorHAnsi"/>
              </w:rPr>
              <w:t>Plnenie uchádzačom</w:t>
            </w:r>
          </w:p>
        </w:tc>
      </w:tr>
      <w:tr w:rsidR="003F396E" w:rsidRPr="00B555F4" w14:paraId="6EF12666" w14:textId="77777777" w:rsidTr="003751D0">
        <w:trPr>
          <w:jc w:val="center"/>
        </w:trPr>
        <w:tc>
          <w:tcPr>
            <w:tcW w:w="6024" w:type="dxa"/>
            <w:tcBorders>
              <w:top w:val="single" w:sz="18" w:space="0" w:color="auto"/>
              <w:left w:val="single" w:sz="12" w:space="0" w:color="auto"/>
              <w:bottom w:val="single" w:sz="6" w:space="0" w:color="auto"/>
              <w:right w:val="single" w:sz="6" w:space="0" w:color="auto"/>
            </w:tcBorders>
          </w:tcPr>
          <w:p w14:paraId="46B09BB2" w14:textId="77777777" w:rsidR="00285D8B" w:rsidRPr="00B555F4" w:rsidRDefault="00285D8B" w:rsidP="00141A4D">
            <w:pPr>
              <w:spacing w:after="0"/>
              <w:rPr>
                <w:rFonts w:asciiTheme="minorHAnsi" w:hAnsiTheme="minorHAnsi"/>
                <w:b/>
                <w:shd w:val="clear" w:color="FFFF00" w:fill="auto"/>
              </w:rPr>
            </w:pPr>
            <w:bookmarkStart w:id="0" w:name="_GoBack" w:colFirst="2" w:colLast="2"/>
            <w:r w:rsidRPr="00B555F4">
              <w:rPr>
                <w:rFonts w:asciiTheme="minorHAnsi" w:hAnsiTheme="minorHAnsi"/>
                <w:b/>
                <w:shd w:val="clear" w:color="FFFF00" w:fill="auto"/>
              </w:rPr>
              <w:t>A.2. titul docent (rok získania)</w:t>
            </w:r>
          </w:p>
        </w:tc>
        <w:tc>
          <w:tcPr>
            <w:tcW w:w="1559" w:type="dxa"/>
            <w:tcBorders>
              <w:left w:val="single" w:sz="6" w:space="0" w:color="auto"/>
              <w:bottom w:val="single" w:sz="6" w:space="0" w:color="auto"/>
              <w:right w:val="single" w:sz="6" w:space="0" w:color="auto"/>
            </w:tcBorders>
          </w:tcPr>
          <w:p w14:paraId="0051C386" w14:textId="77777777" w:rsidR="00285D8B" w:rsidRPr="00B555F4" w:rsidRDefault="00285D8B" w:rsidP="003751D0">
            <w:pPr>
              <w:spacing w:after="0"/>
              <w:jc w:val="center"/>
              <w:rPr>
                <w:rFonts w:asciiTheme="minorHAnsi" w:hAnsiTheme="minorHAnsi"/>
              </w:rPr>
            </w:pPr>
            <w:r w:rsidRPr="00B555F4">
              <w:rPr>
                <w:rFonts w:asciiTheme="minorHAnsi" w:hAnsiTheme="minorHAnsi"/>
              </w:rPr>
              <w:t>-</w:t>
            </w:r>
          </w:p>
        </w:tc>
        <w:tc>
          <w:tcPr>
            <w:tcW w:w="1559" w:type="dxa"/>
            <w:tcBorders>
              <w:left w:val="single" w:sz="6" w:space="0" w:color="auto"/>
              <w:bottom w:val="single" w:sz="6" w:space="0" w:color="auto"/>
              <w:right w:val="single" w:sz="6" w:space="0" w:color="auto"/>
            </w:tcBorders>
          </w:tcPr>
          <w:p w14:paraId="5BC6A692" w14:textId="1062C6BD" w:rsidR="00285D8B" w:rsidRPr="008E0DE2" w:rsidRDefault="00A14F1C" w:rsidP="008E0DE2">
            <w:pPr>
              <w:spacing w:after="0"/>
              <w:jc w:val="center"/>
              <w:rPr>
                <w:rFonts w:asciiTheme="minorHAnsi" w:hAnsiTheme="minorHAnsi"/>
              </w:rPr>
            </w:pPr>
            <w:r w:rsidRPr="008E0DE2">
              <w:rPr>
                <w:rFonts w:asciiTheme="minorHAnsi" w:hAnsiTheme="minorHAnsi"/>
              </w:rPr>
              <w:t>20</w:t>
            </w:r>
            <w:r w:rsidR="008E0DE2" w:rsidRPr="008E0DE2">
              <w:rPr>
                <w:rFonts w:asciiTheme="minorHAnsi" w:hAnsiTheme="minorHAnsi"/>
              </w:rPr>
              <w:t>09</w:t>
            </w:r>
          </w:p>
        </w:tc>
      </w:tr>
      <w:tr w:rsidR="003F396E" w:rsidRPr="00B555F4" w14:paraId="7F16B3B3" w14:textId="77777777" w:rsidTr="003751D0">
        <w:trPr>
          <w:jc w:val="center"/>
        </w:trPr>
        <w:tc>
          <w:tcPr>
            <w:tcW w:w="6024" w:type="dxa"/>
            <w:tcBorders>
              <w:top w:val="single" w:sz="6" w:space="0" w:color="auto"/>
              <w:left w:val="single" w:sz="12" w:space="0" w:color="auto"/>
              <w:bottom w:val="single" w:sz="12" w:space="0" w:color="auto"/>
              <w:right w:val="single" w:sz="6" w:space="0" w:color="auto"/>
            </w:tcBorders>
          </w:tcPr>
          <w:p w14:paraId="345B0CD8" w14:textId="77777777" w:rsidR="00285D8B" w:rsidRPr="00B555F4" w:rsidRDefault="00285D8B" w:rsidP="00141A4D">
            <w:pPr>
              <w:spacing w:after="0"/>
              <w:rPr>
                <w:rFonts w:asciiTheme="minorHAnsi" w:hAnsiTheme="minorHAnsi"/>
                <w:b/>
                <w:shd w:val="clear" w:color="FFFF00" w:fill="auto"/>
              </w:rPr>
            </w:pPr>
            <w:r w:rsidRPr="00B555F4">
              <w:rPr>
                <w:rFonts w:asciiTheme="minorHAnsi" w:hAnsiTheme="minorHAnsi"/>
                <w:b/>
                <w:shd w:val="clear" w:color="FFFF00" w:fill="auto"/>
              </w:rPr>
              <w:t>A.3. vykonávanie pedagogickej činnosti (počet rokov)</w:t>
            </w:r>
          </w:p>
        </w:tc>
        <w:tc>
          <w:tcPr>
            <w:tcW w:w="1559" w:type="dxa"/>
            <w:tcBorders>
              <w:top w:val="single" w:sz="6" w:space="0" w:color="auto"/>
              <w:left w:val="single" w:sz="6" w:space="0" w:color="auto"/>
              <w:bottom w:val="single" w:sz="12" w:space="0" w:color="auto"/>
              <w:right w:val="single" w:sz="6" w:space="0" w:color="auto"/>
            </w:tcBorders>
            <w:vAlign w:val="center"/>
          </w:tcPr>
          <w:p w14:paraId="240882A0" w14:textId="77777777" w:rsidR="00285D8B" w:rsidRPr="00B555F4" w:rsidRDefault="00285D8B" w:rsidP="003751D0">
            <w:pPr>
              <w:spacing w:after="0"/>
              <w:jc w:val="center"/>
              <w:rPr>
                <w:rFonts w:asciiTheme="minorHAnsi" w:hAnsiTheme="minorHAnsi"/>
              </w:rPr>
            </w:pPr>
            <w:r w:rsidRPr="00B555F4">
              <w:rPr>
                <w:rFonts w:asciiTheme="minorHAnsi" w:hAnsiTheme="minorHAnsi"/>
              </w:rPr>
              <w:t>3 roky po získaní titulu docent</w:t>
            </w:r>
          </w:p>
        </w:tc>
        <w:tc>
          <w:tcPr>
            <w:tcW w:w="1559" w:type="dxa"/>
            <w:tcBorders>
              <w:top w:val="single" w:sz="6" w:space="0" w:color="auto"/>
              <w:left w:val="single" w:sz="6" w:space="0" w:color="auto"/>
              <w:bottom w:val="single" w:sz="12" w:space="0" w:color="auto"/>
              <w:right w:val="single" w:sz="6" w:space="0" w:color="auto"/>
            </w:tcBorders>
            <w:vAlign w:val="center"/>
          </w:tcPr>
          <w:p w14:paraId="75880AE4" w14:textId="1B461596" w:rsidR="00285D8B" w:rsidRPr="008E0DE2" w:rsidRDefault="00821BFF" w:rsidP="003751D0">
            <w:pPr>
              <w:spacing w:after="0"/>
              <w:jc w:val="center"/>
              <w:rPr>
                <w:rFonts w:asciiTheme="minorHAnsi" w:hAnsiTheme="minorHAnsi"/>
              </w:rPr>
            </w:pPr>
            <w:r w:rsidRPr="008E0DE2">
              <w:rPr>
                <w:rFonts w:asciiTheme="minorHAnsi" w:hAnsiTheme="minorHAnsi"/>
              </w:rPr>
              <w:t>8</w:t>
            </w:r>
            <w:r w:rsidR="00285D8B" w:rsidRPr="008E0DE2">
              <w:rPr>
                <w:rFonts w:asciiTheme="minorHAnsi" w:hAnsiTheme="minorHAnsi"/>
              </w:rPr>
              <w:t xml:space="preserve"> rokov  po získaní titulu docent</w:t>
            </w:r>
          </w:p>
        </w:tc>
      </w:tr>
      <w:bookmarkEnd w:id="0"/>
      <w:tr w:rsidR="003F396E" w:rsidRPr="00B555F4" w14:paraId="24A6499B" w14:textId="77777777" w:rsidTr="00ED1AFD">
        <w:trPr>
          <w:jc w:val="center"/>
        </w:trPr>
        <w:tc>
          <w:tcPr>
            <w:tcW w:w="6024" w:type="dxa"/>
            <w:tcBorders>
              <w:top w:val="single" w:sz="6" w:space="0" w:color="auto"/>
              <w:left w:val="single" w:sz="12" w:space="0" w:color="auto"/>
              <w:bottom w:val="single" w:sz="12" w:space="0" w:color="auto"/>
              <w:right w:val="single" w:sz="6" w:space="0" w:color="auto"/>
            </w:tcBorders>
          </w:tcPr>
          <w:p w14:paraId="24F8E95E" w14:textId="77777777" w:rsidR="00285D8B" w:rsidRPr="00B555F4" w:rsidRDefault="00285D8B" w:rsidP="00141A4D">
            <w:pPr>
              <w:tabs>
                <w:tab w:val="left" w:pos="426"/>
              </w:tabs>
              <w:spacing w:after="0"/>
              <w:rPr>
                <w:rFonts w:asciiTheme="minorHAnsi" w:hAnsiTheme="minorHAnsi"/>
                <w:b/>
                <w:highlight w:val="yellow"/>
                <w:shd w:val="clear" w:color="FFFF00" w:fill="auto"/>
              </w:rPr>
            </w:pPr>
            <w:r w:rsidRPr="00B555F4">
              <w:rPr>
                <w:rFonts w:asciiTheme="minorHAnsi" w:hAnsiTheme="minorHAnsi"/>
                <w:b/>
                <w:shd w:val="clear" w:color="FFFF00" w:fill="auto"/>
              </w:rPr>
              <w:t>A.4. vedenie úspešne ukončených doktorandov (počet)</w:t>
            </w:r>
          </w:p>
        </w:tc>
        <w:tc>
          <w:tcPr>
            <w:tcW w:w="1559" w:type="dxa"/>
            <w:tcBorders>
              <w:top w:val="single" w:sz="6" w:space="0" w:color="auto"/>
              <w:left w:val="single" w:sz="6" w:space="0" w:color="auto"/>
              <w:bottom w:val="single" w:sz="12" w:space="0" w:color="auto"/>
              <w:right w:val="single" w:sz="6" w:space="0" w:color="auto"/>
            </w:tcBorders>
            <w:vAlign w:val="center"/>
          </w:tcPr>
          <w:p w14:paraId="7C1D810E" w14:textId="77777777" w:rsidR="00285D8B" w:rsidRPr="00B555F4" w:rsidRDefault="00285D8B" w:rsidP="003751D0">
            <w:pPr>
              <w:spacing w:after="0"/>
              <w:jc w:val="center"/>
              <w:rPr>
                <w:rFonts w:asciiTheme="minorHAnsi" w:hAnsiTheme="minorHAnsi"/>
              </w:rPr>
            </w:pPr>
            <w:r w:rsidRPr="00B555F4">
              <w:rPr>
                <w:rFonts w:asciiTheme="minorHAnsi" w:hAnsiTheme="minorHAnsi"/>
              </w:rPr>
              <w:t>2</w:t>
            </w:r>
          </w:p>
        </w:tc>
        <w:tc>
          <w:tcPr>
            <w:tcW w:w="1559" w:type="dxa"/>
            <w:tcBorders>
              <w:top w:val="single" w:sz="6" w:space="0" w:color="auto"/>
              <w:left w:val="single" w:sz="6" w:space="0" w:color="auto"/>
              <w:bottom w:val="single" w:sz="12" w:space="0" w:color="auto"/>
              <w:right w:val="single" w:sz="6" w:space="0" w:color="auto"/>
            </w:tcBorders>
            <w:vAlign w:val="center"/>
          </w:tcPr>
          <w:p w14:paraId="12ECE1FC" w14:textId="77777777" w:rsidR="00285D8B" w:rsidRPr="00307346" w:rsidRDefault="00285D8B" w:rsidP="003751D0">
            <w:pPr>
              <w:spacing w:after="0"/>
              <w:jc w:val="center"/>
              <w:rPr>
                <w:rFonts w:asciiTheme="minorHAnsi" w:hAnsiTheme="minorHAnsi"/>
                <w:b/>
              </w:rPr>
            </w:pPr>
            <w:r w:rsidRPr="00307346">
              <w:rPr>
                <w:rFonts w:asciiTheme="minorHAnsi" w:hAnsiTheme="minorHAnsi"/>
                <w:b/>
              </w:rPr>
              <w:t>2</w:t>
            </w:r>
          </w:p>
        </w:tc>
      </w:tr>
      <w:tr w:rsidR="003F396E" w:rsidRPr="00B555F4" w14:paraId="73A57BDD" w14:textId="77777777" w:rsidTr="00ED1AFD">
        <w:trPr>
          <w:jc w:val="center"/>
        </w:trPr>
        <w:tc>
          <w:tcPr>
            <w:tcW w:w="6024" w:type="dxa"/>
            <w:tcBorders>
              <w:top w:val="single" w:sz="6" w:space="0" w:color="auto"/>
              <w:left w:val="single" w:sz="12" w:space="0" w:color="auto"/>
              <w:bottom w:val="single" w:sz="6" w:space="0" w:color="auto"/>
              <w:right w:val="single" w:sz="6" w:space="0" w:color="auto"/>
            </w:tcBorders>
          </w:tcPr>
          <w:p w14:paraId="1A62769C" w14:textId="77777777" w:rsidR="00285D8B" w:rsidRPr="00B555F4" w:rsidRDefault="00285D8B" w:rsidP="00141A4D">
            <w:pPr>
              <w:tabs>
                <w:tab w:val="left" w:pos="426"/>
              </w:tabs>
              <w:spacing w:after="0"/>
              <w:rPr>
                <w:rFonts w:asciiTheme="minorHAnsi" w:hAnsiTheme="minorHAnsi"/>
                <w:b/>
                <w:highlight w:val="yellow"/>
                <w:shd w:val="clear" w:color="FFFF00" w:fill="auto"/>
              </w:rPr>
            </w:pPr>
            <w:r w:rsidRPr="00B555F4">
              <w:rPr>
                <w:rFonts w:asciiTheme="minorHAnsi" w:hAnsiTheme="minorHAnsi"/>
                <w:b/>
                <w:shd w:val="clear" w:color="FFFF00" w:fill="auto"/>
              </w:rPr>
              <w:t>A.5. aktuálne vedenie doktorandov (počet)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E6CF418" w14:textId="77777777" w:rsidR="00285D8B" w:rsidRPr="00B555F4" w:rsidRDefault="00285D8B" w:rsidP="003751D0">
            <w:pPr>
              <w:spacing w:after="0"/>
              <w:jc w:val="center"/>
              <w:rPr>
                <w:rFonts w:asciiTheme="minorHAnsi" w:hAnsiTheme="minorHAnsi"/>
              </w:rPr>
            </w:pPr>
            <w:r w:rsidRPr="00B555F4">
              <w:rPr>
                <w:rFonts w:asciiTheme="minorHAnsi" w:hAnsiTheme="minorHAnsi"/>
              </w:rPr>
              <w:t>1</w:t>
            </w:r>
          </w:p>
        </w:tc>
        <w:tc>
          <w:tcPr>
            <w:tcW w:w="1559" w:type="dxa"/>
            <w:tcBorders>
              <w:top w:val="single" w:sz="6" w:space="0" w:color="auto"/>
              <w:left w:val="single" w:sz="6" w:space="0" w:color="auto"/>
              <w:bottom w:val="single" w:sz="6" w:space="0" w:color="auto"/>
              <w:right w:val="single" w:sz="6" w:space="0" w:color="auto"/>
            </w:tcBorders>
            <w:vAlign w:val="center"/>
          </w:tcPr>
          <w:p w14:paraId="44DD2A1D" w14:textId="77777777" w:rsidR="00285D8B" w:rsidRPr="00307346" w:rsidRDefault="00285D8B" w:rsidP="003751D0">
            <w:pPr>
              <w:spacing w:after="0"/>
              <w:jc w:val="center"/>
              <w:rPr>
                <w:rFonts w:asciiTheme="minorHAnsi" w:hAnsiTheme="minorHAnsi"/>
                <w:b/>
              </w:rPr>
            </w:pPr>
            <w:r w:rsidRPr="00307346">
              <w:rPr>
                <w:rFonts w:asciiTheme="minorHAnsi" w:hAnsiTheme="minorHAnsi"/>
                <w:b/>
              </w:rPr>
              <w:t>1</w:t>
            </w:r>
          </w:p>
        </w:tc>
      </w:tr>
    </w:tbl>
    <w:p w14:paraId="2059DDFF" w14:textId="77777777" w:rsidR="00151A22" w:rsidRDefault="00151A22" w:rsidP="00141A4D">
      <w:pPr>
        <w:tabs>
          <w:tab w:val="left" w:pos="426"/>
        </w:tabs>
        <w:spacing w:after="0"/>
        <w:rPr>
          <w:rFonts w:asciiTheme="minorHAnsi" w:hAnsiTheme="minorHAnsi"/>
          <w:b/>
          <w:shd w:val="clear" w:color="FFFF00" w:fill="auto"/>
        </w:rPr>
        <w:sectPr w:rsidR="00151A22" w:rsidSect="00B9693A">
          <w:pgSz w:w="11906" w:h="16838"/>
          <w:pgMar w:top="1418" w:right="1418" w:bottom="1418" w:left="1418" w:header="709" w:footer="0" w:gutter="0"/>
          <w:cols w:space="708"/>
          <w:docGrid w:linePitch="360"/>
        </w:sectPr>
      </w:pPr>
    </w:p>
    <w:p w14:paraId="31537F8C" w14:textId="77777777" w:rsidR="00151A22" w:rsidRDefault="00151A22" w:rsidP="00141A4D">
      <w:pPr>
        <w:tabs>
          <w:tab w:val="left" w:pos="426"/>
        </w:tabs>
        <w:spacing w:after="0"/>
        <w:rPr>
          <w:rFonts w:asciiTheme="minorHAnsi" w:hAnsiTheme="minorHAnsi"/>
          <w:b/>
          <w:shd w:val="clear" w:color="FFFF00" w:fill="auto"/>
        </w:rPr>
        <w:sectPr w:rsidR="00151A22" w:rsidSect="00151A22">
          <w:type w:val="continuous"/>
          <w:pgSz w:w="11906" w:h="16838"/>
          <w:pgMar w:top="1418" w:right="1418" w:bottom="1418" w:left="1418" w:header="709" w:footer="0" w:gutter="0"/>
          <w:cols w:space="708"/>
          <w:titlePg/>
          <w:docGrid w:linePitch="360"/>
        </w:sectPr>
      </w:pPr>
    </w:p>
    <w:tbl>
      <w:tblPr>
        <w:tblW w:w="9142" w:type="dxa"/>
        <w:jc w:val="center"/>
        <w:tblLayout w:type="fixed"/>
        <w:tblCellMar>
          <w:left w:w="70" w:type="dxa"/>
          <w:right w:w="70" w:type="dxa"/>
        </w:tblCellMar>
        <w:tblLook w:val="0000" w:firstRow="0" w:lastRow="0" w:firstColumn="0" w:lastColumn="0" w:noHBand="0" w:noVBand="0"/>
      </w:tblPr>
      <w:tblGrid>
        <w:gridCol w:w="6024"/>
        <w:gridCol w:w="1559"/>
        <w:gridCol w:w="1559"/>
      </w:tblGrid>
      <w:tr w:rsidR="003F396E" w:rsidRPr="00B555F4" w14:paraId="4B9BE5C1" w14:textId="77777777" w:rsidTr="00ED1AFD">
        <w:trPr>
          <w:jc w:val="center"/>
        </w:trPr>
        <w:tc>
          <w:tcPr>
            <w:tcW w:w="6024" w:type="dxa"/>
            <w:tcBorders>
              <w:top w:val="single" w:sz="6" w:space="0" w:color="auto"/>
              <w:left w:val="single" w:sz="12" w:space="0" w:color="auto"/>
              <w:bottom w:val="single" w:sz="6" w:space="0" w:color="auto"/>
              <w:right w:val="single" w:sz="6" w:space="0" w:color="auto"/>
            </w:tcBorders>
          </w:tcPr>
          <w:p w14:paraId="2E8DCB9E" w14:textId="6B50EDA8" w:rsidR="00285D8B" w:rsidRPr="00B555F4" w:rsidRDefault="00285D8B" w:rsidP="00151A22">
            <w:pPr>
              <w:tabs>
                <w:tab w:val="left" w:pos="426"/>
              </w:tabs>
              <w:spacing w:after="0"/>
              <w:rPr>
                <w:rFonts w:asciiTheme="minorHAnsi" w:hAnsiTheme="minorHAnsi"/>
                <w:b/>
                <w:shd w:val="clear" w:color="FFFF00" w:fill="auto"/>
              </w:rPr>
            </w:pPr>
            <w:r w:rsidRPr="00B555F4">
              <w:rPr>
                <w:rFonts w:asciiTheme="minorHAnsi" w:hAnsiTheme="minorHAnsi"/>
                <w:b/>
                <w:shd w:val="clear" w:color="FFFF00" w:fill="auto"/>
              </w:rPr>
              <w:lastRenderedPageBreak/>
              <w:t>A.6. autorstvo vysokoškolskej učebnice (počet)</w:t>
            </w:r>
            <w:r w:rsidR="00151A22">
              <w:rPr>
                <w:rStyle w:val="Odkaznapoznmkupodiarou"/>
                <w:rFonts w:asciiTheme="minorHAnsi" w:hAnsiTheme="minorHAnsi"/>
                <w:b/>
                <w:shd w:val="clear" w:color="FFFF00" w:fill="auto"/>
              </w:rPr>
              <w:footnoteReference w:id="17"/>
            </w:r>
            <w:r w:rsidR="00151A22">
              <w:rPr>
                <w:rFonts w:asciiTheme="minorHAnsi" w:hAnsiTheme="minorHAnsi"/>
                <w:b/>
                <w:shd w:val="clear" w:color="FFFF00" w:fill="auto"/>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10C92978" w14:textId="77777777" w:rsidR="00285D8B" w:rsidRPr="00B555F4" w:rsidRDefault="00285D8B" w:rsidP="003751D0">
            <w:pPr>
              <w:spacing w:after="0"/>
              <w:jc w:val="center"/>
              <w:rPr>
                <w:rFonts w:asciiTheme="minorHAnsi" w:hAnsiTheme="minorHAnsi"/>
              </w:rPr>
            </w:pPr>
            <w:r w:rsidRPr="00B555F4">
              <w:rPr>
                <w:rFonts w:asciiTheme="minorHAnsi" w:hAnsiTheme="minorHAnsi"/>
              </w:rPr>
              <w:t>1</w:t>
            </w:r>
          </w:p>
        </w:tc>
        <w:tc>
          <w:tcPr>
            <w:tcW w:w="1559" w:type="dxa"/>
            <w:tcBorders>
              <w:top w:val="single" w:sz="6" w:space="0" w:color="auto"/>
              <w:left w:val="single" w:sz="6" w:space="0" w:color="auto"/>
              <w:bottom w:val="single" w:sz="6" w:space="0" w:color="auto"/>
              <w:right w:val="single" w:sz="6" w:space="0" w:color="auto"/>
            </w:tcBorders>
            <w:vAlign w:val="center"/>
          </w:tcPr>
          <w:p w14:paraId="14FAFF5F" w14:textId="2712A445" w:rsidR="00285D8B" w:rsidRPr="00307346" w:rsidRDefault="00285D8B" w:rsidP="00B555F4">
            <w:pPr>
              <w:spacing w:after="0"/>
              <w:jc w:val="center"/>
              <w:rPr>
                <w:rFonts w:asciiTheme="minorHAnsi" w:hAnsiTheme="minorHAnsi"/>
                <w:b/>
              </w:rPr>
            </w:pPr>
            <w:r w:rsidRPr="00307346">
              <w:rPr>
                <w:rFonts w:asciiTheme="minorHAnsi" w:hAnsiTheme="minorHAnsi"/>
                <w:b/>
              </w:rPr>
              <w:t>2</w:t>
            </w:r>
          </w:p>
          <w:p w14:paraId="7C239FA6" w14:textId="6AFCEB25" w:rsidR="00A14F1C" w:rsidRPr="00307346" w:rsidRDefault="00A14F1C" w:rsidP="00A14F1C">
            <w:pPr>
              <w:spacing w:before="20" w:after="20" w:line="240" w:lineRule="auto"/>
              <w:jc w:val="center"/>
              <w:rPr>
                <w:rFonts w:asciiTheme="minorHAnsi" w:hAnsiTheme="minorHAnsi"/>
                <w:b/>
                <w:sz w:val="16"/>
                <w:szCs w:val="16"/>
                <w:lang w:val="en-US"/>
              </w:rPr>
            </w:pPr>
            <w:r w:rsidRPr="00307346">
              <w:rPr>
                <w:rFonts w:asciiTheme="minorHAnsi" w:hAnsiTheme="minorHAnsi"/>
                <w:b/>
                <w:sz w:val="16"/>
                <w:szCs w:val="16"/>
              </w:rPr>
              <w:t>ACB 001</w:t>
            </w:r>
          </w:p>
          <w:p w14:paraId="1048957F" w14:textId="68DE36EE" w:rsidR="00A14F1C" w:rsidRPr="00307346" w:rsidRDefault="00A14F1C" w:rsidP="00A14F1C">
            <w:pPr>
              <w:spacing w:after="0" w:line="240" w:lineRule="auto"/>
              <w:jc w:val="center"/>
              <w:rPr>
                <w:rFonts w:asciiTheme="minorHAnsi" w:hAnsiTheme="minorHAnsi"/>
                <w:b/>
              </w:rPr>
            </w:pPr>
            <w:r w:rsidRPr="00307346">
              <w:rPr>
                <w:rFonts w:asciiTheme="minorHAnsi" w:hAnsiTheme="minorHAnsi"/>
                <w:b/>
                <w:bCs/>
                <w:sz w:val="16"/>
                <w:szCs w:val="16"/>
              </w:rPr>
              <w:t>ACB 002</w:t>
            </w:r>
          </w:p>
        </w:tc>
      </w:tr>
      <w:tr w:rsidR="003F396E" w:rsidRPr="00B555F4" w14:paraId="531D390A" w14:textId="77777777" w:rsidTr="00ED1AFD">
        <w:trPr>
          <w:jc w:val="center"/>
        </w:trPr>
        <w:tc>
          <w:tcPr>
            <w:tcW w:w="6024" w:type="dxa"/>
            <w:tcBorders>
              <w:top w:val="single" w:sz="6" w:space="0" w:color="auto"/>
              <w:left w:val="single" w:sz="12" w:space="0" w:color="auto"/>
              <w:right w:val="single" w:sz="6" w:space="0" w:color="auto"/>
            </w:tcBorders>
          </w:tcPr>
          <w:p w14:paraId="36C9F4EE" w14:textId="16617401" w:rsidR="00285D8B" w:rsidRPr="00B555F4" w:rsidRDefault="00285D8B" w:rsidP="00141A4D">
            <w:pPr>
              <w:spacing w:after="0"/>
              <w:rPr>
                <w:rFonts w:asciiTheme="minorHAnsi" w:hAnsiTheme="minorHAnsi"/>
                <w:b/>
                <w:shd w:val="clear" w:color="FFFF00" w:fill="auto"/>
              </w:rPr>
            </w:pPr>
            <w:r w:rsidRPr="00B555F4">
              <w:rPr>
                <w:rFonts w:asciiTheme="minorHAnsi" w:hAnsiTheme="minorHAnsi"/>
                <w:b/>
                <w:shd w:val="clear" w:color="FFFF00" w:fill="auto"/>
              </w:rPr>
              <w:t>A.7. autorstvo skrípt alebo učebných textov (počet)</w:t>
            </w:r>
            <w:r w:rsidR="00151A22">
              <w:rPr>
                <w:rStyle w:val="Odkaznapoznmkupodiarou"/>
                <w:rFonts w:asciiTheme="minorHAnsi" w:hAnsiTheme="minorHAnsi"/>
                <w:b/>
                <w:shd w:val="clear" w:color="FFFF00" w:fill="auto"/>
              </w:rPr>
              <w:footnoteReference w:id="18"/>
            </w:r>
          </w:p>
        </w:tc>
        <w:tc>
          <w:tcPr>
            <w:tcW w:w="1559" w:type="dxa"/>
            <w:tcBorders>
              <w:top w:val="single" w:sz="6" w:space="0" w:color="auto"/>
              <w:left w:val="single" w:sz="6" w:space="0" w:color="auto"/>
              <w:right w:val="single" w:sz="6" w:space="0" w:color="auto"/>
            </w:tcBorders>
            <w:vAlign w:val="center"/>
          </w:tcPr>
          <w:p w14:paraId="7CC623CD" w14:textId="77777777" w:rsidR="00285D8B" w:rsidRPr="00B555F4" w:rsidRDefault="00285D8B" w:rsidP="003751D0">
            <w:pPr>
              <w:spacing w:after="0"/>
              <w:jc w:val="center"/>
              <w:rPr>
                <w:rFonts w:asciiTheme="minorHAnsi" w:hAnsiTheme="minorHAnsi"/>
              </w:rPr>
            </w:pPr>
            <w:r w:rsidRPr="00B555F4">
              <w:rPr>
                <w:rFonts w:asciiTheme="minorHAnsi" w:hAnsiTheme="minorHAnsi"/>
              </w:rPr>
              <w:t>2</w:t>
            </w:r>
          </w:p>
        </w:tc>
        <w:tc>
          <w:tcPr>
            <w:tcW w:w="1559" w:type="dxa"/>
            <w:tcBorders>
              <w:top w:val="single" w:sz="6" w:space="0" w:color="auto"/>
              <w:left w:val="single" w:sz="6" w:space="0" w:color="auto"/>
              <w:right w:val="single" w:sz="6" w:space="0" w:color="auto"/>
            </w:tcBorders>
            <w:vAlign w:val="center"/>
          </w:tcPr>
          <w:p w14:paraId="1A64EA48" w14:textId="77777777" w:rsidR="00285D8B" w:rsidRPr="00307346" w:rsidRDefault="00285D8B" w:rsidP="003751D0">
            <w:pPr>
              <w:spacing w:after="0"/>
              <w:jc w:val="center"/>
              <w:rPr>
                <w:rFonts w:asciiTheme="minorHAnsi" w:hAnsiTheme="minorHAnsi"/>
                <w:b/>
              </w:rPr>
            </w:pPr>
            <w:r w:rsidRPr="00307346">
              <w:rPr>
                <w:rFonts w:asciiTheme="minorHAnsi" w:hAnsiTheme="minorHAnsi"/>
                <w:b/>
              </w:rPr>
              <w:t>2</w:t>
            </w:r>
          </w:p>
          <w:p w14:paraId="2C7C9CB5" w14:textId="0A591B21" w:rsidR="00A14F1C" w:rsidRPr="00B555F4" w:rsidRDefault="00A14F1C" w:rsidP="00A14F1C">
            <w:pPr>
              <w:spacing w:before="20" w:after="20" w:line="240" w:lineRule="auto"/>
              <w:jc w:val="center"/>
              <w:rPr>
                <w:rFonts w:asciiTheme="minorHAnsi" w:hAnsiTheme="minorHAnsi"/>
                <w:sz w:val="16"/>
                <w:szCs w:val="16"/>
                <w:lang w:val="en-US"/>
              </w:rPr>
            </w:pPr>
            <w:r w:rsidRPr="00B555F4">
              <w:rPr>
                <w:rFonts w:asciiTheme="minorHAnsi" w:hAnsiTheme="minorHAnsi"/>
                <w:sz w:val="16"/>
                <w:szCs w:val="16"/>
              </w:rPr>
              <w:t>BCI 001</w:t>
            </w:r>
          </w:p>
          <w:p w14:paraId="58586B67" w14:textId="724BB9DB" w:rsidR="00A14F1C" w:rsidRPr="00B555F4" w:rsidRDefault="00A14F1C" w:rsidP="00A14F1C">
            <w:pPr>
              <w:spacing w:after="0"/>
              <w:jc w:val="center"/>
              <w:rPr>
                <w:rFonts w:asciiTheme="minorHAnsi" w:hAnsiTheme="minorHAnsi"/>
              </w:rPr>
            </w:pPr>
            <w:r w:rsidRPr="00B555F4">
              <w:rPr>
                <w:rFonts w:asciiTheme="minorHAnsi" w:hAnsiTheme="minorHAnsi"/>
                <w:bCs/>
                <w:sz w:val="16"/>
                <w:szCs w:val="16"/>
              </w:rPr>
              <w:t>BCI 002</w:t>
            </w:r>
          </w:p>
        </w:tc>
      </w:tr>
      <w:tr w:rsidR="003F396E" w:rsidRPr="00B555F4" w14:paraId="5C512D3C" w14:textId="77777777" w:rsidTr="00ED1AFD">
        <w:trPr>
          <w:jc w:val="center"/>
        </w:trPr>
        <w:tc>
          <w:tcPr>
            <w:tcW w:w="6024" w:type="dxa"/>
            <w:tcBorders>
              <w:top w:val="single" w:sz="6" w:space="0" w:color="auto"/>
              <w:left w:val="single" w:sz="12" w:space="0" w:color="auto"/>
              <w:bottom w:val="single" w:sz="12" w:space="0" w:color="auto"/>
              <w:right w:val="single" w:sz="6" w:space="0" w:color="auto"/>
            </w:tcBorders>
          </w:tcPr>
          <w:p w14:paraId="232220AE" w14:textId="2E0BD365" w:rsidR="00285D8B" w:rsidRPr="00B555F4" w:rsidRDefault="00285D8B" w:rsidP="00141A4D">
            <w:pPr>
              <w:tabs>
                <w:tab w:val="left" w:pos="426"/>
              </w:tabs>
              <w:spacing w:after="0"/>
              <w:rPr>
                <w:rFonts w:asciiTheme="minorHAnsi" w:hAnsiTheme="minorHAnsi"/>
                <w:b/>
                <w:shd w:val="clear" w:color="FFFF00" w:fill="auto"/>
              </w:rPr>
            </w:pPr>
            <w:r w:rsidRPr="00B555F4">
              <w:rPr>
                <w:rFonts w:asciiTheme="minorHAnsi" w:hAnsiTheme="minorHAnsi"/>
                <w:b/>
                <w:shd w:val="clear" w:color="FFFF00" w:fill="auto"/>
              </w:rPr>
              <w:t>A.8. autorstvo výstupov kategórie A (počet)</w:t>
            </w:r>
            <w:r w:rsidR="00151A22">
              <w:rPr>
                <w:rStyle w:val="Odkaznapoznmkupodiarou"/>
                <w:rFonts w:asciiTheme="minorHAnsi" w:hAnsiTheme="minorHAnsi"/>
                <w:b/>
                <w:shd w:val="clear" w:color="FFFF00" w:fill="auto"/>
              </w:rPr>
              <w:footnoteReference w:id="19"/>
            </w:r>
          </w:p>
        </w:tc>
        <w:tc>
          <w:tcPr>
            <w:tcW w:w="1559" w:type="dxa"/>
            <w:tcBorders>
              <w:top w:val="single" w:sz="6" w:space="0" w:color="auto"/>
              <w:left w:val="single" w:sz="6" w:space="0" w:color="auto"/>
              <w:bottom w:val="single" w:sz="12" w:space="0" w:color="auto"/>
              <w:right w:val="single" w:sz="6" w:space="0" w:color="auto"/>
            </w:tcBorders>
            <w:vAlign w:val="center"/>
          </w:tcPr>
          <w:p w14:paraId="6F4C8A33" w14:textId="77777777" w:rsidR="00285D8B" w:rsidRPr="00B555F4" w:rsidRDefault="00285D8B" w:rsidP="003751D0">
            <w:pPr>
              <w:spacing w:after="0"/>
              <w:jc w:val="center"/>
              <w:rPr>
                <w:rFonts w:asciiTheme="minorHAnsi" w:hAnsiTheme="minorHAnsi"/>
              </w:rPr>
            </w:pPr>
            <w:r w:rsidRPr="00B555F4">
              <w:rPr>
                <w:rFonts w:asciiTheme="minorHAnsi" w:hAnsiTheme="minorHAnsi"/>
              </w:rPr>
              <w:t>3</w:t>
            </w:r>
          </w:p>
        </w:tc>
        <w:tc>
          <w:tcPr>
            <w:tcW w:w="1559" w:type="dxa"/>
            <w:tcBorders>
              <w:top w:val="single" w:sz="6" w:space="0" w:color="auto"/>
              <w:left w:val="single" w:sz="6" w:space="0" w:color="auto"/>
              <w:bottom w:val="single" w:sz="12" w:space="0" w:color="auto"/>
              <w:right w:val="single" w:sz="6" w:space="0" w:color="auto"/>
            </w:tcBorders>
            <w:vAlign w:val="center"/>
          </w:tcPr>
          <w:p w14:paraId="20517BC6" w14:textId="77777777" w:rsidR="00285D8B" w:rsidRPr="00307346" w:rsidRDefault="00285D8B" w:rsidP="003751D0">
            <w:pPr>
              <w:tabs>
                <w:tab w:val="left" w:pos="1247"/>
              </w:tabs>
              <w:spacing w:after="0"/>
              <w:jc w:val="center"/>
              <w:rPr>
                <w:rFonts w:asciiTheme="minorHAnsi" w:hAnsiTheme="minorHAnsi"/>
                <w:b/>
              </w:rPr>
            </w:pPr>
            <w:r w:rsidRPr="00307346">
              <w:rPr>
                <w:rFonts w:asciiTheme="minorHAnsi" w:hAnsiTheme="minorHAnsi"/>
                <w:b/>
              </w:rPr>
              <w:t>8</w:t>
            </w:r>
          </w:p>
          <w:p w14:paraId="23E3F913" w14:textId="549AC6FB" w:rsidR="00AC21A5" w:rsidRPr="00B555F4" w:rsidRDefault="00AC21A5" w:rsidP="00AC21A5">
            <w:pPr>
              <w:spacing w:after="0" w:line="240" w:lineRule="auto"/>
              <w:jc w:val="center"/>
              <w:rPr>
                <w:rFonts w:asciiTheme="minorHAnsi" w:hAnsiTheme="minorHAnsi"/>
                <w:sz w:val="18"/>
              </w:rPr>
            </w:pPr>
            <w:r w:rsidRPr="00B555F4">
              <w:rPr>
                <w:rFonts w:asciiTheme="minorHAnsi" w:hAnsiTheme="minorHAnsi"/>
                <w:sz w:val="16"/>
                <w:szCs w:val="20"/>
              </w:rPr>
              <w:t>ADC 001</w:t>
            </w:r>
          </w:p>
          <w:p w14:paraId="7BD71169" w14:textId="50D07309" w:rsidR="00AC21A5" w:rsidRPr="00B555F4" w:rsidRDefault="00AC21A5" w:rsidP="00AC21A5">
            <w:pPr>
              <w:spacing w:after="0" w:line="240" w:lineRule="auto"/>
              <w:jc w:val="center"/>
              <w:rPr>
                <w:rFonts w:asciiTheme="minorHAnsi" w:hAnsiTheme="minorHAnsi"/>
                <w:sz w:val="18"/>
              </w:rPr>
            </w:pPr>
            <w:r w:rsidRPr="00B555F4">
              <w:rPr>
                <w:rFonts w:asciiTheme="minorHAnsi" w:hAnsiTheme="minorHAnsi"/>
                <w:sz w:val="16"/>
                <w:szCs w:val="20"/>
              </w:rPr>
              <w:t>ADC 002</w:t>
            </w:r>
          </w:p>
          <w:p w14:paraId="04C3DC3D" w14:textId="67D9F0AA" w:rsidR="00AC21A5" w:rsidRPr="00B555F4" w:rsidRDefault="00AC21A5" w:rsidP="00AC21A5">
            <w:pPr>
              <w:spacing w:after="0" w:line="240" w:lineRule="auto"/>
              <w:jc w:val="center"/>
              <w:rPr>
                <w:rFonts w:asciiTheme="minorHAnsi" w:hAnsiTheme="minorHAnsi"/>
                <w:sz w:val="18"/>
              </w:rPr>
            </w:pPr>
            <w:r w:rsidRPr="00B555F4">
              <w:rPr>
                <w:rFonts w:asciiTheme="minorHAnsi" w:hAnsiTheme="minorHAnsi"/>
                <w:sz w:val="16"/>
                <w:szCs w:val="20"/>
              </w:rPr>
              <w:t>ADN 001</w:t>
            </w:r>
          </w:p>
          <w:p w14:paraId="68E4C3A2" w14:textId="2EF2A624" w:rsidR="00AC21A5" w:rsidRPr="00B555F4" w:rsidRDefault="00AC21A5" w:rsidP="00AC21A5">
            <w:pPr>
              <w:spacing w:after="0" w:line="240" w:lineRule="auto"/>
              <w:jc w:val="center"/>
              <w:rPr>
                <w:rFonts w:asciiTheme="minorHAnsi" w:hAnsiTheme="minorHAnsi"/>
                <w:sz w:val="18"/>
              </w:rPr>
            </w:pPr>
            <w:r w:rsidRPr="00B555F4">
              <w:rPr>
                <w:rFonts w:asciiTheme="minorHAnsi" w:eastAsia="Times New Roman" w:hAnsiTheme="minorHAnsi"/>
                <w:bCs/>
                <w:sz w:val="16"/>
                <w:szCs w:val="20"/>
              </w:rPr>
              <w:t>ADN 002</w:t>
            </w:r>
          </w:p>
          <w:p w14:paraId="2B3215E3" w14:textId="2DDC7AA3" w:rsidR="00AC21A5" w:rsidRPr="00B555F4" w:rsidRDefault="00AC21A5" w:rsidP="00AC21A5">
            <w:pPr>
              <w:spacing w:after="0" w:line="240" w:lineRule="auto"/>
              <w:jc w:val="center"/>
              <w:rPr>
                <w:rFonts w:asciiTheme="minorHAnsi" w:hAnsiTheme="minorHAnsi"/>
                <w:sz w:val="18"/>
              </w:rPr>
            </w:pPr>
            <w:r w:rsidRPr="00B555F4">
              <w:rPr>
                <w:rFonts w:asciiTheme="minorHAnsi" w:eastAsia="Times New Roman" w:hAnsiTheme="minorHAnsi"/>
                <w:bCs/>
                <w:sz w:val="16"/>
                <w:szCs w:val="20"/>
              </w:rPr>
              <w:t>ADN 003</w:t>
            </w:r>
          </w:p>
          <w:p w14:paraId="3B7E7EDB" w14:textId="7E598498" w:rsidR="00AC21A5" w:rsidRPr="00B555F4" w:rsidRDefault="00AC21A5" w:rsidP="00AC21A5">
            <w:pPr>
              <w:spacing w:after="0" w:line="240" w:lineRule="auto"/>
              <w:jc w:val="center"/>
              <w:rPr>
                <w:rFonts w:asciiTheme="minorHAnsi" w:hAnsiTheme="minorHAnsi"/>
                <w:sz w:val="18"/>
              </w:rPr>
            </w:pPr>
            <w:r w:rsidRPr="00B555F4">
              <w:rPr>
                <w:rFonts w:asciiTheme="minorHAnsi" w:hAnsiTheme="minorHAnsi"/>
                <w:sz w:val="16"/>
                <w:szCs w:val="20"/>
              </w:rPr>
              <w:t>AAA 003</w:t>
            </w:r>
          </w:p>
          <w:p w14:paraId="7ED565C8" w14:textId="4B40C310" w:rsidR="00AC21A5" w:rsidRPr="00B555F4" w:rsidRDefault="00AC21A5" w:rsidP="00AC21A5">
            <w:pPr>
              <w:spacing w:after="0" w:line="240" w:lineRule="auto"/>
              <w:jc w:val="center"/>
              <w:rPr>
                <w:rFonts w:asciiTheme="minorHAnsi" w:hAnsiTheme="minorHAnsi"/>
                <w:sz w:val="18"/>
              </w:rPr>
            </w:pPr>
            <w:r w:rsidRPr="00B555F4">
              <w:rPr>
                <w:rFonts w:asciiTheme="minorHAnsi" w:hAnsiTheme="minorHAnsi"/>
                <w:sz w:val="16"/>
                <w:szCs w:val="20"/>
              </w:rPr>
              <w:t>AAA 007</w:t>
            </w:r>
          </w:p>
          <w:p w14:paraId="665EC24F" w14:textId="1570A394" w:rsidR="00FA5B70" w:rsidRPr="00B555F4" w:rsidRDefault="00AC21A5" w:rsidP="00AC21A5">
            <w:pPr>
              <w:spacing w:after="0" w:line="240" w:lineRule="auto"/>
              <w:jc w:val="center"/>
              <w:rPr>
                <w:rFonts w:asciiTheme="minorHAnsi" w:hAnsiTheme="minorHAnsi"/>
              </w:rPr>
            </w:pPr>
            <w:r w:rsidRPr="00B555F4">
              <w:rPr>
                <w:rFonts w:asciiTheme="minorHAnsi" w:hAnsiTheme="minorHAnsi"/>
                <w:sz w:val="16"/>
                <w:szCs w:val="20"/>
              </w:rPr>
              <w:t>AAB 005</w:t>
            </w:r>
          </w:p>
        </w:tc>
      </w:tr>
      <w:tr w:rsidR="003F396E" w:rsidRPr="00B555F4" w14:paraId="1B93D8A6" w14:textId="77777777" w:rsidTr="00ED1AFD">
        <w:trPr>
          <w:jc w:val="center"/>
        </w:trPr>
        <w:tc>
          <w:tcPr>
            <w:tcW w:w="6024" w:type="dxa"/>
            <w:tcBorders>
              <w:top w:val="single" w:sz="6" w:space="0" w:color="auto"/>
              <w:left w:val="single" w:sz="12" w:space="0" w:color="auto"/>
              <w:bottom w:val="single" w:sz="12" w:space="0" w:color="auto"/>
              <w:right w:val="single" w:sz="6" w:space="0" w:color="auto"/>
            </w:tcBorders>
          </w:tcPr>
          <w:p w14:paraId="31413D26" w14:textId="77777777" w:rsidR="00285D8B" w:rsidRPr="00B555F4" w:rsidRDefault="00285D8B" w:rsidP="00141A4D">
            <w:pPr>
              <w:tabs>
                <w:tab w:val="left" w:pos="426"/>
              </w:tabs>
              <w:spacing w:after="0"/>
              <w:rPr>
                <w:rFonts w:asciiTheme="minorHAnsi" w:hAnsiTheme="minorHAnsi"/>
                <w:b/>
                <w:shd w:val="clear" w:color="FFFF00" w:fill="auto"/>
              </w:rPr>
            </w:pPr>
            <w:r w:rsidRPr="00B555F4">
              <w:rPr>
                <w:rFonts w:asciiTheme="minorHAnsi" w:hAnsiTheme="minorHAnsi"/>
                <w:b/>
                <w:shd w:val="clear" w:color="FFFF00" w:fill="auto"/>
              </w:rPr>
              <w:t>A.9. pozitívne písomné referencie od zahraničných odborníkov</w:t>
            </w:r>
          </w:p>
        </w:tc>
        <w:tc>
          <w:tcPr>
            <w:tcW w:w="1559" w:type="dxa"/>
            <w:tcBorders>
              <w:top w:val="single" w:sz="6" w:space="0" w:color="auto"/>
              <w:left w:val="single" w:sz="6" w:space="0" w:color="auto"/>
              <w:bottom w:val="single" w:sz="12" w:space="0" w:color="auto"/>
              <w:right w:val="single" w:sz="6" w:space="0" w:color="auto"/>
            </w:tcBorders>
            <w:vAlign w:val="center"/>
          </w:tcPr>
          <w:p w14:paraId="2ED3B94A" w14:textId="77777777" w:rsidR="00285D8B" w:rsidRPr="00B555F4" w:rsidRDefault="00285D8B" w:rsidP="003751D0">
            <w:pPr>
              <w:spacing w:after="0"/>
              <w:jc w:val="center"/>
              <w:rPr>
                <w:rFonts w:asciiTheme="minorHAnsi" w:hAnsiTheme="minorHAnsi"/>
              </w:rPr>
            </w:pPr>
            <w:r w:rsidRPr="00B555F4">
              <w:rPr>
                <w:rFonts w:asciiTheme="minorHAnsi" w:hAnsiTheme="minorHAnsi"/>
              </w:rPr>
              <w:t>3</w:t>
            </w:r>
          </w:p>
        </w:tc>
        <w:tc>
          <w:tcPr>
            <w:tcW w:w="1559" w:type="dxa"/>
            <w:tcBorders>
              <w:top w:val="single" w:sz="6" w:space="0" w:color="auto"/>
              <w:left w:val="single" w:sz="6" w:space="0" w:color="auto"/>
              <w:bottom w:val="single" w:sz="12" w:space="0" w:color="auto"/>
              <w:right w:val="single" w:sz="6" w:space="0" w:color="auto"/>
            </w:tcBorders>
            <w:vAlign w:val="center"/>
          </w:tcPr>
          <w:p w14:paraId="0B782799" w14:textId="77777777" w:rsidR="00285D8B" w:rsidRPr="00307346" w:rsidRDefault="00285D8B" w:rsidP="003751D0">
            <w:pPr>
              <w:spacing w:after="0"/>
              <w:jc w:val="center"/>
              <w:rPr>
                <w:rFonts w:asciiTheme="minorHAnsi" w:hAnsiTheme="minorHAnsi"/>
                <w:b/>
              </w:rPr>
            </w:pPr>
            <w:r w:rsidRPr="00307346">
              <w:rPr>
                <w:rFonts w:asciiTheme="minorHAnsi" w:hAnsiTheme="minorHAnsi"/>
                <w:b/>
              </w:rPr>
              <w:t>3</w:t>
            </w:r>
          </w:p>
        </w:tc>
      </w:tr>
      <w:tr w:rsidR="003F396E" w:rsidRPr="00B555F4" w14:paraId="660545EF" w14:textId="77777777" w:rsidTr="00141A4D">
        <w:trPr>
          <w:jc w:val="center"/>
        </w:trPr>
        <w:tc>
          <w:tcPr>
            <w:tcW w:w="6024" w:type="dxa"/>
            <w:tcBorders>
              <w:top w:val="single" w:sz="6" w:space="0" w:color="auto"/>
              <w:left w:val="single" w:sz="12" w:space="0" w:color="auto"/>
              <w:bottom w:val="single" w:sz="6" w:space="0" w:color="auto"/>
              <w:right w:val="single" w:sz="6" w:space="0" w:color="auto"/>
            </w:tcBorders>
            <w:vAlign w:val="center"/>
          </w:tcPr>
          <w:p w14:paraId="11EB1766" w14:textId="77777777" w:rsidR="00285D8B" w:rsidRPr="00B555F4" w:rsidRDefault="00285D8B" w:rsidP="00141A4D">
            <w:pPr>
              <w:pStyle w:val="Odsekzoznamu"/>
              <w:numPr>
                <w:ilvl w:val="0"/>
                <w:numId w:val="2"/>
              </w:numPr>
              <w:tabs>
                <w:tab w:val="left" w:pos="426"/>
              </w:tabs>
              <w:spacing w:after="0"/>
              <w:jc w:val="center"/>
              <w:rPr>
                <w:rFonts w:asciiTheme="minorHAnsi" w:hAnsiTheme="minorHAnsi"/>
                <w:b/>
                <w:shd w:val="clear" w:color="FFFF00" w:fill="auto"/>
              </w:rPr>
            </w:pPr>
            <w:r w:rsidRPr="00B555F4">
              <w:rPr>
                <w:rFonts w:asciiTheme="minorHAnsi" w:hAnsiTheme="minorHAnsi"/>
                <w:b/>
                <w:shd w:val="clear" w:color="FFFF00" w:fill="auto"/>
              </w:rPr>
              <w:t>ŠPECIFICKÉ POVINNÉ KRITÉRIÁ</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02ED5549" w14:textId="77777777" w:rsidR="00285D8B" w:rsidRPr="00B555F4" w:rsidRDefault="00285D8B" w:rsidP="003751D0">
            <w:pPr>
              <w:spacing w:after="0"/>
              <w:jc w:val="center"/>
              <w:rPr>
                <w:rFonts w:asciiTheme="minorHAnsi" w:hAnsiTheme="minorHAnsi"/>
              </w:rPr>
            </w:pPr>
          </w:p>
        </w:tc>
        <w:tc>
          <w:tcPr>
            <w:tcW w:w="1559" w:type="dxa"/>
            <w:tcBorders>
              <w:top w:val="single" w:sz="6" w:space="0" w:color="auto"/>
              <w:left w:val="single" w:sz="6" w:space="0" w:color="auto"/>
              <w:bottom w:val="single" w:sz="6" w:space="0" w:color="auto"/>
              <w:right w:val="single" w:sz="6" w:space="0" w:color="auto"/>
            </w:tcBorders>
            <w:vAlign w:val="center"/>
          </w:tcPr>
          <w:p w14:paraId="65ED91F5" w14:textId="77777777" w:rsidR="00285D8B" w:rsidRPr="00307346" w:rsidRDefault="00285D8B" w:rsidP="003751D0">
            <w:pPr>
              <w:spacing w:after="0"/>
              <w:jc w:val="center"/>
              <w:rPr>
                <w:rFonts w:asciiTheme="minorHAnsi" w:hAnsiTheme="minorHAnsi"/>
                <w:b/>
              </w:rPr>
            </w:pPr>
          </w:p>
        </w:tc>
      </w:tr>
      <w:tr w:rsidR="003F396E" w:rsidRPr="00B555F4" w14:paraId="2DDCBE25" w14:textId="77777777" w:rsidTr="00ED1AFD">
        <w:trPr>
          <w:jc w:val="center"/>
        </w:trPr>
        <w:tc>
          <w:tcPr>
            <w:tcW w:w="6024" w:type="dxa"/>
            <w:tcBorders>
              <w:top w:val="single" w:sz="6" w:space="0" w:color="auto"/>
              <w:left w:val="single" w:sz="12" w:space="0" w:color="auto"/>
              <w:bottom w:val="single" w:sz="6" w:space="0" w:color="auto"/>
              <w:right w:val="single" w:sz="6" w:space="0" w:color="auto"/>
            </w:tcBorders>
          </w:tcPr>
          <w:p w14:paraId="7358E22C" w14:textId="77777777" w:rsidR="00285D8B" w:rsidRPr="00B555F4" w:rsidRDefault="00285D8B" w:rsidP="00141A4D">
            <w:pPr>
              <w:tabs>
                <w:tab w:val="left" w:pos="426"/>
              </w:tabs>
              <w:spacing w:after="0"/>
              <w:rPr>
                <w:rFonts w:asciiTheme="minorHAnsi" w:hAnsiTheme="minorHAnsi"/>
                <w:b/>
                <w:shd w:val="clear" w:color="FFFF00" w:fill="auto"/>
              </w:rPr>
            </w:pPr>
            <w:r w:rsidRPr="00B555F4">
              <w:rPr>
                <w:rFonts w:asciiTheme="minorHAnsi" w:hAnsiTheme="minorHAnsi"/>
                <w:b/>
                <w:shd w:val="clear" w:color="FFFF00" w:fill="auto"/>
              </w:rPr>
              <w:t>B.1.  garantovanie alebo spolugarantovanie študijného programu (počet študijných programov)</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33E9B7F5" w14:textId="77777777" w:rsidR="00285D8B" w:rsidRPr="00B555F4" w:rsidRDefault="00285D8B" w:rsidP="003751D0">
            <w:pPr>
              <w:spacing w:after="0"/>
              <w:jc w:val="center"/>
              <w:rPr>
                <w:rFonts w:asciiTheme="minorHAnsi" w:hAnsiTheme="minorHAnsi"/>
              </w:rPr>
            </w:pPr>
            <w:r w:rsidRPr="00B555F4">
              <w:rPr>
                <w:rFonts w:asciiTheme="minorHAnsi" w:hAnsiTheme="minorHAnsi"/>
              </w:rPr>
              <w:t>1</w:t>
            </w:r>
          </w:p>
        </w:tc>
        <w:tc>
          <w:tcPr>
            <w:tcW w:w="1559" w:type="dxa"/>
            <w:tcBorders>
              <w:top w:val="single" w:sz="6" w:space="0" w:color="auto"/>
              <w:left w:val="single" w:sz="6" w:space="0" w:color="auto"/>
              <w:bottom w:val="single" w:sz="6" w:space="0" w:color="auto"/>
              <w:right w:val="single" w:sz="6" w:space="0" w:color="auto"/>
            </w:tcBorders>
            <w:vAlign w:val="center"/>
          </w:tcPr>
          <w:p w14:paraId="28430327" w14:textId="77777777" w:rsidR="00285D8B" w:rsidRPr="00307346" w:rsidRDefault="00285D8B" w:rsidP="003751D0">
            <w:pPr>
              <w:spacing w:after="0"/>
              <w:jc w:val="center"/>
              <w:rPr>
                <w:rFonts w:asciiTheme="minorHAnsi" w:hAnsiTheme="minorHAnsi"/>
                <w:b/>
              </w:rPr>
            </w:pPr>
            <w:r w:rsidRPr="00307346">
              <w:rPr>
                <w:rFonts w:asciiTheme="minorHAnsi" w:hAnsiTheme="minorHAnsi"/>
                <w:b/>
              </w:rPr>
              <w:t>1</w:t>
            </w:r>
          </w:p>
        </w:tc>
      </w:tr>
      <w:tr w:rsidR="003F396E" w:rsidRPr="00B555F4" w14:paraId="769A3AD3" w14:textId="77777777" w:rsidTr="00ED1AFD">
        <w:trPr>
          <w:jc w:val="center"/>
        </w:trPr>
        <w:tc>
          <w:tcPr>
            <w:tcW w:w="6024" w:type="dxa"/>
            <w:tcBorders>
              <w:top w:val="single" w:sz="6" w:space="0" w:color="auto"/>
              <w:left w:val="single" w:sz="12" w:space="0" w:color="auto"/>
              <w:bottom w:val="single" w:sz="6" w:space="0" w:color="auto"/>
              <w:right w:val="single" w:sz="6" w:space="0" w:color="auto"/>
            </w:tcBorders>
          </w:tcPr>
          <w:p w14:paraId="08775628" w14:textId="77777777" w:rsidR="00285D8B" w:rsidRPr="00B555F4" w:rsidRDefault="00285D8B" w:rsidP="00141A4D">
            <w:pPr>
              <w:tabs>
                <w:tab w:val="left" w:pos="426"/>
              </w:tabs>
              <w:spacing w:after="0"/>
              <w:rPr>
                <w:rFonts w:asciiTheme="minorHAnsi" w:hAnsiTheme="minorHAnsi"/>
                <w:b/>
                <w:shd w:val="clear" w:color="FFFF00" w:fill="auto"/>
              </w:rPr>
            </w:pPr>
            <w:r w:rsidRPr="00B555F4">
              <w:rPr>
                <w:rFonts w:asciiTheme="minorHAnsi" w:hAnsiTheme="minorHAnsi"/>
                <w:b/>
                <w:shd w:val="clear" w:color="FFFF00" w:fill="auto"/>
              </w:rPr>
              <w:lastRenderedPageBreak/>
              <w:t>B.2. vedenie úspešne ukončených záverečných prác na prvom alebo druhom stupni štúdia (počet prác)</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6530DF4C" w14:textId="77777777" w:rsidR="00285D8B" w:rsidRPr="00B555F4" w:rsidRDefault="00285D8B" w:rsidP="003751D0">
            <w:pPr>
              <w:spacing w:after="0"/>
              <w:jc w:val="center"/>
              <w:rPr>
                <w:rFonts w:asciiTheme="minorHAnsi" w:hAnsiTheme="minorHAnsi"/>
              </w:rPr>
            </w:pPr>
            <w:r w:rsidRPr="00B555F4">
              <w:rPr>
                <w:rFonts w:asciiTheme="minorHAnsi" w:hAnsiTheme="minorHAnsi"/>
              </w:rPr>
              <w:t>20</w:t>
            </w:r>
          </w:p>
        </w:tc>
        <w:tc>
          <w:tcPr>
            <w:tcW w:w="1559" w:type="dxa"/>
            <w:tcBorders>
              <w:top w:val="single" w:sz="6" w:space="0" w:color="auto"/>
              <w:left w:val="single" w:sz="6" w:space="0" w:color="auto"/>
              <w:bottom w:val="single" w:sz="6" w:space="0" w:color="auto"/>
              <w:right w:val="single" w:sz="6" w:space="0" w:color="auto"/>
            </w:tcBorders>
            <w:vAlign w:val="center"/>
          </w:tcPr>
          <w:p w14:paraId="1EF34B3E" w14:textId="77777777" w:rsidR="00285D8B" w:rsidRPr="00307346" w:rsidRDefault="00285D8B" w:rsidP="003751D0">
            <w:pPr>
              <w:spacing w:after="0"/>
              <w:jc w:val="center"/>
              <w:rPr>
                <w:rFonts w:asciiTheme="minorHAnsi" w:hAnsiTheme="minorHAnsi"/>
                <w:b/>
              </w:rPr>
            </w:pPr>
            <w:r w:rsidRPr="00307346">
              <w:rPr>
                <w:rFonts w:asciiTheme="minorHAnsi" w:hAnsiTheme="minorHAnsi"/>
                <w:b/>
              </w:rPr>
              <w:t>24</w:t>
            </w:r>
          </w:p>
        </w:tc>
      </w:tr>
      <w:tr w:rsidR="003F396E" w:rsidRPr="00B555F4" w14:paraId="50D91FE3" w14:textId="77777777" w:rsidTr="00ED1AFD">
        <w:trPr>
          <w:jc w:val="center"/>
        </w:trPr>
        <w:tc>
          <w:tcPr>
            <w:tcW w:w="6024" w:type="dxa"/>
            <w:tcBorders>
              <w:top w:val="single" w:sz="6" w:space="0" w:color="auto"/>
              <w:left w:val="single" w:sz="12" w:space="0" w:color="auto"/>
              <w:bottom w:val="single" w:sz="6" w:space="0" w:color="auto"/>
              <w:right w:val="single" w:sz="6" w:space="0" w:color="auto"/>
            </w:tcBorders>
          </w:tcPr>
          <w:p w14:paraId="15CF9E6D" w14:textId="676C408D" w:rsidR="00285D8B" w:rsidRPr="00B555F4" w:rsidRDefault="00285D8B" w:rsidP="00141A4D">
            <w:pPr>
              <w:tabs>
                <w:tab w:val="left" w:pos="426"/>
              </w:tabs>
              <w:spacing w:after="0"/>
              <w:rPr>
                <w:rFonts w:asciiTheme="minorHAnsi" w:hAnsiTheme="minorHAnsi"/>
                <w:b/>
                <w:shd w:val="clear" w:color="FFFF00" w:fill="auto"/>
              </w:rPr>
            </w:pPr>
            <w:r w:rsidRPr="00B555F4">
              <w:rPr>
                <w:rFonts w:asciiTheme="minorHAnsi" w:hAnsiTheme="minorHAnsi"/>
                <w:b/>
                <w:shd w:val="clear" w:color="FFFF00" w:fill="auto"/>
              </w:rPr>
              <w:t>B.3. autorstvo vedeckej monografie (počet )</w:t>
            </w:r>
            <w:r w:rsidR="00151A22">
              <w:rPr>
                <w:rStyle w:val="Odkaznapoznmkupodiarou"/>
                <w:rFonts w:asciiTheme="minorHAnsi" w:hAnsiTheme="minorHAnsi"/>
                <w:b/>
                <w:shd w:val="clear" w:color="FFFF00" w:fill="auto"/>
              </w:rPr>
              <w:footnoteReference w:id="20"/>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58FD731E" w14:textId="77777777" w:rsidR="00285D8B" w:rsidRPr="00B555F4" w:rsidRDefault="00285D8B" w:rsidP="003751D0">
            <w:pPr>
              <w:spacing w:after="0"/>
              <w:jc w:val="center"/>
              <w:rPr>
                <w:rFonts w:asciiTheme="minorHAnsi" w:hAnsiTheme="minorHAnsi"/>
              </w:rPr>
            </w:pPr>
            <w:r w:rsidRPr="00B555F4">
              <w:rPr>
                <w:rFonts w:asciiTheme="minorHAnsi" w:hAnsiTheme="minorHAnsi"/>
              </w:rPr>
              <w:t>2</w:t>
            </w:r>
          </w:p>
        </w:tc>
        <w:tc>
          <w:tcPr>
            <w:tcW w:w="1559" w:type="dxa"/>
            <w:tcBorders>
              <w:top w:val="single" w:sz="6" w:space="0" w:color="auto"/>
              <w:left w:val="single" w:sz="6" w:space="0" w:color="auto"/>
              <w:bottom w:val="single" w:sz="6" w:space="0" w:color="auto"/>
              <w:right w:val="single" w:sz="6" w:space="0" w:color="auto"/>
            </w:tcBorders>
            <w:vAlign w:val="center"/>
          </w:tcPr>
          <w:p w14:paraId="0E363698" w14:textId="77777777" w:rsidR="00285D8B" w:rsidRPr="00307346" w:rsidRDefault="00285D8B" w:rsidP="003751D0">
            <w:pPr>
              <w:spacing w:after="0"/>
              <w:jc w:val="center"/>
              <w:rPr>
                <w:rFonts w:asciiTheme="minorHAnsi" w:hAnsiTheme="minorHAnsi"/>
                <w:b/>
              </w:rPr>
            </w:pPr>
            <w:r w:rsidRPr="00307346">
              <w:rPr>
                <w:rFonts w:asciiTheme="minorHAnsi" w:hAnsiTheme="minorHAnsi"/>
                <w:b/>
              </w:rPr>
              <w:t>13</w:t>
            </w:r>
          </w:p>
        </w:tc>
      </w:tr>
      <w:tr w:rsidR="003F396E" w:rsidRPr="00B555F4" w14:paraId="1611D972" w14:textId="77777777" w:rsidTr="00ED1AFD">
        <w:trPr>
          <w:jc w:val="center"/>
        </w:trPr>
        <w:tc>
          <w:tcPr>
            <w:tcW w:w="6024" w:type="dxa"/>
            <w:tcBorders>
              <w:top w:val="single" w:sz="6" w:space="0" w:color="auto"/>
              <w:left w:val="single" w:sz="12" w:space="0" w:color="auto"/>
              <w:right w:val="single" w:sz="6" w:space="0" w:color="auto"/>
            </w:tcBorders>
          </w:tcPr>
          <w:p w14:paraId="34A929EC" w14:textId="44370A79" w:rsidR="00285D8B" w:rsidRPr="00B555F4" w:rsidRDefault="00285D8B" w:rsidP="00141A4D">
            <w:pPr>
              <w:spacing w:after="0"/>
              <w:rPr>
                <w:rFonts w:asciiTheme="minorHAnsi" w:hAnsiTheme="minorHAnsi"/>
                <w:b/>
                <w:shd w:val="clear" w:color="FFFF00" w:fill="auto"/>
              </w:rPr>
            </w:pPr>
            <w:r w:rsidRPr="00B555F4">
              <w:rPr>
                <w:rFonts w:asciiTheme="minorHAnsi" w:hAnsiTheme="minorHAnsi"/>
                <w:b/>
                <w:shd w:val="clear" w:color="FFFF00" w:fill="auto"/>
              </w:rPr>
              <w:t>B.4. autorstvo vedeckých prác spolu (počet)</w:t>
            </w:r>
            <w:r w:rsidR="00151A22">
              <w:rPr>
                <w:rStyle w:val="Odkaznapoznmkupodiarou"/>
                <w:rFonts w:asciiTheme="minorHAnsi" w:hAnsiTheme="minorHAnsi"/>
                <w:b/>
                <w:shd w:val="clear" w:color="FFFF00" w:fill="auto"/>
              </w:rPr>
              <w:footnoteReference w:id="21"/>
            </w:r>
          </w:p>
        </w:tc>
        <w:tc>
          <w:tcPr>
            <w:tcW w:w="1559" w:type="dxa"/>
            <w:tcBorders>
              <w:top w:val="single" w:sz="6" w:space="0" w:color="auto"/>
              <w:left w:val="single" w:sz="6" w:space="0" w:color="auto"/>
              <w:right w:val="single" w:sz="6" w:space="0" w:color="auto"/>
            </w:tcBorders>
            <w:vAlign w:val="center"/>
          </w:tcPr>
          <w:p w14:paraId="58BA1022" w14:textId="77777777" w:rsidR="00285D8B" w:rsidRPr="00B555F4" w:rsidRDefault="00285D8B" w:rsidP="003751D0">
            <w:pPr>
              <w:spacing w:after="0"/>
              <w:jc w:val="center"/>
              <w:rPr>
                <w:rFonts w:asciiTheme="minorHAnsi" w:hAnsiTheme="minorHAnsi"/>
                <w:strike/>
              </w:rPr>
            </w:pPr>
            <w:r w:rsidRPr="00B555F4">
              <w:rPr>
                <w:rFonts w:asciiTheme="minorHAnsi" w:hAnsiTheme="minorHAnsi"/>
              </w:rPr>
              <w:t>45</w:t>
            </w:r>
          </w:p>
        </w:tc>
        <w:tc>
          <w:tcPr>
            <w:tcW w:w="1559" w:type="dxa"/>
            <w:tcBorders>
              <w:top w:val="single" w:sz="6" w:space="0" w:color="auto"/>
              <w:left w:val="single" w:sz="6" w:space="0" w:color="auto"/>
              <w:right w:val="single" w:sz="6" w:space="0" w:color="auto"/>
            </w:tcBorders>
            <w:vAlign w:val="center"/>
          </w:tcPr>
          <w:p w14:paraId="045A4EFE" w14:textId="35015E2B" w:rsidR="00285D8B" w:rsidRPr="00B555F4" w:rsidRDefault="00A14F1C" w:rsidP="003751D0">
            <w:pPr>
              <w:spacing w:after="0"/>
              <w:jc w:val="center"/>
              <w:rPr>
                <w:rFonts w:asciiTheme="minorHAnsi" w:hAnsiTheme="minorHAnsi"/>
                <w:color w:val="002060"/>
              </w:rPr>
            </w:pPr>
            <w:r w:rsidRPr="00307346">
              <w:rPr>
                <w:rFonts w:asciiTheme="minorHAnsi" w:hAnsiTheme="minorHAnsi"/>
                <w:b/>
                <w:color w:val="002060"/>
              </w:rPr>
              <w:t>69</w:t>
            </w:r>
            <w:r w:rsidR="00900D5A" w:rsidRPr="00307346">
              <w:rPr>
                <w:rFonts w:asciiTheme="minorHAnsi" w:hAnsiTheme="minorHAnsi"/>
                <w:b/>
                <w:color w:val="002060"/>
              </w:rPr>
              <w:t xml:space="preserve"> </w:t>
            </w:r>
            <w:r w:rsidR="00900D5A" w:rsidRPr="00307346">
              <w:rPr>
                <w:rFonts w:asciiTheme="minorHAnsi" w:hAnsiTheme="minorHAnsi"/>
                <w:b/>
              </w:rPr>
              <w:t>/ 25</w:t>
            </w:r>
            <w:r w:rsidR="00900D5A" w:rsidRPr="00900D5A">
              <w:rPr>
                <w:rFonts w:asciiTheme="minorHAnsi" w:hAnsiTheme="minorHAnsi"/>
              </w:rPr>
              <w:t xml:space="preserve"> </w:t>
            </w:r>
            <w:r w:rsidR="00900D5A" w:rsidRPr="00C02A3F">
              <w:rPr>
                <w:sz w:val="18"/>
                <w:szCs w:val="16"/>
              </w:rPr>
              <w:t>za B.5.a.</w:t>
            </w:r>
          </w:p>
          <w:p w14:paraId="179524FE" w14:textId="5F9CC359" w:rsidR="003C0E22" w:rsidRPr="00B555F4" w:rsidRDefault="003C0E22" w:rsidP="00900D5A">
            <w:pPr>
              <w:spacing w:after="0" w:line="240" w:lineRule="auto"/>
              <w:rPr>
                <w:rFonts w:asciiTheme="minorHAnsi" w:hAnsiTheme="minorHAnsi"/>
                <w:sz w:val="18"/>
              </w:rPr>
            </w:pPr>
            <w:r w:rsidRPr="00537383">
              <w:rPr>
                <w:rFonts w:asciiTheme="minorHAnsi" w:hAnsiTheme="minorHAnsi" w:cs="Arial"/>
                <w:sz w:val="16"/>
                <w:szCs w:val="20"/>
                <w:lang w:val="pl-PL"/>
              </w:rPr>
              <w:t>AAA  7</w:t>
            </w:r>
          </w:p>
          <w:p w14:paraId="4FB8E485" w14:textId="1BFF0FB7" w:rsidR="003C0E22" w:rsidRPr="00B555F4" w:rsidRDefault="003C0E22" w:rsidP="00900D5A">
            <w:pPr>
              <w:spacing w:after="0" w:line="240" w:lineRule="auto"/>
              <w:rPr>
                <w:rFonts w:asciiTheme="minorHAnsi" w:hAnsiTheme="minorHAnsi"/>
                <w:sz w:val="18"/>
              </w:rPr>
            </w:pPr>
            <w:r w:rsidRPr="00537383">
              <w:rPr>
                <w:rFonts w:asciiTheme="minorHAnsi" w:hAnsiTheme="minorHAnsi" w:cs="Arial"/>
                <w:sz w:val="16"/>
                <w:szCs w:val="20"/>
                <w:lang w:val="pl-PL"/>
              </w:rPr>
              <w:t>AAB  6</w:t>
            </w:r>
          </w:p>
          <w:p w14:paraId="03239E63" w14:textId="6A8BD1F4" w:rsidR="003C0E22" w:rsidRPr="00B555F4" w:rsidRDefault="003C0E22" w:rsidP="00900D5A">
            <w:pPr>
              <w:spacing w:after="0" w:line="240" w:lineRule="auto"/>
              <w:rPr>
                <w:rFonts w:asciiTheme="minorHAnsi" w:hAnsiTheme="minorHAnsi"/>
                <w:sz w:val="18"/>
              </w:rPr>
            </w:pPr>
            <w:r w:rsidRPr="00537383">
              <w:rPr>
                <w:rFonts w:asciiTheme="minorHAnsi" w:hAnsiTheme="minorHAnsi" w:cs="Arial"/>
                <w:sz w:val="16"/>
                <w:szCs w:val="20"/>
                <w:lang w:val="pl-PL"/>
              </w:rPr>
              <w:t>ACB  2</w:t>
            </w:r>
          </w:p>
          <w:p w14:paraId="4C1DCFA7" w14:textId="77777777" w:rsidR="00900D5A" w:rsidRPr="00FF219E" w:rsidRDefault="003C0E22" w:rsidP="00900D5A">
            <w:pPr>
              <w:tabs>
                <w:tab w:val="left" w:pos="1247"/>
              </w:tabs>
              <w:spacing w:after="0" w:line="240" w:lineRule="auto"/>
              <w:rPr>
                <w:sz w:val="16"/>
                <w:szCs w:val="16"/>
              </w:rPr>
            </w:pPr>
            <w:r w:rsidRPr="00537383">
              <w:rPr>
                <w:rFonts w:asciiTheme="minorHAnsi" w:hAnsiTheme="minorHAnsi" w:cs="Arial"/>
                <w:sz w:val="16"/>
                <w:szCs w:val="20"/>
                <w:lang w:val="pl-PL"/>
              </w:rPr>
              <w:t>ADC  2</w:t>
            </w:r>
            <w:r w:rsidR="00900D5A" w:rsidRPr="00537383">
              <w:rPr>
                <w:rFonts w:asciiTheme="minorHAnsi" w:hAnsiTheme="minorHAnsi" w:cs="Arial"/>
                <w:sz w:val="16"/>
                <w:szCs w:val="20"/>
                <w:lang w:val="pl-PL"/>
              </w:rPr>
              <w:t xml:space="preserve"> / 10 za </w:t>
            </w:r>
            <w:r w:rsidR="00900D5A" w:rsidRPr="00FF219E">
              <w:rPr>
                <w:bCs/>
                <w:sz w:val="16"/>
                <w:szCs w:val="16"/>
              </w:rPr>
              <w:t>B.5.a.</w:t>
            </w:r>
          </w:p>
          <w:p w14:paraId="2A868BE2" w14:textId="268BC5B0" w:rsidR="003C0E22" w:rsidRPr="00B555F4" w:rsidRDefault="003C0E22" w:rsidP="00900D5A">
            <w:pPr>
              <w:spacing w:after="0" w:line="240" w:lineRule="auto"/>
              <w:rPr>
                <w:rFonts w:asciiTheme="minorHAnsi" w:hAnsiTheme="minorHAnsi"/>
                <w:sz w:val="18"/>
              </w:rPr>
            </w:pPr>
            <w:r w:rsidRPr="00B555F4">
              <w:rPr>
                <w:rFonts w:asciiTheme="minorHAnsi" w:hAnsiTheme="minorHAnsi" w:cs="Arial"/>
                <w:sz w:val="16"/>
                <w:szCs w:val="20"/>
                <w:lang w:val="en-US"/>
              </w:rPr>
              <w:t>ADE  3</w:t>
            </w:r>
          </w:p>
          <w:p w14:paraId="06B11AF5" w14:textId="5B2BB412" w:rsidR="003C0E22" w:rsidRPr="00B555F4" w:rsidRDefault="003C0E22" w:rsidP="00900D5A">
            <w:pPr>
              <w:spacing w:after="0" w:line="240" w:lineRule="auto"/>
              <w:rPr>
                <w:rFonts w:asciiTheme="minorHAnsi" w:hAnsiTheme="minorHAnsi"/>
                <w:sz w:val="18"/>
              </w:rPr>
            </w:pPr>
            <w:r w:rsidRPr="00B555F4">
              <w:rPr>
                <w:rFonts w:asciiTheme="minorHAnsi" w:hAnsiTheme="minorHAnsi" w:cs="Arial"/>
                <w:sz w:val="16"/>
                <w:szCs w:val="20"/>
              </w:rPr>
              <w:t>ADF  8</w:t>
            </w:r>
          </w:p>
          <w:p w14:paraId="4B942876" w14:textId="77777777" w:rsidR="00900D5A" w:rsidRPr="00FF219E" w:rsidRDefault="003C0E22" w:rsidP="00900D5A">
            <w:pPr>
              <w:tabs>
                <w:tab w:val="left" w:pos="1247"/>
              </w:tabs>
              <w:spacing w:after="0" w:line="240" w:lineRule="auto"/>
              <w:rPr>
                <w:sz w:val="16"/>
                <w:szCs w:val="16"/>
              </w:rPr>
            </w:pPr>
            <w:r w:rsidRPr="00B555F4">
              <w:rPr>
                <w:rFonts w:asciiTheme="minorHAnsi" w:hAnsiTheme="minorHAnsi" w:cs="Arial"/>
                <w:sz w:val="16"/>
                <w:szCs w:val="20"/>
              </w:rPr>
              <w:t>ADN  3</w:t>
            </w:r>
            <w:r w:rsidR="00900D5A">
              <w:rPr>
                <w:rFonts w:asciiTheme="minorHAnsi" w:hAnsiTheme="minorHAnsi" w:cs="Arial"/>
                <w:sz w:val="16"/>
                <w:szCs w:val="20"/>
              </w:rPr>
              <w:t xml:space="preserve"> / 15 </w:t>
            </w:r>
            <w:r w:rsidR="00900D5A" w:rsidRPr="00FF219E">
              <w:rPr>
                <w:bCs/>
                <w:sz w:val="16"/>
                <w:szCs w:val="16"/>
              </w:rPr>
              <w:t>B.5.a.</w:t>
            </w:r>
          </w:p>
          <w:p w14:paraId="3B9C1EEF" w14:textId="0DE11355" w:rsidR="003C0E22" w:rsidRPr="00B555F4" w:rsidRDefault="003C0E22" w:rsidP="00900D5A">
            <w:pPr>
              <w:spacing w:after="0" w:line="240" w:lineRule="auto"/>
              <w:rPr>
                <w:rFonts w:asciiTheme="minorHAnsi" w:hAnsiTheme="minorHAnsi"/>
                <w:sz w:val="18"/>
              </w:rPr>
            </w:pPr>
            <w:r w:rsidRPr="00B555F4">
              <w:rPr>
                <w:rFonts w:asciiTheme="minorHAnsi" w:hAnsiTheme="minorHAnsi" w:cs="Arial"/>
                <w:sz w:val="16"/>
                <w:szCs w:val="20"/>
              </w:rPr>
              <w:t xml:space="preserve">AEC  </w:t>
            </w:r>
            <w:r w:rsidR="00900D5A">
              <w:rPr>
                <w:rFonts w:asciiTheme="minorHAnsi" w:hAnsiTheme="minorHAnsi" w:cs="Arial"/>
                <w:sz w:val="16"/>
                <w:szCs w:val="20"/>
              </w:rPr>
              <w:t xml:space="preserve"> </w:t>
            </w:r>
            <w:r w:rsidRPr="00B555F4">
              <w:rPr>
                <w:rFonts w:asciiTheme="minorHAnsi" w:hAnsiTheme="minorHAnsi" w:cs="Arial"/>
                <w:sz w:val="16"/>
                <w:szCs w:val="20"/>
              </w:rPr>
              <w:t>5</w:t>
            </w:r>
          </w:p>
          <w:p w14:paraId="6F5B9289" w14:textId="6325BC0C" w:rsidR="003C0E22" w:rsidRPr="00B555F4" w:rsidRDefault="003C0E22" w:rsidP="00900D5A">
            <w:pPr>
              <w:spacing w:after="0" w:line="240" w:lineRule="auto"/>
              <w:rPr>
                <w:rFonts w:asciiTheme="minorHAnsi" w:hAnsiTheme="minorHAnsi"/>
                <w:sz w:val="18"/>
              </w:rPr>
            </w:pPr>
            <w:r w:rsidRPr="00B555F4">
              <w:rPr>
                <w:rFonts w:asciiTheme="minorHAnsi" w:hAnsiTheme="minorHAnsi" w:cs="Arial"/>
                <w:sz w:val="16"/>
                <w:szCs w:val="20"/>
              </w:rPr>
              <w:t>AED 10</w:t>
            </w:r>
          </w:p>
          <w:p w14:paraId="27117833" w14:textId="0EAF5CE7" w:rsidR="003C0E22" w:rsidRPr="00B555F4" w:rsidRDefault="003C0E22" w:rsidP="00900D5A">
            <w:pPr>
              <w:spacing w:after="0" w:line="240" w:lineRule="auto"/>
              <w:rPr>
                <w:rFonts w:asciiTheme="minorHAnsi" w:hAnsiTheme="minorHAnsi"/>
                <w:sz w:val="18"/>
              </w:rPr>
            </w:pPr>
            <w:r w:rsidRPr="00B555F4">
              <w:rPr>
                <w:rFonts w:asciiTheme="minorHAnsi" w:hAnsiTheme="minorHAnsi" w:cs="Arial"/>
                <w:sz w:val="16"/>
                <w:szCs w:val="20"/>
              </w:rPr>
              <w:t>AEE</w:t>
            </w:r>
            <w:r w:rsidR="00900D5A">
              <w:rPr>
                <w:rFonts w:asciiTheme="minorHAnsi" w:hAnsiTheme="minorHAnsi" w:cs="Arial"/>
                <w:sz w:val="16"/>
                <w:szCs w:val="20"/>
              </w:rPr>
              <w:t xml:space="preserve"> </w:t>
            </w:r>
            <w:r w:rsidRPr="00B555F4">
              <w:rPr>
                <w:rFonts w:asciiTheme="minorHAnsi" w:hAnsiTheme="minorHAnsi" w:cs="Arial"/>
                <w:sz w:val="16"/>
                <w:szCs w:val="20"/>
              </w:rPr>
              <w:t xml:space="preserve">  2</w:t>
            </w:r>
          </w:p>
          <w:p w14:paraId="643CFBB1" w14:textId="788BC628" w:rsidR="003C0E22" w:rsidRPr="00B555F4" w:rsidRDefault="003C0E22" w:rsidP="00900D5A">
            <w:pPr>
              <w:spacing w:after="0" w:line="240" w:lineRule="auto"/>
              <w:rPr>
                <w:rFonts w:asciiTheme="minorHAnsi" w:hAnsiTheme="minorHAnsi"/>
                <w:sz w:val="18"/>
              </w:rPr>
            </w:pPr>
            <w:r w:rsidRPr="00B555F4">
              <w:rPr>
                <w:rFonts w:asciiTheme="minorHAnsi" w:hAnsiTheme="minorHAnsi" w:cs="Arial"/>
                <w:sz w:val="16"/>
                <w:szCs w:val="20"/>
              </w:rPr>
              <w:t xml:space="preserve">AFC  </w:t>
            </w:r>
            <w:r w:rsidR="00900D5A">
              <w:rPr>
                <w:rFonts w:asciiTheme="minorHAnsi" w:hAnsiTheme="minorHAnsi" w:cs="Arial"/>
                <w:sz w:val="16"/>
                <w:szCs w:val="20"/>
              </w:rPr>
              <w:t xml:space="preserve"> </w:t>
            </w:r>
            <w:r w:rsidRPr="00B555F4">
              <w:rPr>
                <w:rFonts w:asciiTheme="minorHAnsi" w:hAnsiTheme="minorHAnsi" w:cs="Arial"/>
                <w:sz w:val="16"/>
                <w:szCs w:val="20"/>
              </w:rPr>
              <w:t>4</w:t>
            </w:r>
          </w:p>
          <w:p w14:paraId="7509DA8A" w14:textId="430D8D08" w:rsidR="003C0E22" w:rsidRPr="00B555F4" w:rsidRDefault="003C0E22" w:rsidP="00900D5A">
            <w:pPr>
              <w:spacing w:after="0" w:line="240" w:lineRule="auto"/>
              <w:rPr>
                <w:rFonts w:asciiTheme="minorHAnsi" w:hAnsiTheme="minorHAnsi"/>
                <w:color w:val="00B050"/>
              </w:rPr>
            </w:pPr>
            <w:r w:rsidRPr="00B555F4">
              <w:rPr>
                <w:rFonts w:asciiTheme="minorHAnsi" w:hAnsiTheme="minorHAnsi" w:cs="Arial"/>
                <w:sz w:val="16"/>
                <w:szCs w:val="20"/>
              </w:rPr>
              <w:t>AFD 17</w:t>
            </w:r>
          </w:p>
        </w:tc>
      </w:tr>
      <w:tr w:rsidR="003F396E" w:rsidRPr="00B555F4" w14:paraId="3EFC9899" w14:textId="77777777" w:rsidTr="00ED1AFD">
        <w:trPr>
          <w:jc w:val="center"/>
        </w:trPr>
        <w:tc>
          <w:tcPr>
            <w:tcW w:w="6024" w:type="dxa"/>
            <w:vMerge w:val="restart"/>
            <w:tcBorders>
              <w:top w:val="single" w:sz="6" w:space="0" w:color="auto"/>
              <w:left w:val="single" w:sz="12" w:space="0" w:color="auto"/>
              <w:right w:val="single" w:sz="6" w:space="0" w:color="auto"/>
            </w:tcBorders>
          </w:tcPr>
          <w:p w14:paraId="45CFA0E3" w14:textId="221F3B39" w:rsidR="00285D8B" w:rsidRDefault="00285D8B" w:rsidP="00141A4D">
            <w:pPr>
              <w:tabs>
                <w:tab w:val="left" w:pos="426"/>
              </w:tabs>
              <w:spacing w:after="0"/>
              <w:rPr>
                <w:rFonts w:asciiTheme="minorHAnsi" w:hAnsiTheme="minorHAnsi"/>
                <w:b/>
                <w:shd w:val="clear" w:color="FFFF00" w:fill="auto"/>
              </w:rPr>
            </w:pPr>
            <w:r w:rsidRPr="00B555F4">
              <w:rPr>
                <w:rFonts w:asciiTheme="minorHAnsi" w:hAnsiTheme="minorHAnsi"/>
                <w:b/>
                <w:shd w:val="clear" w:color="FFFF00" w:fill="auto"/>
              </w:rPr>
              <w:t>B.5.a.  autorstvo vedeckých prác v zahraničí (počet)</w:t>
            </w:r>
            <w:r w:rsidR="00151A22">
              <w:rPr>
                <w:rStyle w:val="Odkaznapoznmkupodiarou"/>
                <w:rFonts w:asciiTheme="minorHAnsi" w:hAnsiTheme="minorHAnsi"/>
                <w:b/>
                <w:shd w:val="clear" w:color="FFFF00" w:fill="auto"/>
              </w:rPr>
              <w:footnoteReference w:id="22"/>
            </w:r>
            <w:r w:rsidRPr="00B555F4">
              <w:rPr>
                <w:rFonts w:asciiTheme="minorHAnsi" w:hAnsiTheme="minorHAnsi"/>
                <w:b/>
                <w:shd w:val="clear" w:color="FFFF00" w:fill="auto"/>
              </w:rPr>
              <w:t xml:space="preserve">  alebo</w:t>
            </w:r>
          </w:p>
          <w:p w14:paraId="3935BF1E" w14:textId="77777777" w:rsidR="00D31A62" w:rsidRDefault="00D31A62" w:rsidP="00141A4D">
            <w:pPr>
              <w:tabs>
                <w:tab w:val="left" w:pos="426"/>
              </w:tabs>
              <w:spacing w:after="0"/>
              <w:rPr>
                <w:rFonts w:asciiTheme="minorHAnsi" w:hAnsiTheme="minorHAnsi"/>
                <w:b/>
                <w:shd w:val="clear" w:color="FFFF00" w:fill="auto"/>
              </w:rPr>
            </w:pPr>
          </w:p>
          <w:p w14:paraId="5DF1BC56" w14:textId="77777777" w:rsidR="00D31A62" w:rsidRDefault="00D31A62" w:rsidP="00141A4D">
            <w:pPr>
              <w:tabs>
                <w:tab w:val="left" w:pos="426"/>
              </w:tabs>
              <w:spacing w:after="0"/>
              <w:rPr>
                <w:rFonts w:asciiTheme="minorHAnsi" w:hAnsiTheme="minorHAnsi"/>
                <w:b/>
                <w:shd w:val="clear" w:color="FFFF00" w:fill="auto"/>
              </w:rPr>
            </w:pPr>
          </w:p>
          <w:p w14:paraId="1DD3124D" w14:textId="77777777" w:rsidR="00D31A62" w:rsidRPr="00B555F4" w:rsidRDefault="00D31A62" w:rsidP="00141A4D">
            <w:pPr>
              <w:tabs>
                <w:tab w:val="left" w:pos="426"/>
              </w:tabs>
              <w:spacing w:after="0"/>
              <w:rPr>
                <w:rFonts w:asciiTheme="minorHAnsi" w:hAnsiTheme="minorHAnsi"/>
                <w:b/>
                <w:shd w:val="clear" w:color="FFFF00" w:fill="auto"/>
              </w:rPr>
            </w:pPr>
          </w:p>
          <w:p w14:paraId="495C0054" w14:textId="4961846C" w:rsidR="00285D8B" w:rsidRPr="00B555F4" w:rsidRDefault="00285D8B" w:rsidP="00151A22">
            <w:pPr>
              <w:tabs>
                <w:tab w:val="left" w:pos="426"/>
              </w:tabs>
              <w:spacing w:after="0"/>
              <w:rPr>
                <w:rFonts w:asciiTheme="minorHAnsi" w:hAnsiTheme="minorHAnsi"/>
                <w:b/>
                <w:shd w:val="clear" w:color="FFFF00" w:fill="auto"/>
                <w:vertAlign w:val="superscript"/>
              </w:rPr>
            </w:pPr>
            <w:r w:rsidRPr="00B555F4">
              <w:rPr>
                <w:rFonts w:asciiTheme="minorHAnsi" w:hAnsiTheme="minorHAnsi"/>
                <w:b/>
                <w:shd w:val="clear" w:color="FFFF00" w:fill="auto"/>
              </w:rPr>
              <w:t>B.5.b.  autorstvo vedeckých prác v karentovaných časopisoch a v  registrovaných databázach  Web of Science alebo Scopus (počet)</w:t>
            </w:r>
            <w:r w:rsidR="00151A22">
              <w:rPr>
                <w:rStyle w:val="Odkaznapoznmkupodiarou"/>
                <w:rFonts w:asciiTheme="minorHAnsi" w:hAnsiTheme="minorHAnsi"/>
                <w:b/>
                <w:shd w:val="clear" w:color="FFFF00" w:fill="auto"/>
              </w:rPr>
              <w:footnoteReference w:id="23"/>
            </w:r>
            <w:r w:rsidR="00151A22">
              <w:rPr>
                <w:rFonts w:asciiTheme="minorHAnsi" w:hAnsiTheme="minorHAnsi"/>
                <w:b/>
                <w:shd w:val="clear" w:color="FFFF00" w:fill="auto"/>
                <w:vertAlign w:val="superscript"/>
              </w:rPr>
              <w:t xml:space="preserve">, </w:t>
            </w:r>
            <w:r w:rsidR="00151A22">
              <w:rPr>
                <w:rStyle w:val="Odkaznapoznmkupodiarou"/>
                <w:rFonts w:asciiTheme="minorHAnsi" w:hAnsiTheme="minorHAnsi"/>
                <w:b/>
                <w:shd w:val="clear" w:color="FFFF00" w:fill="auto"/>
              </w:rPr>
              <w:footnoteReference w:id="24"/>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69856484" w14:textId="77777777" w:rsidR="00285D8B" w:rsidRPr="00B555F4" w:rsidRDefault="00285D8B" w:rsidP="003751D0">
            <w:pPr>
              <w:spacing w:after="0"/>
              <w:jc w:val="center"/>
              <w:rPr>
                <w:rFonts w:asciiTheme="minorHAnsi" w:hAnsiTheme="minorHAnsi"/>
              </w:rPr>
            </w:pPr>
            <w:r w:rsidRPr="00B555F4">
              <w:rPr>
                <w:rFonts w:asciiTheme="minorHAnsi" w:hAnsiTheme="minorHAnsi"/>
              </w:rPr>
              <w:t>20</w:t>
            </w:r>
          </w:p>
        </w:tc>
        <w:tc>
          <w:tcPr>
            <w:tcW w:w="1559" w:type="dxa"/>
            <w:tcBorders>
              <w:top w:val="single" w:sz="6" w:space="0" w:color="auto"/>
              <w:left w:val="single" w:sz="6" w:space="0" w:color="auto"/>
              <w:bottom w:val="single" w:sz="6" w:space="0" w:color="auto"/>
              <w:right w:val="single" w:sz="6" w:space="0" w:color="auto"/>
            </w:tcBorders>
            <w:vAlign w:val="center"/>
          </w:tcPr>
          <w:p w14:paraId="23F0408D" w14:textId="1C7D45B9" w:rsidR="00285D8B" w:rsidRPr="00307346" w:rsidRDefault="00900D5A" w:rsidP="003751D0">
            <w:pPr>
              <w:spacing w:after="0"/>
              <w:jc w:val="center"/>
              <w:rPr>
                <w:rFonts w:asciiTheme="minorHAnsi" w:hAnsiTheme="minorHAnsi"/>
                <w:b/>
              </w:rPr>
            </w:pPr>
            <w:r w:rsidRPr="00307346">
              <w:rPr>
                <w:rFonts w:asciiTheme="minorHAnsi" w:hAnsiTheme="minorHAnsi"/>
                <w:b/>
                <w:color w:val="002060"/>
              </w:rPr>
              <w:t>21</w:t>
            </w:r>
            <w:r w:rsidR="00307346" w:rsidRPr="00307346">
              <w:rPr>
                <w:rFonts w:asciiTheme="minorHAnsi" w:hAnsiTheme="minorHAnsi"/>
                <w:b/>
                <w:color w:val="002060"/>
              </w:rPr>
              <w:t xml:space="preserve"> </w:t>
            </w:r>
            <w:r w:rsidR="00307346" w:rsidRPr="00307346">
              <w:rPr>
                <w:rFonts w:asciiTheme="minorHAnsi" w:hAnsiTheme="minorHAnsi"/>
                <w:b/>
              </w:rPr>
              <w:t>/ 0</w:t>
            </w:r>
          </w:p>
          <w:p w14:paraId="38A935E0" w14:textId="77777777" w:rsidR="00900D5A" w:rsidRPr="00B555F4" w:rsidRDefault="00900D5A" w:rsidP="00900D5A">
            <w:pPr>
              <w:spacing w:after="0" w:line="240" w:lineRule="auto"/>
              <w:rPr>
                <w:rFonts w:asciiTheme="minorHAnsi" w:hAnsiTheme="minorHAnsi"/>
                <w:sz w:val="18"/>
              </w:rPr>
            </w:pPr>
            <w:r w:rsidRPr="00537383">
              <w:rPr>
                <w:rFonts w:asciiTheme="minorHAnsi" w:hAnsiTheme="minorHAnsi" w:cs="Arial"/>
                <w:sz w:val="16"/>
                <w:szCs w:val="20"/>
                <w:lang w:val="it-IT"/>
              </w:rPr>
              <w:t>AAA  7</w:t>
            </w:r>
          </w:p>
          <w:p w14:paraId="7B676F79" w14:textId="77777777" w:rsidR="00900D5A" w:rsidRPr="00B555F4" w:rsidRDefault="00900D5A" w:rsidP="00900D5A">
            <w:pPr>
              <w:spacing w:after="0" w:line="240" w:lineRule="auto"/>
              <w:rPr>
                <w:rFonts w:asciiTheme="minorHAnsi" w:hAnsiTheme="minorHAnsi"/>
                <w:sz w:val="18"/>
              </w:rPr>
            </w:pPr>
            <w:r w:rsidRPr="00537383">
              <w:rPr>
                <w:rFonts w:asciiTheme="minorHAnsi" w:hAnsiTheme="minorHAnsi" w:cs="Arial"/>
                <w:sz w:val="16"/>
                <w:szCs w:val="20"/>
                <w:lang w:val="it-IT"/>
              </w:rPr>
              <w:t>ADE  3</w:t>
            </w:r>
          </w:p>
          <w:p w14:paraId="767B9EA6" w14:textId="77777777" w:rsidR="00900D5A" w:rsidRPr="00B555F4" w:rsidRDefault="00900D5A" w:rsidP="00900D5A">
            <w:pPr>
              <w:spacing w:after="0" w:line="240" w:lineRule="auto"/>
              <w:rPr>
                <w:rFonts w:asciiTheme="minorHAnsi" w:hAnsiTheme="minorHAnsi"/>
                <w:sz w:val="18"/>
              </w:rPr>
            </w:pPr>
            <w:r w:rsidRPr="00B555F4">
              <w:rPr>
                <w:rFonts w:asciiTheme="minorHAnsi" w:hAnsiTheme="minorHAnsi" w:cs="Arial"/>
                <w:sz w:val="16"/>
                <w:szCs w:val="20"/>
              </w:rPr>
              <w:t xml:space="preserve">AEC  </w:t>
            </w:r>
            <w:r>
              <w:rPr>
                <w:rFonts w:asciiTheme="minorHAnsi" w:hAnsiTheme="minorHAnsi" w:cs="Arial"/>
                <w:sz w:val="16"/>
                <w:szCs w:val="20"/>
              </w:rPr>
              <w:t xml:space="preserve"> </w:t>
            </w:r>
            <w:r w:rsidRPr="00B555F4">
              <w:rPr>
                <w:rFonts w:asciiTheme="minorHAnsi" w:hAnsiTheme="minorHAnsi" w:cs="Arial"/>
                <w:sz w:val="16"/>
                <w:szCs w:val="20"/>
              </w:rPr>
              <w:t>5</w:t>
            </w:r>
          </w:p>
          <w:p w14:paraId="455329E7" w14:textId="77777777" w:rsidR="00900D5A" w:rsidRPr="00B555F4" w:rsidRDefault="00900D5A" w:rsidP="00900D5A">
            <w:pPr>
              <w:spacing w:after="0" w:line="240" w:lineRule="auto"/>
              <w:rPr>
                <w:rFonts w:asciiTheme="minorHAnsi" w:hAnsiTheme="minorHAnsi"/>
                <w:sz w:val="18"/>
              </w:rPr>
            </w:pPr>
            <w:r w:rsidRPr="00B555F4">
              <w:rPr>
                <w:rFonts w:asciiTheme="minorHAnsi" w:hAnsiTheme="minorHAnsi" w:cs="Arial"/>
                <w:sz w:val="16"/>
                <w:szCs w:val="20"/>
              </w:rPr>
              <w:t>AEE</w:t>
            </w:r>
            <w:r>
              <w:rPr>
                <w:rFonts w:asciiTheme="minorHAnsi" w:hAnsiTheme="minorHAnsi" w:cs="Arial"/>
                <w:sz w:val="16"/>
                <w:szCs w:val="20"/>
              </w:rPr>
              <w:t xml:space="preserve"> </w:t>
            </w:r>
            <w:r w:rsidRPr="00B555F4">
              <w:rPr>
                <w:rFonts w:asciiTheme="minorHAnsi" w:hAnsiTheme="minorHAnsi" w:cs="Arial"/>
                <w:sz w:val="16"/>
                <w:szCs w:val="20"/>
              </w:rPr>
              <w:t xml:space="preserve">  2</w:t>
            </w:r>
          </w:p>
          <w:p w14:paraId="3D6DF92A" w14:textId="1F57B7DE" w:rsidR="00900D5A" w:rsidRPr="00B555F4" w:rsidRDefault="00900D5A" w:rsidP="00900D5A">
            <w:pPr>
              <w:spacing w:after="0" w:line="240" w:lineRule="auto"/>
              <w:rPr>
                <w:rFonts w:asciiTheme="minorHAnsi" w:hAnsiTheme="minorHAnsi"/>
                <w:color w:val="00B050"/>
              </w:rPr>
            </w:pPr>
            <w:r w:rsidRPr="00B555F4">
              <w:rPr>
                <w:rFonts w:asciiTheme="minorHAnsi" w:hAnsiTheme="minorHAnsi" w:cs="Arial"/>
                <w:sz w:val="16"/>
                <w:szCs w:val="20"/>
              </w:rPr>
              <w:t xml:space="preserve">AFC  </w:t>
            </w:r>
            <w:r>
              <w:rPr>
                <w:rFonts w:asciiTheme="minorHAnsi" w:hAnsiTheme="minorHAnsi" w:cs="Arial"/>
                <w:sz w:val="16"/>
                <w:szCs w:val="20"/>
              </w:rPr>
              <w:t xml:space="preserve"> </w:t>
            </w:r>
            <w:r w:rsidRPr="00B555F4">
              <w:rPr>
                <w:rFonts w:asciiTheme="minorHAnsi" w:hAnsiTheme="minorHAnsi" w:cs="Arial"/>
                <w:sz w:val="16"/>
                <w:szCs w:val="20"/>
              </w:rPr>
              <w:t>4</w:t>
            </w:r>
          </w:p>
        </w:tc>
      </w:tr>
      <w:tr w:rsidR="003F396E" w:rsidRPr="00B555F4" w14:paraId="51A03899" w14:textId="77777777" w:rsidTr="00ED1AFD">
        <w:trPr>
          <w:trHeight w:val="819"/>
          <w:jc w:val="center"/>
        </w:trPr>
        <w:tc>
          <w:tcPr>
            <w:tcW w:w="6024" w:type="dxa"/>
            <w:vMerge/>
            <w:tcBorders>
              <w:left w:val="single" w:sz="12" w:space="0" w:color="auto"/>
              <w:bottom w:val="single" w:sz="6" w:space="0" w:color="auto"/>
              <w:right w:val="single" w:sz="6" w:space="0" w:color="auto"/>
            </w:tcBorders>
          </w:tcPr>
          <w:p w14:paraId="7B770556" w14:textId="77777777" w:rsidR="00285D8B" w:rsidRPr="00B555F4" w:rsidRDefault="00285D8B" w:rsidP="00141A4D">
            <w:pPr>
              <w:tabs>
                <w:tab w:val="left" w:pos="426"/>
              </w:tabs>
              <w:spacing w:after="0"/>
              <w:rPr>
                <w:rFonts w:asciiTheme="minorHAnsi" w:hAnsiTheme="minorHAnsi"/>
                <w:b/>
                <w:shd w:val="clear" w:color="FFFF00" w:fill="auto"/>
              </w:rPr>
            </w:pPr>
          </w:p>
        </w:tc>
        <w:tc>
          <w:tcPr>
            <w:tcW w:w="1559" w:type="dxa"/>
            <w:tcBorders>
              <w:top w:val="single" w:sz="6" w:space="0" w:color="auto"/>
              <w:left w:val="single" w:sz="6" w:space="0" w:color="auto"/>
              <w:right w:val="single" w:sz="6" w:space="0" w:color="auto"/>
            </w:tcBorders>
            <w:shd w:val="clear" w:color="auto" w:fill="auto"/>
            <w:vAlign w:val="center"/>
          </w:tcPr>
          <w:p w14:paraId="2014B9B1" w14:textId="77777777" w:rsidR="00285D8B" w:rsidRPr="00B555F4" w:rsidRDefault="00285D8B" w:rsidP="003751D0">
            <w:pPr>
              <w:spacing w:after="0"/>
              <w:jc w:val="center"/>
              <w:rPr>
                <w:rFonts w:asciiTheme="minorHAnsi" w:hAnsiTheme="minorHAnsi"/>
              </w:rPr>
            </w:pPr>
            <w:r w:rsidRPr="00B555F4">
              <w:rPr>
                <w:rFonts w:asciiTheme="minorHAnsi" w:hAnsiTheme="minorHAnsi"/>
              </w:rPr>
              <w:t>4</w:t>
            </w:r>
          </w:p>
        </w:tc>
        <w:tc>
          <w:tcPr>
            <w:tcW w:w="1559" w:type="dxa"/>
            <w:tcBorders>
              <w:top w:val="single" w:sz="6" w:space="0" w:color="auto"/>
              <w:left w:val="single" w:sz="6" w:space="0" w:color="auto"/>
              <w:right w:val="single" w:sz="6" w:space="0" w:color="auto"/>
            </w:tcBorders>
            <w:vAlign w:val="center"/>
          </w:tcPr>
          <w:p w14:paraId="3629DEAA" w14:textId="26F4B735" w:rsidR="00285D8B" w:rsidRPr="00D31A62" w:rsidRDefault="00285D8B" w:rsidP="003751D0">
            <w:pPr>
              <w:spacing w:after="0"/>
              <w:jc w:val="center"/>
              <w:rPr>
                <w:rFonts w:asciiTheme="minorHAnsi" w:hAnsiTheme="minorHAnsi"/>
              </w:rPr>
            </w:pPr>
            <w:r w:rsidRPr="00307346">
              <w:rPr>
                <w:rFonts w:asciiTheme="minorHAnsi" w:hAnsiTheme="minorHAnsi"/>
                <w:b/>
              </w:rPr>
              <w:t>5</w:t>
            </w:r>
            <w:r w:rsidR="00D31A62" w:rsidRPr="00307346">
              <w:rPr>
                <w:rFonts w:asciiTheme="minorHAnsi" w:hAnsiTheme="minorHAnsi"/>
                <w:b/>
              </w:rPr>
              <w:t xml:space="preserve"> / 25</w:t>
            </w:r>
            <w:r w:rsidR="00D31A62">
              <w:rPr>
                <w:rFonts w:asciiTheme="minorHAnsi" w:hAnsiTheme="minorHAnsi"/>
              </w:rPr>
              <w:t xml:space="preserve"> </w:t>
            </w:r>
            <w:r w:rsidR="00D31A62" w:rsidRPr="00C02A3F">
              <w:rPr>
                <w:sz w:val="18"/>
                <w:szCs w:val="16"/>
              </w:rPr>
              <w:t>za B.5.a.</w:t>
            </w:r>
          </w:p>
          <w:p w14:paraId="7F4FF34D" w14:textId="77777777" w:rsidR="00D31A62" w:rsidRPr="00D31A62" w:rsidRDefault="00D31A62" w:rsidP="00D31A62">
            <w:pPr>
              <w:tabs>
                <w:tab w:val="left" w:pos="1247"/>
              </w:tabs>
              <w:spacing w:after="0" w:line="240" w:lineRule="auto"/>
              <w:rPr>
                <w:sz w:val="16"/>
                <w:szCs w:val="16"/>
              </w:rPr>
            </w:pPr>
            <w:r w:rsidRPr="00D31A62">
              <w:rPr>
                <w:rFonts w:asciiTheme="minorHAnsi" w:hAnsiTheme="minorHAnsi" w:cs="Arial"/>
                <w:sz w:val="16"/>
                <w:szCs w:val="20"/>
                <w:lang w:val="pl-PL"/>
              </w:rPr>
              <w:t xml:space="preserve">ADC  2 / 10 za </w:t>
            </w:r>
            <w:r w:rsidRPr="00D31A62">
              <w:rPr>
                <w:bCs/>
                <w:sz w:val="16"/>
                <w:szCs w:val="16"/>
              </w:rPr>
              <w:t>B.5.a.</w:t>
            </w:r>
          </w:p>
          <w:p w14:paraId="5624821B" w14:textId="1525346A" w:rsidR="00D31A62" w:rsidRPr="00B555F4" w:rsidRDefault="00D31A62" w:rsidP="00D31A62">
            <w:pPr>
              <w:tabs>
                <w:tab w:val="left" w:pos="1247"/>
              </w:tabs>
              <w:spacing w:after="0" w:line="240" w:lineRule="auto"/>
              <w:rPr>
                <w:rFonts w:asciiTheme="minorHAnsi" w:hAnsiTheme="minorHAnsi"/>
                <w:color w:val="00B050"/>
              </w:rPr>
            </w:pPr>
            <w:r w:rsidRPr="00D31A62">
              <w:rPr>
                <w:rFonts w:asciiTheme="minorHAnsi" w:hAnsiTheme="minorHAnsi" w:cs="Arial"/>
                <w:sz w:val="16"/>
                <w:szCs w:val="20"/>
              </w:rPr>
              <w:t xml:space="preserve">ADN  3 / 15 za </w:t>
            </w:r>
            <w:r w:rsidRPr="00D31A62">
              <w:rPr>
                <w:bCs/>
                <w:sz w:val="16"/>
                <w:szCs w:val="16"/>
              </w:rPr>
              <w:t>B.5.a.</w:t>
            </w:r>
          </w:p>
        </w:tc>
      </w:tr>
      <w:tr w:rsidR="003F396E" w:rsidRPr="00B555F4" w14:paraId="27C2152C" w14:textId="77777777" w:rsidTr="00ED1AFD">
        <w:trPr>
          <w:jc w:val="center"/>
        </w:trPr>
        <w:tc>
          <w:tcPr>
            <w:tcW w:w="6024" w:type="dxa"/>
            <w:tcBorders>
              <w:top w:val="single" w:sz="6" w:space="0" w:color="auto"/>
              <w:left w:val="single" w:sz="12" w:space="0" w:color="auto"/>
              <w:bottom w:val="single" w:sz="6" w:space="0" w:color="auto"/>
              <w:right w:val="single" w:sz="6" w:space="0" w:color="auto"/>
            </w:tcBorders>
          </w:tcPr>
          <w:p w14:paraId="0AA829EA" w14:textId="77777777" w:rsidR="00285D8B" w:rsidRPr="00C02A3F" w:rsidRDefault="00285D8B" w:rsidP="00141A4D">
            <w:pPr>
              <w:tabs>
                <w:tab w:val="left" w:pos="426"/>
              </w:tabs>
              <w:spacing w:after="0"/>
              <w:rPr>
                <w:rFonts w:asciiTheme="minorHAnsi" w:hAnsiTheme="minorHAnsi"/>
                <w:b/>
                <w:shd w:val="clear" w:color="FFFF00" w:fill="auto"/>
              </w:rPr>
            </w:pPr>
            <w:r w:rsidRPr="00C02A3F">
              <w:rPr>
                <w:rFonts w:asciiTheme="minorHAnsi" w:hAnsiTheme="minorHAnsi"/>
                <w:b/>
                <w:shd w:val="clear" w:color="FFFF00" w:fill="auto"/>
              </w:rPr>
              <w:t>B.6. citácie alebo ohlasy na vedecké práce spolu (počet)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705CB1CC" w14:textId="77777777" w:rsidR="00285D8B" w:rsidRPr="00C02A3F" w:rsidRDefault="00285D8B" w:rsidP="003751D0">
            <w:pPr>
              <w:spacing w:after="0"/>
              <w:jc w:val="center"/>
              <w:rPr>
                <w:rFonts w:asciiTheme="minorHAnsi" w:hAnsiTheme="minorHAnsi"/>
              </w:rPr>
            </w:pPr>
            <w:r w:rsidRPr="00C02A3F">
              <w:rPr>
                <w:rFonts w:asciiTheme="minorHAnsi" w:hAnsiTheme="minorHAnsi"/>
              </w:rPr>
              <w:t>75</w:t>
            </w:r>
          </w:p>
        </w:tc>
        <w:tc>
          <w:tcPr>
            <w:tcW w:w="1559" w:type="dxa"/>
            <w:tcBorders>
              <w:top w:val="single" w:sz="6" w:space="0" w:color="auto"/>
              <w:left w:val="single" w:sz="6" w:space="0" w:color="auto"/>
              <w:bottom w:val="single" w:sz="6" w:space="0" w:color="auto"/>
              <w:right w:val="single" w:sz="6" w:space="0" w:color="auto"/>
            </w:tcBorders>
            <w:vAlign w:val="center"/>
          </w:tcPr>
          <w:p w14:paraId="02B06284" w14:textId="032FF3BB" w:rsidR="00285D8B" w:rsidRPr="00141A4D" w:rsidRDefault="00285D8B" w:rsidP="00C02A3F">
            <w:pPr>
              <w:spacing w:after="0"/>
              <w:jc w:val="center"/>
              <w:rPr>
                <w:sz w:val="20"/>
                <w:szCs w:val="16"/>
              </w:rPr>
            </w:pPr>
            <w:r w:rsidRPr="00307346">
              <w:rPr>
                <w:rFonts w:asciiTheme="minorHAnsi" w:hAnsiTheme="minorHAnsi"/>
                <w:b/>
              </w:rPr>
              <w:t>113</w:t>
            </w:r>
            <w:r w:rsidR="00C02A3F" w:rsidRPr="00307346">
              <w:rPr>
                <w:rFonts w:asciiTheme="minorHAnsi" w:hAnsiTheme="minorHAnsi"/>
                <w:b/>
              </w:rPr>
              <w:t xml:space="preserve"> </w:t>
            </w:r>
            <w:r w:rsidR="00C02A3F" w:rsidRPr="00307346">
              <w:rPr>
                <w:b/>
              </w:rPr>
              <w:t>/ 3</w:t>
            </w:r>
            <w:r w:rsidR="00C02A3F" w:rsidRPr="00141A4D">
              <w:t xml:space="preserve"> </w:t>
            </w:r>
            <w:r w:rsidR="00C02A3F" w:rsidRPr="00141A4D">
              <w:rPr>
                <w:sz w:val="20"/>
                <w:szCs w:val="16"/>
              </w:rPr>
              <w:t>za B.7.a.</w:t>
            </w:r>
          </w:p>
          <w:p w14:paraId="43C00C96" w14:textId="22CD7633" w:rsidR="00C02A3F" w:rsidRPr="00141A4D" w:rsidRDefault="00C02A3F" w:rsidP="00C02A3F">
            <w:pPr>
              <w:spacing w:before="20" w:after="20" w:line="240" w:lineRule="auto"/>
              <w:jc w:val="both"/>
              <w:rPr>
                <w:sz w:val="16"/>
                <w:szCs w:val="16"/>
              </w:rPr>
            </w:pPr>
            <w:r w:rsidRPr="00141A4D">
              <w:rPr>
                <w:sz w:val="16"/>
                <w:szCs w:val="16"/>
              </w:rPr>
              <w:t xml:space="preserve">[1] -   1 / 3 </w:t>
            </w:r>
            <w:r w:rsidRPr="00141A4D">
              <w:rPr>
                <w:bCs/>
                <w:sz w:val="16"/>
                <w:szCs w:val="16"/>
              </w:rPr>
              <w:t>za B.7.a.</w:t>
            </w:r>
          </w:p>
          <w:p w14:paraId="2614DE26" w14:textId="7F403DA2" w:rsidR="00C02A3F" w:rsidRPr="00141A4D" w:rsidRDefault="00C02A3F" w:rsidP="00C02A3F">
            <w:pPr>
              <w:spacing w:before="20" w:after="20" w:line="240" w:lineRule="auto"/>
              <w:jc w:val="both"/>
              <w:rPr>
                <w:sz w:val="16"/>
                <w:szCs w:val="16"/>
              </w:rPr>
            </w:pPr>
            <w:r w:rsidRPr="00141A4D">
              <w:rPr>
                <w:sz w:val="16"/>
                <w:szCs w:val="16"/>
              </w:rPr>
              <w:t>[3] - 39</w:t>
            </w:r>
          </w:p>
          <w:p w14:paraId="099B171F" w14:textId="3262A417" w:rsidR="00C02A3F" w:rsidRPr="00141A4D" w:rsidRDefault="00C02A3F" w:rsidP="00C02A3F">
            <w:pPr>
              <w:spacing w:before="20" w:after="20" w:line="240" w:lineRule="auto"/>
              <w:jc w:val="both"/>
              <w:rPr>
                <w:sz w:val="16"/>
                <w:szCs w:val="16"/>
              </w:rPr>
            </w:pPr>
            <w:r w:rsidRPr="00141A4D">
              <w:rPr>
                <w:sz w:val="16"/>
                <w:szCs w:val="16"/>
              </w:rPr>
              <w:t>[4] - 65</w:t>
            </w:r>
          </w:p>
          <w:p w14:paraId="1DD2C666" w14:textId="3F3C4750" w:rsidR="00C02A3F" w:rsidRPr="00141A4D" w:rsidRDefault="00C02A3F" w:rsidP="00C02A3F">
            <w:pPr>
              <w:spacing w:before="20" w:after="20" w:line="240" w:lineRule="auto"/>
              <w:jc w:val="both"/>
              <w:rPr>
                <w:sz w:val="16"/>
                <w:szCs w:val="16"/>
              </w:rPr>
            </w:pPr>
            <w:r w:rsidRPr="00141A4D">
              <w:rPr>
                <w:sz w:val="16"/>
                <w:szCs w:val="16"/>
              </w:rPr>
              <w:t>[5] -   4</w:t>
            </w:r>
          </w:p>
          <w:p w14:paraId="2F1DDD5D" w14:textId="0688982A" w:rsidR="00C02A3F" w:rsidRPr="00B555F4" w:rsidRDefault="00C02A3F" w:rsidP="00C02A3F">
            <w:pPr>
              <w:spacing w:after="0"/>
              <w:rPr>
                <w:rFonts w:asciiTheme="minorHAnsi" w:hAnsiTheme="minorHAnsi"/>
                <w:color w:val="00B050"/>
              </w:rPr>
            </w:pPr>
            <w:r w:rsidRPr="00141A4D">
              <w:rPr>
                <w:sz w:val="16"/>
                <w:szCs w:val="16"/>
              </w:rPr>
              <w:t>[6] -   4</w:t>
            </w:r>
          </w:p>
        </w:tc>
      </w:tr>
      <w:tr w:rsidR="003F396E" w:rsidRPr="00B555F4" w14:paraId="180F55B1" w14:textId="77777777" w:rsidTr="00ED1AFD">
        <w:trPr>
          <w:jc w:val="center"/>
        </w:trPr>
        <w:tc>
          <w:tcPr>
            <w:tcW w:w="6024" w:type="dxa"/>
            <w:vMerge w:val="restart"/>
            <w:tcBorders>
              <w:top w:val="single" w:sz="6" w:space="0" w:color="auto"/>
              <w:left w:val="single" w:sz="12" w:space="0" w:color="auto"/>
              <w:right w:val="single" w:sz="6" w:space="0" w:color="auto"/>
            </w:tcBorders>
          </w:tcPr>
          <w:p w14:paraId="5BB31166" w14:textId="77777777" w:rsidR="00285D8B" w:rsidRPr="00141A4D" w:rsidRDefault="00285D8B" w:rsidP="00141A4D">
            <w:pPr>
              <w:tabs>
                <w:tab w:val="left" w:pos="426"/>
              </w:tabs>
              <w:spacing w:after="0"/>
              <w:rPr>
                <w:rFonts w:asciiTheme="minorHAnsi" w:hAnsiTheme="minorHAnsi"/>
                <w:b/>
                <w:shd w:val="clear" w:color="FFFF00" w:fill="auto"/>
              </w:rPr>
            </w:pPr>
            <w:r w:rsidRPr="00141A4D">
              <w:rPr>
                <w:rFonts w:asciiTheme="minorHAnsi" w:hAnsiTheme="minorHAnsi"/>
                <w:b/>
                <w:shd w:val="clear" w:color="FFFF00" w:fill="auto"/>
              </w:rPr>
              <w:t>B.7.a.  citácie na vedecké práce v zahraničí (počet) alebo</w:t>
            </w:r>
          </w:p>
          <w:p w14:paraId="50CDFFBB" w14:textId="77777777" w:rsidR="00141A4D" w:rsidRPr="00141A4D" w:rsidRDefault="00141A4D" w:rsidP="00141A4D">
            <w:pPr>
              <w:tabs>
                <w:tab w:val="left" w:pos="426"/>
              </w:tabs>
              <w:spacing w:after="0"/>
              <w:rPr>
                <w:rFonts w:asciiTheme="minorHAnsi" w:hAnsiTheme="minorHAnsi"/>
                <w:b/>
                <w:shd w:val="clear" w:color="FFFF00" w:fill="auto"/>
              </w:rPr>
            </w:pPr>
          </w:p>
          <w:p w14:paraId="7FAF5CC7" w14:textId="7A7F15D2" w:rsidR="00285D8B" w:rsidRPr="00141A4D" w:rsidRDefault="00285D8B" w:rsidP="00141A4D">
            <w:pPr>
              <w:tabs>
                <w:tab w:val="left" w:pos="426"/>
              </w:tabs>
              <w:spacing w:after="0"/>
              <w:rPr>
                <w:rFonts w:asciiTheme="minorHAnsi" w:hAnsiTheme="minorHAnsi"/>
                <w:b/>
                <w:shd w:val="clear" w:color="FFFF00" w:fill="auto"/>
              </w:rPr>
            </w:pPr>
            <w:r w:rsidRPr="00141A4D">
              <w:rPr>
                <w:rFonts w:asciiTheme="minorHAnsi" w:hAnsiTheme="minorHAnsi"/>
                <w:b/>
                <w:shd w:val="clear" w:color="FFFF00" w:fill="auto"/>
              </w:rPr>
              <w:t>B.7.b.  citácie na vedecké práce indexované v databázach  Web of Science alebo Scopus (počet)</w:t>
            </w:r>
            <w:r w:rsidR="00151A22">
              <w:rPr>
                <w:rStyle w:val="Odkaznapoznmkupodiarou"/>
                <w:rFonts w:asciiTheme="minorHAnsi" w:hAnsiTheme="minorHAnsi"/>
                <w:b/>
                <w:shd w:val="clear" w:color="FFFF00" w:fill="auto"/>
              </w:rPr>
              <w:footnoteReference w:id="25"/>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05873FA0" w14:textId="77777777" w:rsidR="00285D8B" w:rsidRPr="00141A4D" w:rsidRDefault="00285D8B" w:rsidP="003751D0">
            <w:pPr>
              <w:spacing w:after="0"/>
              <w:jc w:val="center"/>
              <w:rPr>
                <w:rFonts w:asciiTheme="minorHAnsi" w:hAnsiTheme="minorHAnsi"/>
              </w:rPr>
            </w:pPr>
            <w:r w:rsidRPr="00141A4D">
              <w:rPr>
                <w:rFonts w:asciiTheme="minorHAnsi" w:hAnsiTheme="minorHAnsi"/>
              </w:rPr>
              <w:t>33</w:t>
            </w:r>
          </w:p>
        </w:tc>
        <w:tc>
          <w:tcPr>
            <w:tcW w:w="1559" w:type="dxa"/>
            <w:tcBorders>
              <w:top w:val="single" w:sz="6" w:space="0" w:color="auto"/>
              <w:left w:val="single" w:sz="6" w:space="0" w:color="auto"/>
              <w:bottom w:val="single" w:sz="6" w:space="0" w:color="auto"/>
              <w:right w:val="single" w:sz="6" w:space="0" w:color="auto"/>
            </w:tcBorders>
            <w:vAlign w:val="center"/>
          </w:tcPr>
          <w:p w14:paraId="2182F419" w14:textId="602D9C31" w:rsidR="00141A4D" w:rsidRPr="00307346" w:rsidRDefault="00141A4D" w:rsidP="00141A4D">
            <w:pPr>
              <w:spacing w:after="0"/>
              <w:jc w:val="center"/>
              <w:rPr>
                <w:rFonts w:asciiTheme="minorHAnsi" w:hAnsiTheme="minorHAnsi"/>
                <w:b/>
              </w:rPr>
            </w:pPr>
            <w:r w:rsidRPr="00307346">
              <w:rPr>
                <w:rFonts w:asciiTheme="minorHAnsi" w:hAnsiTheme="minorHAnsi"/>
                <w:b/>
              </w:rPr>
              <w:t>43</w:t>
            </w:r>
          </w:p>
          <w:p w14:paraId="47F599A6" w14:textId="37DB3222" w:rsidR="00141A4D" w:rsidRPr="00141A4D" w:rsidRDefault="00141A4D" w:rsidP="00141A4D">
            <w:pPr>
              <w:spacing w:after="0"/>
              <w:rPr>
                <w:sz w:val="16"/>
                <w:szCs w:val="16"/>
              </w:rPr>
            </w:pPr>
            <w:r w:rsidRPr="00141A4D">
              <w:rPr>
                <w:sz w:val="16"/>
                <w:szCs w:val="16"/>
              </w:rPr>
              <w:t>[3] - 39</w:t>
            </w:r>
          </w:p>
          <w:p w14:paraId="30A07E05" w14:textId="4DDA4108" w:rsidR="00141A4D" w:rsidRPr="00B555F4" w:rsidRDefault="00141A4D" w:rsidP="00141A4D">
            <w:pPr>
              <w:spacing w:before="20" w:after="20" w:line="240" w:lineRule="auto"/>
              <w:jc w:val="both"/>
              <w:rPr>
                <w:rFonts w:asciiTheme="minorHAnsi" w:hAnsiTheme="minorHAnsi"/>
                <w:color w:val="00B050"/>
              </w:rPr>
            </w:pPr>
            <w:r w:rsidRPr="00141A4D">
              <w:rPr>
                <w:sz w:val="16"/>
                <w:szCs w:val="16"/>
              </w:rPr>
              <w:t>[5] -   4</w:t>
            </w:r>
          </w:p>
        </w:tc>
      </w:tr>
      <w:tr w:rsidR="003F396E" w:rsidRPr="00B555F4" w14:paraId="0BCE1ADB" w14:textId="77777777" w:rsidTr="00ED1AFD">
        <w:trPr>
          <w:jc w:val="center"/>
        </w:trPr>
        <w:tc>
          <w:tcPr>
            <w:tcW w:w="6024" w:type="dxa"/>
            <w:vMerge/>
            <w:tcBorders>
              <w:left w:val="single" w:sz="12" w:space="0" w:color="auto"/>
              <w:bottom w:val="single" w:sz="6" w:space="0" w:color="auto"/>
              <w:right w:val="single" w:sz="6" w:space="0" w:color="auto"/>
            </w:tcBorders>
          </w:tcPr>
          <w:p w14:paraId="1F5732E8" w14:textId="77777777" w:rsidR="00285D8B" w:rsidRPr="00141A4D" w:rsidRDefault="00285D8B" w:rsidP="00141A4D">
            <w:pPr>
              <w:tabs>
                <w:tab w:val="left" w:pos="426"/>
              </w:tabs>
              <w:spacing w:after="0"/>
              <w:rPr>
                <w:rFonts w:asciiTheme="minorHAnsi" w:hAnsiTheme="minorHAnsi"/>
                <w:b/>
                <w:shd w:val="clear" w:color="FFFF00" w:fill="auto"/>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6F48AC52" w14:textId="77777777" w:rsidR="00285D8B" w:rsidRPr="00141A4D" w:rsidRDefault="00285D8B" w:rsidP="003751D0">
            <w:pPr>
              <w:spacing w:after="0"/>
              <w:jc w:val="center"/>
              <w:rPr>
                <w:rFonts w:asciiTheme="minorHAnsi" w:hAnsiTheme="minorHAnsi"/>
              </w:rPr>
            </w:pPr>
            <w:r w:rsidRPr="00141A4D">
              <w:rPr>
                <w:rFonts w:asciiTheme="minorHAnsi" w:hAnsiTheme="minorHAnsi"/>
              </w:rPr>
              <w:t>11</w:t>
            </w:r>
          </w:p>
        </w:tc>
        <w:tc>
          <w:tcPr>
            <w:tcW w:w="1559" w:type="dxa"/>
            <w:tcBorders>
              <w:top w:val="single" w:sz="6" w:space="0" w:color="auto"/>
              <w:left w:val="single" w:sz="6" w:space="0" w:color="auto"/>
              <w:bottom w:val="single" w:sz="6" w:space="0" w:color="auto"/>
              <w:right w:val="single" w:sz="6" w:space="0" w:color="auto"/>
            </w:tcBorders>
            <w:vAlign w:val="center"/>
          </w:tcPr>
          <w:p w14:paraId="6F1F0E07" w14:textId="26889336" w:rsidR="00285D8B" w:rsidRPr="00141A4D" w:rsidRDefault="00285D8B" w:rsidP="003751D0">
            <w:pPr>
              <w:spacing w:after="0"/>
              <w:jc w:val="center"/>
              <w:rPr>
                <w:rFonts w:asciiTheme="minorHAnsi" w:hAnsiTheme="minorHAnsi"/>
              </w:rPr>
            </w:pPr>
            <w:r w:rsidRPr="00307346">
              <w:rPr>
                <w:rFonts w:asciiTheme="minorHAnsi" w:hAnsiTheme="minorHAnsi"/>
                <w:b/>
              </w:rPr>
              <w:t>1</w:t>
            </w:r>
            <w:r w:rsidR="00141A4D" w:rsidRPr="00307346">
              <w:rPr>
                <w:rFonts w:asciiTheme="minorHAnsi" w:hAnsiTheme="minorHAnsi"/>
                <w:b/>
              </w:rPr>
              <w:t xml:space="preserve"> / 3</w:t>
            </w:r>
            <w:r w:rsidR="00141A4D" w:rsidRPr="00141A4D">
              <w:rPr>
                <w:rFonts w:asciiTheme="minorHAnsi" w:hAnsiTheme="minorHAnsi"/>
                <w:sz w:val="24"/>
              </w:rPr>
              <w:t xml:space="preserve"> </w:t>
            </w:r>
            <w:r w:rsidR="00141A4D" w:rsidRPr="00141A4D">
              <w:rPr>
                <w:bCs/>
                <w:sz w:val="18"/>
                <w:szCs w:val="16"/>
              </w:rPr>
              <w:t>za B.7.a.</w:t>
            </w:r>
            <w:r w:rsidR="00141A4D" w:rsidRPr="00141A4D">
              <w:rPr>
                <w:rFonts w:asciiTheme="minorHAnsi" w:hAnsiTheme="minorHAnsi"/>
                <w:sz w:val="24"/>
              </w:rPr>
              <w:t xml:space="preserve"> </w:t>
            </w:r>
          </w:p>
          <w:p w14:paraId="5207AEEA" w14:textId="20A7FD06" w:rsidR="00141A4D" w:rsidRPr="00B555F4" w:rsidRDefault="00141A4D" w:rsidP="00141A4D">
            <w:pPr>
              <w:spacing w:before="20" w:after="20" w:line="240" w:lineRule="auto"/>
              <w:jc w:val="both"/>
              <w:rPr>
                <w:rFonts w:asciiTheme="minorHAnsi" w:hAnsiTheme="minorHAnsi"/>
                <w:color w:val="00B050"/>
              </w:rPr>
            </w:pPr>
            <w:r>
              <w:rPr>
                <w:sz w:val="16"/>
                <w:szCs w:val="16"/>
              </w:rPr>
              <w:t>[1] - 1</w:t>
            </w:r>
            <w:r w:rsidRPr="00141A4D">
              <w:rPr>
                <w:sz w:val="16"/>
                <w:szCs w:val="16"/>
              </w:rPr>
              <w:t xml:space="preserve"> / 3 </w:t>
            </w:r>
            <w:r w:rsidRPr="00141A4D">
              <w:rPr>
                <w:bCs/>
                <w:sz w:val="16"/>
                <w:szCs w:val="16"/>
              </w:rPr>
              <w:t>za B.7.a.</w:t>
            </w:r>
          </w:p>
        </w:tc>
      </w:tr>
      <w:tr w:rsidR="003F396E" w:rsidRPr="00B555F4" w14:paraId="00340137" w14:textId="77777777" w:rsidTr="00ED1AFD">
        <w:trPr>
          <w:jc w:val="center"/>
        </w:trPr>
        <w:tc>
          <w:tcPr>
            <w:tcW w:w="6024" w:type="dxa"/>
            <w:tcBorders>
              <w:top w:val="single" w:sz="6" w:space="0" w:color="auto"/>
              <w:left w:val="single" w:sz="12" w:space="0" w:color="auto"/>
              <w:right w:val="single" w:sz="6" w:space="0" w:color="auto"/>
            </w:tcBorders>
          </w:tcPr>
          <w:p w14:paraId="7CE900D9" w14:textId="6AFC189F" w:rsidR="00285D8B" w:rsidRPr="00B555F4" w:rsidRDefault="00285D8B" w:rsidP="00141A4D">
            <w:pPr>
              <w:spacing w:after="0"/>
              <w:rPr>
                <w:rFonts w:asciiTheme="minorHAnsi" w:hAnsiTheme="minorHAnsi"/>
                <w:b/>
                <w:shd w:val="clear" w:color="FFFF00" w:fill="auto"/>
              </w:rPr>
            </w:pPr>
            <w:r w:rsidRPr="00B555F4">
              <w:rPr>
                <w:rFonts w:asciiTheme="minorHAnsi" w:hAnsiTheme="minorHAnsi"/>
                <w:b/>
                <w:shd w:val="clear" w:color="FFFF00" w:fill="auto"/>
              </w:rPr>
              <w:t>B.8. riešiteľ úspešne ukončeného výskumného projektu (počet)</w:t>
            </w:r>
            <w:r w:rsidR="00151A22">
              <w:rPr>
                <w:rStyle w:val="Odkaznapoznmkupodiarou"/>
                <w:rFonts w:asciiTheme="minorHAnsi" w:hAnsiTheme="minorHAnsi"/>
                <w:b/>
                <w:shd w:val="clear" w:color="FFFF00" w:fill="auto"/>
              </w:rPr>
              <w:footnoteReference w:id="26"/>
            </w:r>
          </w:p>
        </w:tc>
        <w:tc>
          <w:tcPr>
            <w:tcW w:w="1559" w:type="dxa"/>
            <w:tcBorders>
              <w:top w:val="single" w:sz="6" w:space="0" w:color="auto"/>
              <w:left w:val="single" w:sz="6" w:space="0" w:color="auto"/>
              <w:right w:val="single" w:sz="6" w:space="0" w:color="auto"/>
            </w:tcBorders>
            <w:vAlign w:val="center"/>
          </w:tcPr>
          <w:p w14:paraId="11D27501" w14:textId="77777777" w:rsidR="00285D8B" w:rsidRPr="00B555F4" w:rsidRDefault="00285D8B" w:rsidP="003751D0">
            <w:pPr>
              <w:spacing w:after="0"/>
              <w:jc w:val="center"/>
              <w:rPr>
                <w:rFonts w:asciiTheme="minorHAnsi" w:hAnsiTheme="minorHAnsi"/>
              </w:rPr>
            </w:pPr>
            <w:r w:rsidRPr="00B555F4">
              <w:rPr>
                <w:rFonts w:asciiTheme="minorHAnsi" w:hAnsiTheme="minorHAnsi"/>
              </w:rPr>
              <w:t>2</w:t>
            </w:r>
          </w:p>
        </w:tc>
        <w:tc>
          <w:tcPr>
            <w:tcW w:w="1559" w:type="dxa"/>
            <w:tcBorders>
              <w:top w:val="single" w:sz="6" w:space="0" w:color="auto"/>
              <w:left w:val="single" w:sz="6" w:space="0" w:color="auto"/>
              <w:right w:val="single" w:sz="6" w:space="0" w:color="auto"/>
            </w:tcBorders>
            <w:vAlign w:val="center"/>
          </w:tcPr>
          <w:p w14:paraId="51DF57B1" w14:textId="77777777" w:rsidR="00285D8B" w:rsidRPr="00307346" w:rsidRDefault="00285D8B" w:rsidP="003751D0">
            <w:pPr>
              <w:spacing w:after="0"/>
              <w:jc w:val="center"/>
              <w:rPr>
                <w:rFonts w:asciiTheme="minorHAnsi" w:hAnsiTheme="minorHAnsi"/>
                <w:b/>
              </w:rPr>
            </w:pPr>
            <w:r w:rsidRPr="00307346">
              <w:rPr>
                <w:rFonts w:asciiTheme="minorHAnsi" w:hAnsiTheme="minorHAnsi"/>
                <w:b/>
              </w:rPr>
              <w:t>4</w:t>
            </w:r>
          </w:p>
        </w:tc>
      </w:tr>
      <w:tr w:rsidR="003F396E" w:rsidRPr="00B555F4" w14:paraId="2D8C7BC3" w14:textId="77777777" w:rsidTr="00ED1AFD">
        <w:trPr>
          <w:trHeight w:val="555"/>
          <w:jc w:val="center"/>
        </w:trPr>
        <w:tc>
          <w:tcPr>
            <w:tcW w:w="6024" w:type="dxa"/>
            <w:vMerge w:val="restart"/>
            <w:tcBorders>
              <w:top w:val="single" w:sz="6" w:space="0" w:color="auto"/>
              <w:left w:val="single" w:sz="12" w:space="0" w:color="auto"/>
              <w:right w:val="single" w:sz="6" w:space="0" w:color="auto"/>
            </w:tcBorders>
          </w:tcPr>
          <w:p w14:paraId="661F3B46" w14:textId="77777777" w:rsidR="00285D8B" w:rsidRPr="00B555F4" w:rsidRDefault="00285D8B" w:rsidP="00141A4D">
            <w:pPr>
              <w:spacing w:after="0"/>
              <w:rPr>
                <w:rFonts w:asciiTheme="minorHAnsi" w:hAnsiTheme="minorHAnsi"/>
                <w:b/>
                <w:shd w:val="clear" w:color="FFFF00" w:fill="auto"/>
              </w:rPr>
            </w:pPr>
            <w:r w:rsidRPr="00B555F4">
              <w:rPr>
                <w:rFonts w:asciiTheme="minorHAnsi" w:hAnsiTheme="minorHAnsi"/>
                <w:b/>
                <w:shd w:val="clear" w:color="FFFF00" w:fill="auto"/>
              </w:rPr>
              <w:lastRenderedPageBreak/>
              <w:t>B.9.a. vedúci riešiteľ medzinárodného projektu (ukončeného, resp. prebiehajúceho) alebo</w:t>
            </w:r>
          </w:p>
          <w:p w14:paraId="5731D149" w14:textId="1D6C3CA3" w:rsidR="00285D8B" w:rsidRPr="00B555F4" w:rsidRDefault="00285D8B" w:rsidP="00141A4D">
            <w:pPr>
              <w:spacing w:after="0"/>
              <w:rPr>
                <w:rFonts w:asciiTheme="minorHAnsi" w:hAnsiTheme="minorHAnsi"/>
                <w:b/>
                <w:color w:val="00B050"/>
                <w:shd w:val="clear" w:color="FFFF00" w:fill="auto"/>
                <w:vertAlign w:val="superscript"/>
              </w:rPr>
            </w:pPr>
            <w:r w:rsidRPr="00B555F4">
              <w:rPr>
                <w:rFonts w:asciiTheme="minorHAnsi" w:hAnsiTheme="minorHAnsi"/>
                <w:b/>
                <w:shd w:val="clear" w:color="FFFF00" w:fill="auto"/>
              </w:rPr>
              <w:t>B.9.b. vedúci riešiteľ dvoch domácich výskumných projektov (ukončených, resp. prebiehajúcich) (počet)</w:t>
            </w:r>
            <w:r w:rsidR="00151A22">
              <w:rPr>
                <w:rStyle w:val="Odkaznapoznmkupodiarou"/>
                <w:rFonts w:asciiTheme="minorHAnsi" w:hAnsiTheme="minorHAnsi"/>
                <w:b/>
                <w:shd w:val="clear" w:color="FFFF00" w:fill="auto"/>
              </w:rPr>
              <w:footnoteReference w:id="27"/>
            </w:r>
          </w:p>
        </w:tc>
        <w:tc>
          <w:tcPr>
            <w:tcW w:w="1559" w:type="dxa"/>
            <w:tcBorders>
              <w:top w:val="single" w:sz="6" w:space="0" w:color="auto"/>
              <w:left w:val="single" w:sz="6" w:space="0" w:color="auto"/>
              <w:bottom w:val="single" w:sz="4" w:space="0" w:color="auto"/>
              <w:right w:val="single" w:sz="6" w:space="0" w:color="auto"/>
            </w:tcBorders>
            <w:vAlign w:val="center"/>
          </w:tcPr>
          <w:p w14:paraId="2D36B21D" w14:textId="77777777" w:rsidR="00285D8B" w:rsidRPr="00B555F4" w:rsidRDefault="00285D8B" w:rsidP="003751D0">
            <w:pPr>
              <w:spacing w:after="0"/>
              <w:jc w:val="center"/>
              <w:rPr>
                <w:rFonts w:asciiTheme="minorHAnsi" w:hAnsiTheme="minorHAnsi"/>
              </w:rPr>
            </w:pPr>
            <w:r w:rsidRPr="00B555F4">
              <w:rPr>
                <w:rFonts w:asciiTheme="minorHAnsi" w:hAnsiTheme="minorHAnsi"/>
              </w:rPr>
              <w:t>1</w:t>
            </w:r>
          </w:p>
        </w:tc>
        <w:tc>
          <w:tcPr>
            <w:tcW w:w="1559" w:type="dxa"/>
            <w:tcBorders>
              <w:top w:val="single" w:sz="6" w:space="0" w:color="auto"/>
              <w:left w:val="single" w:sz="6" w:space="0" w:color="auto"/>
              <w:bottom w:val="single" w:sz="4" w:space="0" w:color="auto"/>
              <w:right w:val="single" w:sz="6" w:space="0" w:color="auto"/>
            </w:tcBorders>
            <w:vAlign w:val="center"/>
          </w:tcPr>
          <w:p w14:paraId="265BDF26"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2</w:t>
            </w:r>
          </w:p>
        </w:tc>
      </w:tr>
      <w:tr w:rsidR="003F396E" w:rsidRPr="00B555F4" w14:paraId="764530F4" w14:textId="77777777" w:rsidTr="00ED1AFD">
        <w:trPr>
          <w:trHeight w:val="510"/>
          <w:jc w:val="center"/>
        </w:trPr>
        <w:tc>
          <w:tcPr>
            <w:tcW w:w="6024" w:type="dxa"/>
            <w:vMerge/>
            <w:tcBorders>
              <w:left w:val="single" w:sz="12" w:space="0" w:color="auto"/>
              <w:right w:val="single" w:sz="6" w:space="0" w:color="auto"/>
            </w:tcBorders>
          </w:tcPr>
          <w:p w14:paraId="0174C235" w14:textId="77777777" w:rsidR="00285D8B" w:rsidRPr="00B555F4" w:rsidRDefault="00285D8B" w:rsidP="003751D0">
            <w:pPr>
              <w:spacing w:after="0"/>
              <w:ind w:firstLine="36"/>
              <w:rPr>
                <w:rFonts w:asciiTheme="minorHAnsi" w:hAnsiTheme="minorHAnsi"/>
                <w:b/>
                <w:color w:val="00B050"/>
                <w:shd w:val="clear" w:color="FFFF00" w:fill="auto"/>
              </w:rPr>
            </w:pPr>
          </w:p>
        </w:tc>
        <w:tc>
          <w:tcPr>
            <w:tcW w:w="1559" w:type="dxa"/>
            <w:tcBorders>
              <w:top w:val="single" w:sz="4" w:space="0" w:color="auto"/>
              <w:left w:val="single" w:sz="6" w:space="0" w:color="auto"/>
              <w:right w:val="single" w:sz="6" w:space="0" w:color="auto"/>
            </w:tcBorders>
            <w:vAlign w:val="center"/>
          </w:tcPr>
          <w:p w14:paraId="774B20F9" w14:textId="77777777" w:rsidR="00285D8B" w:rsidRPr="00B555F4" w:rsidRDefault="00285D8B" w:rsidP="003751D0">
            <w:pPr>
              <w:spacing w:after="0"/>
              <w:jc w:val="center"/>
              <w:rPr>
                <w:rFonts w:asciiTheme="minorHAnsi" w:hAnsiTheme="minorHAnsi"/>
              </w:rPr>
            </w:pPr>
            <w:r w:rsidRPr="00B555F4">
              <w:rPr>
                <w:rFonts w:asciiTheme="minorHAnsi" w:hAnsiTheme="minorHAnsi"/>
              </w:rPr>
              <w:t>2</w:t>
            </w:r>
          </w:p>
        </w:tc>
        <w:tc>
          <w:tcPr>
            <w:tcW w:w="1559" w:type="dxa"/>
            <w:tcBorders>
              <w:top w:val="single" w:sz="4" w:space="0" w:color="auto"/>
              <w:left w:val="single" w:sz="6" w:space="0" w:color="auto"/>
              <w:right w:val="single" w:sz="6" w:space="0" w:color="auto"/>
            </w:tcBorders>
            <w:vAlign w:val="center"/>
          </w:tcPr>
          <w:p w14:paraId="183CF9BB"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2</w:t>
            </w:r>
          </w:p>
        </w:tc>
      </w:tr>
      <w:tr w:rsidR="003F396E" w:rsidRPr="00B555F4" w14:paraId="3F780BF7" w14:textId="77777777" w:rsidTr="00141A4D">
        <w:trPr>
          <w:jc w:val="center"/>
        </w:trPr>
        <w:tc>
          <w:tcPr>
            <w:tcW w:w="6024" w:type="dxa"/>
            <w:tcBorders>
              <w:top w:val="single" w:sz="6" w:space="0" w:color="auto"/>
              <w:left w:val="single" w:sz="12" w:space="0" w:color="auto"/>
              <w:right w:val="single" w:sz="6" w:space="0" w:color="auto"/>
            </w:tcBorders>
            <w:vAlign w:val="center"/>
          </w:tcPr>
          <w:p w14:paraId="5773FF6B" w14:textId="3F51E7D5" w:rsidR="00285D8B" w:rsidRPr="00B555F4" w:rsidRDefault="00285D8B" w:rsidP="00141A4D">
            <w:pPr>
              <w:pStyle w:val="Odsekzoznamu"/>
              <w:numPr>
                <w:ilvl w:val="0"/>
                <w:numId w:val="2"/>
              </w:numPr>
              <w:spacing w:after="0"/>
              <w:jc w:val="center"/>
              <w:rPr>
                <w:rFonts w:asciiTheme="minorHAnsi" w:hAnsiTheme="minorHAnsi"/>
                <w:b/>
                <w:shd w:val="clear" w:color="FFFF00" w:fill="auto"/>
              </w:rPr>
            </w:pPr>
            <w:r w:rsidRPr="00B555F4">
              <w:rPr>
                <w:rFonts w:asciiTheme="minorHAnsi" w:hAnsiTheme="minorHAnsi"/>
                <w:b/>
                <w:shd w:val="clear" w:color="FFFF00" w:fill="auto"/>
              </w:rPr>
              <w:t>ŠPECIFICKÉ VOLITEĽNÉ KRITÉRIÁ</w:t>
            </w:r>
            <w:r w:rsidR="00151A22">
              <w:rPr>
                <w:rStyle w:val="Odkaznapoznmkupodiarou"/>
                <w:rFonts w:asciiTheme="minorHAnsi" w:hAnsiTheme="minorHAnsi"/>
                <w:b/>
                <w:shd w:val="clear" w:color="FFFF00" w:fill="auto"/>
              </w:rPr>
              <w:footnoteReference w:id="28"/>
            </w:r>
          </w:p>
        </w:tc>
        <w:tc>
          <w:tcPr>
            <w:tcW w:w="1559" w:type="dxa"/>
            <w:tcBorders>
              <w:top w:val="single" w:sz="6" w:space="0" w:color="auto"/>
              <w:left w:val="single" w:sz="6" w:space="0" w:color="auto"/>
              <w:right w:val="single" w:sz="6" w:space="0" w:color="auto"/>
            </w:tcBorders>
            <w:vAlign w:val="center"/>
          </w:tcPr>
          <w:p w14:paraId="181A929A" w14:textId="77777777" w:rsidR="00285D8B" w:rsidRPr="00B555F4" w:rsidRDefault="00285D8B" w:rsidP="003751D0">
            <w:pPr>
              <w:spacing w:after="0"/>
              <w:jc w:val="center"/>
              <w:rPr>
                <w:rFonts w:asciiTheme="minorHAnsi" w:hAnsiTheme="minorHAnsi"/>
              </w:rPr>
            </w:pPr>
            <w:r w:rsidRPr="00B555F4">
              <w:rPr>
                <w:rFonts w:asciiTheme="minorHAnsi" w:hAnsiTheme="minorHAnsi"/>
              </w:rPr>
              <w:t>3</w:t>
            </w:r>
          </w:p>
        </w:tc>
        <w:tc>
          <w:tcPr>
            <w:tcW w:w="1559" w:type="dxa"/>
            <w:tcBorders>
              <w:top w:val="single" w:sz="6" w:space="0" w:color="auto"/>
              <w:left w:val="single" w:sz="6" w:space="0" w:color="auto"/>
              <w:right w:val="single" w:sz="6" w:space="0" w:color="auto"/>
            </w:tcBorders>
            <w:vAlign w:val="center"/>
          </w:tcPr>
          <w:p w14:paraId="4E76D28B" w14:textId="56B844BD" w:rsidR="00285D8B" w:rsidRPr="00537383" w:rsidRDefault="00537383" w:rsidP="003751D0">
            <w:pPr>
              <w:spacing w:after="0"/>
              <w:jc w:val="center"/>
              <w:rPr>
                <w:rFonts w:asciiTheme="minorHAnsi" w:hAnsiTheme="minorHAnsi"/>
                <w:b/>
              </w:rPr>
            </w:pPr>
            <w:r w:rsidRPr="00537383">
              <w:rPr>
                <w:rFonts w:asciiTheme="minorHAnsi" w:hAnsiTheme="minorHAnsi"/>
                <w:b/>
              </w:rPr>
              <w:t>28</w:t>
            </w:r>
          </w:p>
        </w:tc>
      </w:tr>
      <w:tr w:rsidR="003F396E" w:rsidRPr="00B555F4" w14:paraId="448FF175" w14:textId="77777777" w:rsidTr="00ED1AFD">
        <w:trPr>
          <w:jc w:val="center"/>
        </w:trPr>
        <w:tc>
          <w:tcPr>
            <w:tcW w:w="6024" w:type="dxa"/>
            <w:tcBorders>
              <w:top w:val="single" w:sz="6" w:space="0" w:color="auto"/>
              <w:left w:val="single" w:sz="12" w:space="0" w:color="auto"/>
              <w:right w:val="single" w:sz="6" w:space="0" w:color="auto"/>
            </w:tcBorders>
          </w:tcPr>
          <w:p w14:paraId="7B6FEB07" w14:textId="77777777" w:rsidR="00285D8B" w:rsidRPr="00537383" w:rsidRDefault="00285D8B" w:rsidP="00141A4D">
            <w:pPr>
              <w:spacing w:after="0"/>
              <w:rPr>
                <w:rFonts w:asciiTheme="minorHAnsi" w:hAnsiTheme="minorHAnsi"/>
                <w:b/>
                <w:shd w:val="clear" w:color="FFFF00" w:fill="auto"/>
              </w:rPr>
            </w:pPr>
            <w:r w:rsidRPr="00537383">
              <w:rPr>
                <w:rFonts w:asciiTheme="minorHAnsi" w:hAnsiTheme="minorHAnsi"/>
                <w:b/>
                <w:shd w:val="clear" w:color="FFFF00" w:fill="auto"/>
              </w:rPr>
              <w:t>C.1. členstvo v redakčnej rade vedeckého časopisu vydávanom v zahraničí (počet)</w:t>
            </w:r>
          </w:p>
        </w:tc>
        <w:tc>
          <w:tcPr>
            <w:tcW w:w="1559" w:type="dxa"/>
            <w:tcBorders>
              <w:top w:val="single" w:sz="6" w:space="0" w:color="auto"/>
              <w:left w:val="single" w:sz="6" w:space="0" w:color="auto"/>
              <w:right w:val="single" w:sz="6" w:space="0" w:color="auto"/>
            </w:tcBorders>
            <w:vAlign w:val="center"/>
          </w:tcPr>
          <w:p w14:paraId="0F9865C1"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right w:val="single" w:sz="6" w:space="0" w:color="auto"/>
            </w:tcBorders>
            <w:vAlign w:val="center"/>
          </w:tcPr>
          <w:p w14:paraId="64845A7A"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2</w:t>
            </w:r>
          </w:p>
        </w:tc>
      </w:tr>
      <w:tr w:rsidR="003F396E" w:rsidRPr="00B555F4" w14:paraId="0965F474" w14:textId="77777777" w:rsidTr="00ED1AFD">
        <w:trPr>
          <w:jc w:val="center"/>
        </w:trPr>
        <w:tc>
          <w:tcPr>
            <w:tcW w:w="6024" w:type="dxa"/>
            <w:tcBorders>
              <w:top w:val="single" w:sz="6" w:space="0" w:color="auto"/>
              <w:left w:val="single" w:sz="12" w:space="0" w:color="auto"/>
              <w:right w:val="single" w:sz="6" w:space="0" w:color="auto"/>
            </w:tcBorders>
          </w:tcPr>
          <w:p w14:paraId="612EE800" w14:textId="77777777"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C.2. členstvo vo vedeckej rade fakulty alebo vysokej školy (počet)</w:t>
            </w:r>
          </w:p>
        </w:tc>
        <w:tc>
          <w:tcPr>
            <w:tcW w:w="1559" w:type="dxa"/>
            <w:tcBorders>
              <w:top w:val="single" w:sz="6" w:space="0" w:color="auto"/>
              <w:left w:val="single" w:sz="6" w:space="0" w:color="auto"/>
              <w:right w:val="single" w:sz="6" w:space="0" w:color="auto"/>
            </w:tcBorders>
            <w:vAlign w:val="center"/>
          </w:tcPr>
          <w:p w14:paraId="5F872150"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right w:val="single" w:sz="6" w:space="0" w:color="auto"/>
            </w:tcBorders>
            <w:vAlign w:val="center"/>
          </w:tcPr>
          <w:p w14:paraId="5E15E7AE"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2</w:t>
            </w:r>
          </w:p>
        </w:tc>
      </w:tr>
      <w:tr w:rsidR="003F396E" w:rsidRPr="00B555F4" w14:paraId="56A5C529" w14:textId="77777777" w:rsidTr="00ED1AFD">
        <w:trPr>
          <w:jc w:val="center"/>
        </w:trPr>
        <w:tc>
          <w:tcPr>
            <w:tcW w:w="6024" w:type="dxa"/>
            <w:tcBorders>
              <w:top w:val="single" w:sz="6" w:space="0" w:color="auto"/>
              <w:left w:val="single" w:sz="12" w:space="0" w:color="auto"/>
              <w:right w:val="single" w:sz="6" w:space="0" w:color="auto"/>
            </w:tcBorders>
          </w:tcPr>
          <w:p w14:paraId="275FAB62" w14:textId="77777777"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C.3. členstvo v odborovej komisii doktorandského štúdia a členstvo v inom expertnom grémiu na národnej alebo medzinárodnej úrovni (počet)</w:t>
            </w:r>
          </w:p>
        </w:tc>
        <w:tc>
          <w:tcPr>
            <w:tcW w:w="1559" w:type="dxa"/>
            <w:tcBorders>
              <w:top w:val="single" w:sz="6" w:space="0" w:color="auto"/>
              <w:left w:val="single" w:sz="6" w:space="0" w:color="auto"/>
              <w:right w:val="single" w:sz="6" w:space="0" w:color="auto"/>
            </w:tcBorders>
            <w:vAlign w:val="center"/>
          </w:tcPr>
          <w:p w14:paraId="1C3E8CA5"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right w:val="single" w:sz="6" w:space="0" w:color="auto"/>
            </w:tcBorders>
            <w:vAlign w:val="center"/>
          </w:tcPr>
          <w:p w14:paraId="26A658B4"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1</w:t>
            </w:r>
          </w:p>
        </w:tc>
      </w:tr>
      <w:tr w:rsidR="003F396E" w:rsidRPr="00B555F4" w14:paraId="066FD1FB" w14:textId="77777777" w:rsidTr="00ED1AFD">
        <w:trPr>
          <w:jc w:val="center"/>
        </w:trPr>
        <w:tc>
          <w:tcPr>
            <w:tcW w:w="6024" w:type="dxa"/>
            <w:tcBorders>
              <w:top w:val="single" w:sz="6" w:space="0" w:color="auto"/>
              <w:left w:val="single" w:sz="12" w:space="0" w:color="auto"/>
              <w:right w:val="single" w:sz="6" w:space="0" w:color="auto"/>
            </w:tcBorders>
          </w:tcPr>
          <w:p w14:paraId="30899295" w14:textId="77777777"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C.4. vedecký garant medzinárodnej vedeckej konferencie (počet)</w:t>
            </w:r>
          </w:p>
        </w:tc>
        <w:tc>
          <w:tcPr>
            <w:tcW w:w="1559" w:type="dxa"/>
            <w:tcBorders>
              <w:top w:val="single" w:sz="6" w:space="0" w:color="auto"/>
              <w:left w:val="single" w:sz="6" w:space="0" w:color="auto"/>
              <w:right w:val="single" w:sz="6" w:space="0" w:color="auto"/>
            </w:tcBorders>
            <w:vAlign w:val="center"/>
          </w:tcPr>
          <w:p w14:paraId="28C92C0E"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right w:val="single" w:sz="6" w:space="0" w:color="auto"/>
            </w:tcBorders>
            <w:vAlign w:val="center"/>
          </w:tcPr>
          <w:p w14:paraId="48ABEB54" w14:textId="67C05C20" w:rsidR="00285D8B" w:rsidRPr="00537383" w:rsidRDefault="00F957CA" w:rsidP="003751D0">
            <w:pPr>
              <w:spacing w:after="0"/>
              <w:jc w:val="center"/>
              <w:rPr>
                <w:rFonts w:asciiTheme="minorHAnsi" w:hAnsiTheme="minorHAnsi"/>
                <w:b/>
              </w:rPr>
            </w:pPr>
            <w:r>
              <w:rPr>
                <w:rFonts w:asciiTheme="minorHAnsi" w:hAnsiTheme="minorHAnsi"/>
                <w:b/>
              </w:rPr>
              <w:t>7</w:t>
            </w:r>
          </w:p>
        </w:tc>
      </w:tr>
      <w:tr w:rsidR="003F396E" w:rsidRPr="00B555F4" w14:paraId="66E7A6FB" w14:textId="77777777" w:rsidTr="00ED1AFD">
        <w:trPr>
          <w:jc w:val="center"/>
        </w:trPr>
        <w:tc>
          <w:tcPr>
            <w:tcW w:w="6024" w:type="dxa"/>
            <w:tcBorders>
              <w:top w:val="single" w:sz="6" w:space="0" w:color="auto"/>
              <w:left w:val="single" w:sz="12" w:space="0" w:color="auto"/>
              <w:right w:val="single" w:sz="6" w:space="0" w:color="auto"/>
            </w:tcBorders>
          </w:tcPr>
          <w:p w14:paraId="0AD74335" w14:textId="77777777"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C.5. členstvo v organizačnom výbore medzinárodnej vedeckej konferencie (počet)</w:t>
            </w:r>
          </w:p>
        </w:tc>
        <w:tc>
          <w:tcPr>
            <w:tcW w:w="1559" w:type="dxa"/>
            <w:tcBorders>
              <w:top w:val="single" w:sz="6" w:space="0" w:color="auto"/>
              <w:left w:val="single" w:sz="6" w:space="0" w:color="auto"/>
              <w:right w:val="single" w:sz="6" w:space="0" w:color="auto"/>
            </w:tcBorders>
            <w:vAlign w:val="center"/>
          </w:tcPr>
          <w:p w14:paraId="7F3A047E"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right w:val="single" w:sz="6" w:space="0" w:color="auto"/>
            </w:tcBorders>
            <w:vAlign w:val="center"/>
          </w:tcPr>
          <w:p w14:paraId="6FCB5779" w14:textId="3320B7C5" w:rsidR="00285D8B" w:rsidRPr="00537383" w:rsidRDefault="00F957CA" w:rsidP="003751D0">
            <w:pPr>
              <w:spacing w:after="0"/>
              <w:jc w:val="center"/>
              <w:rPr>
                <w:rFonts w:asciiTheme="minorHAnsi" w:hAnsiTheme="minorHAnsi"/>
                <w:b/>
              </w:rPr>
            </w:pPr>
            <w:r>
              <w:rPr>
                <w:rFonts w:asciiTheme="minorHAnsi" w:hAnsiTheme="minorHAnsi"/>
                <w:b/>
                <w:color w:val="002060"/>
              </w:rPr>
              <w:t>9</w:t>
            </w:r>
          </w:p>
        </w:tc>
      </w:tr>
      <w:tr w:rsidR="003F396E" w:rsidRPr="00B555F4" w14:paraId="4B948726" w14:textId="77777777" w:rsidTr="00ED1AFD">
        <w:trPr>
          <w:jc w:val="center"/>
        </w:trPr>
        <w:tc>
          <w:tcPr>
            <w:tcW w:w="6024" w:type="dxa"/>
            <w:tcBorders>
              <w:top w:val="single" w:sz="6" w:space="0" w:color="auto"/>
              <w:left w:val="single" w:sz="12" w:space="0" w:color="auto"/>
              <w:right w:val="single" w:sz="6" w:space="0" w:color="auto"/>
            </w:tcBorders>
          </w:tcPr>
          <w:p w14:paraId="5FFDC5EC" w14:textId="77777777"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C.6. členstvo v rade, komisii alebo grémiu grantovej agentúry (APVV, VEGA, KEGA) (počet)</w:t>
            </w:r>
          </w:p>
        </w:tc>
        <w:tc>
          <w:tcPr>
            <w:tcW w:w="1559" w:type="dxa"/>
            <w:tcBorders>
              <w:top w:val="single" w:sz="6" w:space="0" w:color="auto"/>
              <w:left w:val="single" w:sz="6" w:space="0" w:color="auto"/>
              <w:right w:val="single" w:sz="6" w:space="0" w:color="auto"/>
            </w:tcBorders>
            <w:vAlign w:val="center"/>
          </w:tcPr>
          <w:p w14:paraId="259EC74D"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right w:val="single" w:sz="6" w:space="0" w:color="auto"/>
            </w:tcBorders>
            <w:vAlign w:val="center"/>
          </w:tcPr>
          <w:p w14:paraId="5750A346"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1</w:t>
            </w:r>
          </w:p>
        </w:tc>
      </w:tr>
      <w:tr w:rsidR="003F396E" w:rsidRPr="00B555F4" w14:paraId="074A4C0E" w14:textId="77777777" w:rsidTr="00ED1AFD">
        <w:trPr>
          <w:jc w:val="center"/>
        </w:trPr>
        <w:tc>
          <w:tcPr>
            <w:tcW w:w="6024" w:type="dxa"/>
            <w:tcBorders>
              <w:top w:val="single" w:sz="6" w:space="0" w:color="auto"/>
              <w:left w:val="single" w:sz="12" w:space="0" w:color="auto"/>
              <w:right w:val="single" w:sz="6" w:space="0" w:color="auto"/>
            </w:tcBorders>
          </w:tcPr>
          <w:p w14:paraId="1C11AB07" w14:textId="102DA777"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 xml:space="preserve">C.7. pedagogické a vedecké pôsobenie na vysokej škole </w:t>
            </w:r>
            <w:r w:rsidRPr="00537383">
              <w:rPr>
                <w:rFonts w:asciiTheme="minorHAnsi" w:hAnsiTheme="minorHAnsi"/>
                <w:b/>
                <w:shd w:val="clear" w:color="FFFF00" w:fill="auto"/>
              </w:rPr>
              <w:br/>
              <w:t>v zahraničí (počet)</w:t>
            </w:r>
            <w:r w:rsidR="00151A22">
              <w:rPr>
                <w:rStyle w:val="Odkaznapoznmkupodiarou"/>
                <w:rFonts w:asciiTheme="minorHAnsi" w:hAnsiTheme="minorHAnsi"/>
                <w:b/>
                <w:shd w:val="clear" w:color="FFFF00" w:fill="auto"/>
              </w:rPr>
              <w:footnoteReference w:id="29"/>
            </w:r>
          </w:p>
        </w:tc>
        <w:tc>
          <w:tcPr>
            <w:tcW w:w="1559" w:type="dxa"/>
            <w:tcBorders>
              <w:top w:val="single" w:sz="6" w:space="0" w:color="auto"/>
              <w:left w:val="single" w:sz="6" w:space="0" w:color="auto"/>
              <w:right w:val="single" w:sz="6" w:space="0" w:color="auto"/>
            </w:tcBorders>
            <w:vAlign w:val="center"/>
          </w:tcPr>
          <w:p w14:paraId="6CDAE66F"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right w:val="single" w:sz="6" w:space="0" w:color="auto"/>
            </w:tcBorders>
            <w:vAlign w:val="center"/>
          </w:tcPr>
          <w:p w14:paraId="24C727B0"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1</w:t>
            </w:r>
          </w:p>
        </w:tc>
      </w:tr>
      <w:tr w:rsidR="003F396E" w:rsidRPr="00B555F4" w14:paraId="1BA70666" w14:textId="77777777" w:rsidTr="00ED1AFD">
        <w:trPr>
          <w:jc w:val="center"/>
        </w:trPr>
        <w:tc>
          <w:tcPr>
            <w:tcW w:w="6024" w:type="dxa"/>
            <w:tcBorders>
              <w:top w:val="single" w:sz="6" w:space="0" w:color="auto"/>
              <w:left w:val="single" w:sz="12" w:space="0" w:color="auto"/>
              <w:right w:val="single" w:sz="6" w:space="0" w:color="auto"/>
            </w:tcBorders>
          </w:tcPr>
          <w:p w14:paraId="485462A4" w14:textId="77777777"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C.8. získanie štipendia a absolvovanie najmenej 1-mesačnej stáže na vysokej škole alebo výskumnej inštitúcii v zahraničí (počet)</w:t>
            </w:r>
          </w:p>
        </w:tc>
        <w:tc>
          <w:tcPr>
            <w:tcW w:w="1559" w:type="dxa"/>
            <w:tcBorders>
              <w:top w:val="single" w:sz="6" w:space="0" w:color="auto"/>
              <w:left w:val="single" w:sz="6" w:space="0" w:color="auto"/>
              <w:right w:val="single" w:sz="6" w:space="0" w:color="auto"/>
            </w:tcBorders>
            <w:vAlign w:val="center"/>
          </w:tcPr>
          <w:p w14:paraId="68591833"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right w:val="single" w:sz="6" w:space="0" w:color="auto"/>
            </w:tcBorders>
            <w:vAlign w:val="center"/>
          </w:tcPr>
          <w:p w14:paraId="3D024893"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3</w:t>
            </w:r>
          </w:p>
        </w:tc>
      </w:tr>
      <w:tr w:rsidR="003F396E" w:rsidRPr="00B555F4" w14:paraId="034DB42B" w14:textId="77777777" w:rsidTr="00ED1AFD">
        <w:trPr>
          <w:jc w:val="center"/>
        </w:trPr>
        <w:tc>
          <w:tcPr>
            <w:tcW w:w="6024" w:type="dxa"/>
            <w:tcBorders>
              <w:top w:val="single" w:sz="6" w:space="0" w:color="auto"/>
              <w:left w:val="single" w:sz="12" w:space="0" w:color="auto"/>
              <w:right w:val="single" w:sz="6" w:space="0" w:color="auto"/>
            </w:tcBorders>
          </w:tcPr>
          <w:p w14:paraId="71AD261B" w14:textId="77777777"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C.9. získané ocenenie na národnej alebo medzinárodnej úrovni (počet)</w:t>
            </w:r>
          </w:p>
        </w:tc>
        <w:tc>
          <w:tcPr>
            <w:tcW w:w="1559" w:type="dxa"/>
            <w:tcBorders>
              <w:top w:val="single" w:sz="6" w:space="0" w:color="auto"/>
              <w:left w:val="single" w:sz="6" w:space="0" w:color="auto"/>
              <w:right w:val="single" w:sz="6" w:space="0" w:color="auto"/>
            </w:tcBorders>
            <w:vAlign w:val="center"/>
          </w:tcPr>
          <w:p w14:paraId="1A9BDCB6"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right w:val="single" w:sz="6" w:space="0" w:color="auto"/>
            </w:tcBorders>
            <w:vAlign w:val="center"/>
          </w:tcPr>
          <w:p w14:paraId="686EF22E"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1</w:t>
            </w:r>
          </w:p>
        </w:tc>
      </w:tr>
      <w:tr w:rsidR="003F396E" w:rsidRPr="00B555F4" w14:paraId="2880834E" w14:textId="77777777" w:rsidTr="00ED1AFD">
        <w:trPr>
          <w:jc w:val="center"/>
        </w:trPr>
        <w:tc>
          <w:tcPr>
            <w:tcW w:w="6024" w:type="dxa"/>
            <w:tcBorders>
              <w:top w:val="single" w:sz="6" w:space="0" w:color="auto"/>
              <w:left w:val="single" w:sz="12" w:space="0" w:color="auto"/>
              <w:bottom w:val="single" w:sz="6" w:space="0" w:color="auto"/>
              <w:right w:val="single" w:sz="6" w:space="0" w:color="auto"/>
            </w:tcBorders>
          </w:tcPr>
          <w:p w14:paraId="570586D9" w14:textId="77777777"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C.10. nositeľ vedeckej hodnosti DrSc.</w:t>
            </w:r>
          </w:p>
        </w:tc>
        <w:tc>
          <w:tcPr>
            <w:tcW w:w="1559" w:type="dxa"/>
            <w:tcBorders>
              <w:top w:val="single" w:sz="6" w:space="0" w:color="auto"/>
              <w:left w:val="single" w:sz="6" w:space="0" w:color="auto"/>
              <w:bottom w:val="single" w:sz="6" w:space="0" w:color="auto"/>
              <w:right w:val="single" w:sz="6" w:space="0" w:color="auto"/>
            </w:tcBorders>
            <w:vAlign w:val="center"/>
          </w:tcPr>
          <w:p w14:paraId="0A1319A4"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bottom w:val="single" w:sz="6" w:space="0" w:color="auto"/>
              <w:right w:val="single" w:sz="6" w:space="0" w:color="auto"/>
            </w:tcBorders>
            <w:vAlign w:val="center"/>
          </w:tcPr>
          <w:p w14:paraId="19CB54CA"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w:t>
            </w:r>
          </w:p>
        </w:tc>
      </w:tr>
      <w:tr w:rsidR="003F396E" w:rsidRPr="00B555F4" w14:paraId="46FF1C31" w14:textId="77777777" w:rsidTr="00ED1AFD">
        <w:trPr>
          <w:jc w:val="center"/>
        </w:trPr>
        <w:tc>
          <w:tcPr>
            <w:tcW w:w="6024" w:type="dxa"/>
            <w:tcBorders>
              <w:top w:val="single" w:sz="6" w:space="0" w:color="auto"/>
              <w:left w:val="single" w:sz="12" w:space="0" w:color="auto"/>
              <w:bottom w:val="single" w:sz="6" w:space="0" w:color="auto"/>
              <w:right w:val="single" w:sz="6" w:space="0" w:color="auto"/>
            </w:tcBorders>
          </w:tcPr>
          <w:p w14:paraId="653A0A78" w14:textId="5E9A3792"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C.11. budovanie výskumnej infraštruktúry (projektový manažér alebo odborný koordinátor v projektoch financovaných zo štrukturálnych fondov EÚ) (počet)</w:t>
            </w:r>
          </w:p>
        </w:tc>
        <w:tc>
          <w:tcPr>
            <w:tcW w:w="1559" w:type="dxa"/>
            <w:tcBorders>
              <w:top w:val="single" w:sz="6" w:space="0" w:color="auto"/>
              <w:left w:val="single" w:sz="6" w:space="0" w:color="auto"/>
              <w:bottom w:val="single" w:sz="6" w:space="0" w:color="auto"/>
              <w:right w:val="single" w:sz="6" w:space="0" w:color="auto"/>
            </w:tcBorders>
            <w:vAlign w:val="center"/>
          </w:tcPr>
          <w:p w14:paraId="7EB09434"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bottom w:val="single" w:sz="6" w:space="0" w:color="auto"/>
              <w:right w:val="single" w:sz="6" w:space="0" w:color="auto"/>
            </w:tcBorders>
            <w:vAlign w:val="center"/>
          </w:tcPr>
          <w:p w14:paraId="57327D55"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w:t>
            </w:r>
          </w:p>
        </w:tc>
      </w:tr>
      <w:tr w:rsidR="00285D8B" w:rsidRPr="00B555F4" w14:paraId="1925CC23" w14:textId="77777777" w:rsidTr="00ED1AFD">
        <w:trPr>
          <w:jc w:val="center"/>
        </w:trPr>
        <w:tc>
          <w:tcPr>
            <w:tcW w:w="6024" w:type="dxa"/>
            <w:tcBorders>
              <w:top w:val="single" w:sz="6" w:space="0" w:color="auto"/>
              <w:left w:val="single" w:sz="12" w:space="0" w:color="auto"/>
              <w:bottom w:val="single" w:sz="6" w:space="0" w:color="auto"/>
              <w:right w:val="single" w:sz="6" w:space="0" w:color="auto"/>
            </w:tcBorders>
          </w:tcPr>
          <w:p w14:paraId="43E9565F" w14:textId="71EBEAD0" w:rsidR="00285D8B" w:rsidRPr="00537383" w:rsidRDefault="00285D8B" w:rsidP="00141A4D">
            <w:pPr>
              <w:tabs>
                <w:tab w:val="left" w:pos="284"/>
              </w:tabs>
              <w:spacing w:after="0"/>
              <w:rPr>
                <w:rFonts w:asciiTheme="minorHAnsi" w:hAnsiTheme="minorHAnsi"/>
                <w:b/>
                <w:shd w:val="clear" w:color="FFFF00" w:fill="auto"/>
              </w:rPr>
            </w:pPr>
            <w:r w:rsidRPr="00537383">
              <w:rPr>
                <w:rFonts w:asciiTheme="minorHAnsi" w:hAnsiTheme="minorHAnsi"/>
                <w:b/>
                <w:shd w:val="clear" w:color="FFFF00" w:fill="auto"/>
              </w:rPr>
              <w:t>C.12. iná významná aktivita z hľadiska rozvoja daného študijného odboru (počet)</w:t>
            </w:r>
            <w:r w:rsidR="00151A22">
              <w:rPr>
                <w:rStyle w:val="Odkaznapoznmkupodiarou"/>
                <w:rFonts w:asciiTheme="minorHAnsi" w:hAnsiTheme="minorHAnsi"/>
                <w:b/>
                <w:shd w:val="clear" w:color="FFFF00" w:fill="auto"/>
              </w:rPr>
              <w:footnoteReference w:id="30"/>
            </w:r>
          </w:p>
        </w:tc>
        <w:tc>
          <w:tcPr>
            <w:tcW w:w="1559" w:type="dxa"/>
            <w:tcBorders>
              <w:top w:val="single" w:sz="6" w:space="0" w:color="auto"/>
              <w:left w:val="single" w:sz="6" w:space="0" w:color="auto"/>
              <w:bottom w:val="single" w:sz="6" w:space="0" w:color="auto"/>
              <w:right w:val="single" w:sz="6" w:space="0" w:color="auto"/>
            </w:tcBorders>
            <w:vAlign w:val="center"/>
          </w:tcPr>
          <w:p w14:paraId="69A35ACB" w14:textId="77777777" w:rsidR="00285D8B" w:rsidRPr="00537383" w:rsidRDefault="00285D8B" w:rsidP="003751D0">
            <w:pPr>
              <w:spacing w:after="0"/>
              <w:jc w:val="center"/>
              <w:rPr>
                <w:rFonts w:asciiTheme="minorHAnsi" w:hAnsiTheme="minorHAnsi"/>
              </w:rPr>
            </w:pPr>
            <w:r w:rsidRPr="00537383">
              <w:rPr>
                <w:rFonts w:asciiTheme="minorHAnsi" w:hAnsiTheme="minorHAnsi"/>
              </w:rPr>
              <w:t>1</w:t>
            </w:r>
          </w:p>
        </w:tc>
        <w:tc>
          <w:tcPr>
            <w:tcW w:w="1559" w:type="dxa"/>
            <w:tcBorders>
              <w:top w:val="single" w:sz="6" w:space="0" w:color="auto"/>
              <w:left w:val="single" w:sz="6" w:space="0" w:color="auto"/>
              <w:bottom w:val="single" w:sz="6" w:space="0" w:color="auto"/>
              <w:right w:val="single" w:sz="6" w:space="0" w:color="auto"/>
            </w:tcBorders>
            <w:vAlign w:val="center"/>
          </w:tcPr>
          <w:p w14:paraId="3ADF073F" w14:textId="77777777" w:rsidR="00285D8B" w:rsidRPr="00537383" w:rsidRDefault="00285D8B" w:rsidP="003751D0">
            <w:pPr>
              <w:spacing w:after="0"/>
              <w:jc w:val="center"/>
              <w:rPr>
                <w:rFonts w:asciiTheme="minorHAnsi" w:hAnsiTheme="minorHAnsi"/>
                <w:b/>
              </w:rPr>
            </w:pPr>
            <w:r w:rsidRPr="00537383">
              <w:rPr>
                <w:rFonts w:asciiTheme="minorHAnsi" w:hAnsiTheme="minorHAnsi"/>
                <w:b/>
              </w:rPr>
              <w:t>1</w:t>
            </w:r>
          </w:p>
        </w:tc>
      </w:tr>
    </w:tbl>
    <w:p w14:paraId="5A1522CB" w14:textId="77777777" w:rsidR="00285D8B" w:rsidRPr="00FC55A1" w:rsidRDefault="00285D8B" w:rsidP="00285D8B">
      <w:pPr>
        <w:rPr>
          <w:rFonts w:ascii="Times New Roman" w:hAnsi="Times New Roman"/>
          <w:b/>
          <w:color w:val="00B050"/>
          <w:sz w:val="18"/>
        </w:rPr>
      </w:pPr>
    </w:p>
    <w:p w14:paraId="77E4BBE8" w14:textId="063ADFE6" w:rsidR="00285D8B" w:rsidRPr="00742340" w:rsidRDefault="00285D8B" w:rsidP="00285D8B">
      <w:pPr>
        <w:tabs>
          <w:tab w:val="left" w:pos="9072"/>
        </w:tabs>
        <w:spacing w:after="0"/>
        <w:ind w:firstLine="397"/>
        <w:jc w:val="both"/>
        <w:rPr>
          <w:rFonts w:ascii="Times New Roman" w:hAnsi="Times New Roman"/>
          <w:sz w:val="24"/>
          <w:szCs w:val="24"/>
        </w:rPr>
      </w:pPr>
      <w:r w:rsidRPr="00742340">
        <w:rPr>
          <w:rFonts w:ascii="Times New Roman" w:hAnsi="Times New Roman"/>
          <w:sz w:val="24"/>
          <w:szCs w:val="24"/>
        </w:rPr>
        <w:t xml:space="preserve">Uchádzač doc. ThLic. Róbert Lapko, Th.D., PhD. </w:t>
      </w:r>
      <w:r w:rsidR="006B4C06" w:rsidRPr="00742340">
        <w:rPr>
          <w:rFonts w:ascii="Times New Roman" w:hAnsi="Times New Roman"/>
          <w:sz w:val="24"/>
          <w:szCs w:val="24"/>
        </w:rPr>
        <w:t xml:space="preserve">sa </w:t>
      </w:r>
      <w:r w:rsidRPr="00742340">
        <w:rPr>
          <w:rFonts w:ascii="Times New Roman" w:hAnsi="Times New Roman"/>
          <w:sz w:val="24"/>
          <w:szCs w:val="24"/>
        </w:rPr>
        <w:t>počas svojho akademického pôsobenia venoval a venuje biblickej teológii. Dlhodobo a</w:t>
      </w:r>
      <w:r w:rsidR="006B4C06" w:rsidRPr="00742340">
        <w:rPr>
          <w:rFonts w:ascii="Times New Roman" w:hAnsi="Times New Roman"/>
          <w:sz w:val="24"/>
          <w:szCs w:val="24"/>
        </w:rPr>
        <w:t> </w:t>
      </w:r>
      <w:r w:rsidRPr="00742340">
        <w:rPr>
          <w:rFonts w:ascii="Times New Roman" w:hAnsi="Times New Roman"/>
          <w:sz w:val="24"/>
          <w:szCs w:val="24"/>
        </w:rPr>
        <w:t>systematicky</w:t>
      </w:r>
      <w:r w:rsidR="006B4C06" w:rsidRPr="00742340">
        <w:rPr>
          <w:rFonts w:ascii="Times New Roman" w:hAnsi="Times New Roman"/>
          <w:sz w:val="24"/>
          <w:szCs w:val="24"/>
        </w:rPr>
        <w:t xml:space="preserve"> pracuje na </w:t>
      </w:r>
      <w:r w:rsidRPr="00742340">
        <w:rPr>
          <w:rFonts w:ascii="Times New Roman" w:hAnsi="Times New Roman"/>
          <w:sz w:val="24"/>
          <w:szCs w:val="24"/>
        </w:rPr>
        <w:t>výskum</w:t>
      </w:r>
      <w:r w:rsidR="006B4C06" w:rsidRPr="00742340">
        <w:rPr>
          <w:rFonts w:ascii="Times New Roman" w:hAnsi="Times New Roman"/>
          <w:sz w:val="24"/>
          <w:szCs w:val="24"/>
        </w:rPr>
        <w:t>e</w:t>
      </w:r>
      <w:r w:rsidRPr="00742340">
        <w:rPr>
          <w:rFonts w:ascii="Times New Roman" w:hAnsi="Times New Roman"/>
          <w:sz w:val="24"/>
          <w:szCs w:val="24"/>
        </w:rPr>
        <w:t xml:space="preserve"> biblických textov, prekladov a špecifík biblického jazyka. Vo svojom výskume a pedagogických aktivitách sa zameriava na Bibliu ako „veľký kódex kultúr“ so snahou nachádzať podnety a paradigmy pre zefektívnenie ohlasovania Božieho slova, medzináboženský dialóg a možné </w:t>
      </w:r>
      <w:r w:rsidRPr="00742340">
        <w:rPr>
          <w:rFonts w:ascii="Times New Roman" w:hAnsi="Times New Roman"/>
          <w:sz w:val="24"/>
          <w:szCs w:val="24"/>
        </w:rPr>
        <w:lastRenderedPageBreak/>
        <w:t xml:space="preserve">interdisciplinárne aplikácie, predovšetkým antropologické, sociologické, pastorálne </w:t>
      </w:r>
      <w:r w:rsidR="00742340">
        <w:rPr>
          <w:rFonts w:ascii="Times New Roman" w:hAnsi="Times New Roman"/>
          <w:sz w:val="24"/>
          <w:szCs w:val="24"/>
        </w:rPr>
        <w:br/>
      </w:r>
      <w:r w:rsidRPr="00742340">
        <w:rPr>
          <w:rFonts w:ascii="Times New Roman" w:hAnsi="Times New Roman"/>
          <w:sz w:val="24"/>
          <w:szCs w:val="24"/>
        </w:rPr>
        <w:t xml:space="preserve">a teologické. Založil </w:t>
      </w:r>
      <w:r w:rsidRPr="00742340">
        <w:rPr>
          <w:rFonts w:ascii="Times New Roman" w:hAnsi="Times New Roman"/>
          <w:i/>
          <w:iCs/>
          <w:sz w:val="24"/>
          <w:szCs w:val="24"/>
        </w:rPr>
        <w:t>Centrum pre štúdium biblického a blízkovýchodného sveta</w:t>
      </w:r>
      <w:r w:rsidRPr="00742340">
        <w:rPr>
          <w:rFonts w:ascii="Times New Roman" w:hAnsi="Times New Roman"/>
          <w:sz w:val="24"/>
          <w:szCs w:val="24"/>
        </w:rPr>
        <w:t>, ktoré pod jeho vedením realizuje množstvo odborných a popularizačných projektov, predovšetkým Letné školy jazykov Biblie.</w:t>
      </w:r>
    </w:p>
    <w:p w14:paraId="1509F252" w14:textId="1BAC3BAB" w:rsidR="00285D8B" w:rsidRPr="00742340" w:rsidRDefault="00285D8B" w:rsidP="00285D8B">
      <w:pPr>
        <w:tabs>
          <w:tab w:val="left" w:pos="9072"/>
        </w:tabs>
        <w:spacing w:after="0"/>
        <w:ind w:firstLine="397"/>
        <w:jc w:val="both"/>
        <w:rPr>
          <w:rFonts w:ascii="Times New Roman" w:hAnsi="Times New Roman"/>
          <w:sz w:val="24"/>
          <w:szCs w:val="24"/>
        </w:rPr>
      </w:pPr>
      <w:r w:rsidRPr="00742340">
        <w:rPr>
          <w:rFonts w:ascii="Times New Roman" w:hAnsi="Times New Roman"/>
          <w:sz w:val="24"/>
          <w:szCs w:val="24"/>
        </w:rPr>
        <w:t xml:space="preserve">Uchádzač je uznávanou vedecko-pedagogickou osobnosťou, spĺňa schválené kritéria </w:t>
      </w:r>
      <w:r w:rsidR="00742340">
        <w:rPr>
          <w:rFonts w:ascii="Times New Roman" w:hAnsi="Times New Roman"/>
          <w:sz w:val="24"/>
          <w:szCs w:val="24"/>
        </w:rPr>
        <w:br/>
      </w:r>
      <w:r w:rsidRPr="00742340">
        <w:rPr>
          <w:rFonts w:ascii="Times New Roman" w:hAnsi="Times New Roman"/>
          <w:sz w:val="24"/>
          <w:szCs w:val="24"/>
        </w:rPr>
        <w:t xml:space="preserve">vo všetkých ukazovateľoch a oblastiach. Vedecko-pedagogické ako aj spoločenské úspechy doc. ThLic. Róberta Lapka, Th.D., PhD. sú značné.  </w:t>
      </w:r>
    </w:p>
    <w:p w14:paraId="156DF3A4" w14:textId="77777777" w:rsidR="00285D8B" w:rsidRPr="00742340" w:rsidRDefault="00285D8B" w:rsidP="00285D8B">
      <w:pPr>
        <w:tabs>
          <w:tab w:val="left" w:pos="9072"/>
        </w:tabs>
        <w:spacing w:after="0"/>
        <w:ind w:firstLine="397"/>
        <w:jc w:val="both"/>
        <w:rPr>
          <w:rFonts w:ascii="Times New Roman" w:hAnsi="Times New Roman"/>
          <w:sz w:val="24"/>
          <w:szCs w:val="24"/>
        </w:rPr>
      </w:pPr>
      <w:r w:rsidRPr="00742340">
        <w:rPr>
          <w:rFonts w:ascii="Times New Roman" w:hAnsi="Times New Roman"/>
          <w:sz w:val="24"/>
          <w:szCs w:val="24"/>
        </w:rPr>
        <w:t xml:space="preserve">Komisia konštatuje, že vedecko-výskumná a publikačná aktivita doc. ThLic. Róberta Lapka, Th.D., PhD. plne zodpovedá náročným požiadavkám, ktoré sú tradične kladené na tých, ktorí sa uchádzajú o inauguráciu. </w:t>
      </w:r>
    </w:p>
    <w:p w14:paraId="50623847" w14:textId="77777777" w:rsidR="008424F4" w:rsidRPr="00FC55A1" w:rsidRDefault="008424F4" w:rsidP="008424F4">
      <w:pPr>
        <w:tabs>
          <w:tab w:val="left" w:pos="9072"/>
        </w:tabs>
        <w:spacing w:after="0" w:line="240" w:lineRule="auto"/>
        <w:ind w:firstLine="397"/>
        <w:jc w:val="both"/>
        <w:rPr>
          <w:rFonts w:ascii="Times New Roman" w:hAnsi="Times New Roman"/>
          <w:b/>
          <w:sz w:val="24"/>
          <w:szCs w:val="24"/>
        </w:rPr>
      </w:pPr>
    </w:p>
    <w:p w14:paraId="6315E3A4" w14:textId="77777777" w:rsidR="008424F4" w:rsidRPr="00FC55A1" w:rsidRDefault="008424F4" w:rsidP="005407D3">
      <w:pPr>
        <w:shd w:val="clear" w:color="auto" w:fill="F2F2F2" w:themeFill="background1" w:themeFillShade="F2"/>
        <w:tabs>
          <w:tab w:val="left" w:pos="9072"/>
        </w:tabs>
        <w:spacing w:after="0" w:line="240" w:lineRule="auto"/>
        <w:ind w:firstLine="397"/>
        <w:jc w:val="both"/>
        <w:rPr>
          <w:rFonts w:ascii="Times New Roman" w:hAnsi="Times New Roman"/>
          <w:b/>
          <w:sz w:val="24"/>
          <w:szCs w:val="24"/>
        </w:rPr>
      </w:pPr>
      <w:r w:rsidRPr="00FC55A1">
        <w:rPr>
          <w:rFonts w:ascii="Times New Roman" w:hAnsi="Times New Roman"/>
          <w:b/>
          <w:sz w:val="24"/>
          <w:szCs w:val="24"/>
        </w:rPr>
        <w:t xml:space="preserve">e) záver o splnení alebo nesplnení kritérií </w:t>
      </w:r>
      <w:r w:rsidRPr="00FC55A1">
        <w:rPr>
          <w:rFonts w:ascii="Times New Roman" w:hAnsi="Times New Roman"/>
          <w:sz w:val="24"/>
          <w:szCs w:val="24"/>
        </w:rPr>
        <w:t>(</w:t>
      </w:r>
      <w:r w:rsidRPr="00FC55A1">
        <w:rPr>
          <w:rFonts w:ascii="Times New Roman" w:hAnsi="Times New Roman"/>
          <w:i/>
          <w:sz w:val="24"/>
          <w:szCs w:val="24"/>
        </w:rPr>
        <w:t>čl. 18 ods. 1, písm. e) zásad</w:t>
      </w:r>
      <w:r w:rsidRPr="00FC55A1">
        <w:rPr>
          <w:rFonts w:ascii="Times New Roman" w:hAnsi="Times New Roman"/>
          <w:sz w:val="24"/>
          <w:szCs w:val="24"/>
        </w:rPr>
        <w:t>)</w:t>
      </w:r>
      <w:r w:rsidRPr="00FC55A1">
        <w:rPr>
          <w:rFonts w:ascii="Times New Roman" w:hAnsi="Times New Roman"/>
          <w:b/>
          <w:sz w:val="24"/>
          <w:szCs w:val="24"/>
        </w:rPr>
        <w:t>:</w:t>
      </w:r>
    </w:p>
    <w:p w14:paraId="7E032B0C" w14:textId="77777777" w:rsidR="006B4C06" w:rsidRDefault="006B4C06" w:rsidP="006B4C06">
      <w:pPr>
        <w:spacing w:after="0"/>
        <w:ind w:firstLine="397"/>
        <w:jc w:val="both"/>
        <w:rPr>
          <w:rFonts w:ascii="Times New Roman" w:hAnsi="Times New Roman"/>
          <w:sz w:val="24"/>
          <w:szCs w:val="24"/>
          <w:lang w:eastAsia="cs-CZ"/>
        </w:rPr>
      </w:pPr>
    </w:p>
    <w:p w14:paraId="04DE49F3" w14:textId="3294DE86" w:rsidR="006B4C06" w:rsidRPr="006B4C06" w:rsidRDefault="006B4C06" w:rsidP="006B4C06">
      <w:pPr>
        <w:spacing w:after="0"/>
        <w:ind w:firstLine="397"/>
        <w:jc w:val="both"/>
        <w:rPr>
          <w:rFonts w:ascii="Times New Roman" w:hAnsi="Times New Roman"/>
          <w:sz w:val="24"/>
          <w:szCs w:val="24"/>
          <w:lang w:eastAsia="cs-CZ"/>
        </w:rPr>
      </w:pPr>
      <w:r w:rsidRPr="006B4C06">
        <w:rPr>
          <w:rFonts w:ascii="Times New Roman" w:hAnsi="Times New Roman"/>
          <w:sz w:val="24"/>
          <w:szCs w:val="24"/>
          <w:lang w:eastAsia="cs-CZ"/>
        </w:rPr>
        <w:t>Členovia komisie konštatujú, že podporujú návrh na vymenúvacie konanie a zdôvodňujú jeho opodstatnenosť, a to na základe vlastného stanoviska k vedeckej, vzdelávacej, publikačnej činnosti a iných akademických aktivít uchádzača.</w:t>
      </w:r>
    </w:p>
    <w:p w14:paraId="5EC79F28" w14:textId="2910A763" w:rsidR="006B4C06" w:rsidRPr="006B4C06" w:rsidRDefault="006B4C06" w:rsidP="006B4C06">
      <w:pPr>
        <w:spacing w:after="0"/>
        <w:ind w:firstLine="397"/>
        <w:jc w:val="both"/>
        <w:rPr>
          <w:rFonts w:ascii="Times New Roman" w:hAnsi="Times New Roman"/>
          <w:sz w:val="24"/>
          <w:szCs w:val="24"/>
          <w:lang w:eastAsia="cs-CZ"/>
        </w:rPr>
      </w:pPr>
      <w:r w:rsidRPr="006B4C06">
        <w:rPr>
          <w:rFonts w:ascii="Times New Roman" w:hAnsi="Times New Roman"/>
          <w:sz w:val="24"/>
          <w:szCs w:val="24"/>
          <w:lang w:eastAsia="cs-CZ"/>
        </w:rPr>
        <w:t xml:space="preserve">Komisia odporúča, aby sa inaugurácia </w:t>
      </w:r>
      <w:r w:rsidRPr="006B4C06">
        <w:rPr>
          <w:rFonts w:ascii="Times New Roman" w:hAnsi="Times New Roman"/>
          <w:sz w:val="24"/>
          <w:szCs w:val="24"/>
        </w:rPr>
        <w:t xml:space="preserve">doc. ThLic. Róberta Lapka, Th.D., PhD. </w:t>
      </w:r>
      <w:r w:rsidRPr="006B4C06">
        <w:rPr>
          <w:rFonts w:ascii="Times New Roman" w:hAnsi="Times New Roman"/>
          <w:sz w:val="24"/>
          <w:szCs w:val="24"/>
          <w:lang w:eastAsia="cs-CZ"/>
        </w:rPr>
        <w:t>uskutočnila a aby na jej základe bol návrh predložený príslušným inštitúciám.</w:t>
      </w:r>
    </w:p>
    <w:p w14:paraId="69C58DAE" w14:textId="77777777" w:rsidR="008424F4" w:rsidRPr="00FC55A1" w:rsidRDefault="008424F4" w:rsidP="008424F4">
      <w:pPr>
        <w:spacing w:after="0" w:line="240" w:lineRule="auto"/>
        <w:ind w:firstLine="397"/>
        <w:jc w:val="both"/>
        <w:rPr>
          <w:rFonts w:ascii="Times New Roman" w:hAnsi="Times New Roman"/>
          <w:b/>
          <w:sz w:val="24"/>
          <w:szCs w:val="24"/>
        </w:rPr>
      </w:pPr>
    </w:p>
    <w:p w14:paraId="5AD937F5" w14:textId="77777777" w:rsidR="008424F4" w:rsidRPr="00FC55A1" w:rsidRDefault="008424F4" w:rsidP="005407D3">
      <w:pPr>
        <w:shd w:val="clear" w:color="auto" w:fill="F2F2F2" w:themeFill="background1" w:themeFillShade="F2"/>
        <w:spacing w:after="0" w:line="240" w:lineRule="auto"/>
        <w:ind w:firstLine="397"/>
        <w:jc w:val="both"/>
        <w:rPr>
          <w:rFonts w:ascii="Times New Roman" w:hAnsi="Times New Roman"/>
          <w:b/>
          <w:sz w:val="24"/>
          <w:szCs w:val="24"/>
        </w:rPr>
      </w:pPr>
      <w:r w:rsidRPr="00FC55A1">
        <w:rPr>
          <w:rFonts w:ascii="Times New Roman" w:hAnsi="Times New Roman"/>
          <w:b/>
          <w:sz w:val="24"/>
          <w:szCs w:val="24"/>
        </w:rPr>
        <w:t xml:space="preserve">f) dátum vypracovania návrhu, podpisy predsedu a všetkých členov komisie </w:t>
      </w:r>
      <w:r w:rsidRPr="00FC55A1">
        <w:rPr>
          <w:rFonts w:ascii="Times New Roman" w:hAnsi="Times New Roman"/>
          <w:sz w:val="24"/>
          <w:szCs w:val="24"/>
        </w:rPr>
        <w:t>(</w:t>
      </w:r>
      <w:r w:rsidRPr="00FC55A1">
        <w:rPr>
          <w:rFonts w:ascii="Times New Roman" w:hAnsi="Times New Roman"/>
          <w:i/>
          <w:sz w:val="24"/>
          <w:szCs w:val="24"/>
        </w:rPr>
        <w:t>čl. 18 ods. 1, písm. f) zásad</w:t>
      </w:r>
      <w:r w:rsidRPr="00FC55A1">
        <w:rPr>
          <w:rFonts w:ascii="Times New Roman" w:hAnsi="Times New Roman"/>
          <w:sz w:val="24"/>
          <w:szCs w:val="24"/>
        </w:rPr>
        <w:t>)</w:t>
      </w:r>
      <w:r w:rsidRPr="00FC55A1">
        <w:rPr>
          <w:rFonts w:ascii="Times New Roman" w:hAnsi="Times New Roman"/>
          <w:b/>
          <w:sz w:val="24"/>
          <w:szCs w:val="24"/>
        </w:rPr>
        <w:t>:</w:t>
      </w:r>
    </w:p>
    <w:p w14:paraId="13DAE1F4" w14:textId="77777777" w:rsidR="008424F4" w:rsidRPr="00FC55A1" w:rsidRDefault="008424F4" w:rsidP="008424F4">
      <w:pPr>
        <w:spacing w:after="0" w:line="240" w:lineRule="auto"/>
        <w:ind w:firstLine="397"/>
        <w:jc w:val="both"/>
        <w:rPr>
          <w:rFonts w:ascii="Times New Roman" w:hAnsi="Times New Roman"/>
          <w:b/>
          <w:sz w:val="24"/>
          <w:szCs w:val="24"/>
        </w:rPr>
      </w:pPr>
    </w:p>
    <w:p w14:paraId="4F1B0251" w14:textId="77777777" w:rsidR="008424F4" w:rsidRPr="00FC55A1" w:rsidRDefault="008424F4" w:rsidP="008424F4">
      <w:pPr>
        <w:spacing w:after="0" w:line="240" w:lineRule="auto"/>
        <w:ind w:right="249" w:firstLine="397"/>
        <w:jc w:val="both"/>
        <w:rPr>
          <w:rFonts w:ascii="Times New Roman" w:hAnsi="Times New Roman"/>
          <w:sz w:val="24"/>
          <w:szCs w:val="24"/>
        </w:rPr>
      </w:pPr>
      <w:r w:rsidRPr="00FC55A1">
        <w:rPr>
          <w:rFonts w:ascii="Times New Roman" w:hAnsi="Times New Roman"/>
          <w:sz w:val="24"/>
          <w:szCs w:val="24"/>
        </w:rPr>
        <w:t>Prešov, 29. januára 2019</w:t>
      </w:r>
      <w:r w:rsidRPr="00FC55A1">
        <w:rPr>
          <w:rFonts w:ascii="Times New Roman" w:hAnsi="Times New Roman"/>
          <w:sz w:val="24"/>
          <w:szCs w:val="24"/>
        </w:rPr>
        <w:tab/>
      </w:r>
    </w:p>
    <w:p w14:paraId="0312B46F" w14:textId="77777777" w:rsidR="008424F4" w:rsidRPr="00D21767" w:rsidRDefault="008424F4" w:rsidP="008424F4">
      <w:pPr>
        <w:ind w:right="252"/>
        <w:jc w:val="both"/>
        <w:rPr>
          <w:rFonts w:ascii="Times New Roman" w:hAnsi="Times New Roman"/>
          <w:sz w:val="72"/>
          <w:szCs w:val="24"/>
        </w:rPr>
      </w:pPr>
    </w:p>
    <w:p w14:paraId="7FA0C017" w14:textId="77777777" w:rsidR="008424F4" w:rsidRPr="00FC55A1" w:rsidRDefault="008424F4" w:rsidP="008424F4">
      <w:pPr>
        <w:spacing w:after="0"/>
        <w:ind w:right="249" w:firstLine="426"/>
        <w:jc w:val="both"/>
        <w:rPr>
          <w:rFonts w:ascii="Times New Roman" w:hAnsi="Times New Roman"/>
          <w:sz w:val="24"/>
          <w:szCs w:val="24"/>
        </w:rPr>
      </w:pPr>
      <w:r w:rsidRPr="00FC55A1">
        <w:rPr>
          <w:rFonts w:ascii="Times New Roman" w:hAnsi="Times New Roman"/>
          <w:sz w:val="24"/>
          <w:szCs w:val="24"/>
        </w:rPr>
        <w:t>Predseda inauguračnej komisie: ........................................................................................</w:t>
      </w:r>
    </w:p>
    <w:p w14:paraId="54F63448" w14:textId="77777777" w:rsidR="008424F4" w:rsidRPr="00FC55A1" w:rsidRDefault="008424F4" w:rsidP="008424F4">
      <w:pPr>
        <w:pStyle w:val="Nzov"/>
        <w:spacing w:line="240" w:lineRule="auto"/>
        <w:ind w:left="1067" w:right="249"/>
        <w:jc w:val="both"/>
        <w:rPr>
          <w:b w:val="0"/>
          <w:sz w:val="24"/>
          <w:lang w:val="sk-SK"/>
        </w:rPr>
      </w:pPr>
      <w:r w:rsidRPr="00FC55A1">
        <w:rPr>
          <w:sz w:val="24"/>
          <w:lang w:val="sk-SK"/>
        </w:rPr>
        <w:t xml:space="preserve">                                                             </w:t>
      </w:r>
      <w:r w:rsidRPr="00FC55A1">
        <w:rPr>
          <w:b w:val="0"/>
          <w:sz w:val="24"/>
          <w:lang w:val="sk-SK"/>
        </w:rPr>
        <w:t xml:space="preserve">prof. ThDr. Marek Petro, PhD. </w:t>
      </w:r>
    </w:p>
    <w:p w14:paraId="04409DBA" w14:textId="77777777" w:rsidR="008424F4" w:rsidRPr="00D21767" w:rsidRDefault="008424F4" w:rsidP="008424F4">
      <w:pPr>
        <w:pStyle w:val="Nzov"/>
        <w:spacing w:line="240" w:lineRule="auto"/>
        <w:ind w:left="1067" w:right="252"/>
        <w:jc w:val="both"/>
        <w:rPr>
          <w:b w:val="0"/>
          <w:sz w:val="22"/>
          <w:lang w:val="sk-SK"/>
        </w:rPr>
      </w:pPr>
    </w:p>
    <w:p w14:paraId="794EE7E3" w14:textId="77777777" w:rsidR="008424F4" w:rsidRPr="00A34C6A" w:rsidRDefault="008424F4" w:rsidP="008424F4">
      <w:pPr>
        <w:ind w:right="252"/>
        <w:jc w:val="both"/>
        <w:rPr>
          <w:rFonts w:ascii="Times New Roman" w:hAnsi="Times New Roman"/>
          <w:sz w:val="32"/>
          <w:szCs w:val="24"/>
        </w:rPr>
      </w:pPr>
    </w:p>
    <w:p w14:paraId="6322EAF2" w14:textId="1FA3FC66" w:rsidR="008424F4" w:rsidRPr="00FC55A1" w:rsidRDefault="008424F4" w:rsidP="008424F4">
      <w:pPr>
        <w:spacing w:after="0" w:line="240" w:lineRule="auto"/>
        <w:ind w:right="249" w:firstLine="426"/>
        <w:jc w:val="both"/>
        <w:rPr>
          <w:rFonts w:ascii="Times New Roman" w:hAnsi="Times New Roman"/>
          <w:sz w:val="24"/>
          <w:szCs w:val="24"/>
        </w:rPr>
      </w:pPr>
      <w:r w:rsidRPr="00FC55A1">
        <w:rPr>
          <w:rFonts w:ascii="Times New Roman" w:hAnsi="Times New Roman"/>
          <w:sz w:val="24"/>
          <w:szCs w:val="24"/>
        </w:rPr>
        <w:t>Členovia inauguračnej komisie: ..................................</w:t>
      </w:r>
      <w:r w:rsidR="00D21EF9">
        <w:rPr>
          <w:rFonts w:ascii="Times New Roman" w:hAnsi="Times New Roman"/>
          <w:sz w:val="24"/>
          <w:szCs w:val="24"/>
        </w:rPr>
        <w:t>...............</w:t>
      </w:r>
      <w:r w:rsidRPr="00FC55A1">
        <w:rPr>
          <w:rFonts w:ascii="Times New Roman" w:hAnsi="Times New Roman"/>
          <w:sz w:val="24"/>
          <w:szCs w:val="24"/>
        </w:rPr>
        <w:t>.......................................</w:t>
      </w:r>
    </w:p>
    <w:p w14:paraId="4D9C2CF1" w14:textId="77777777" w:rsidR="008424F4" w:rsidRPr="00FC55A1" w:rsidRDefault="008424F4" w:rsidP="008424F4">
      <w:pPr>
        <w:pStyle w:val="Nzov"/>
        <w:spacing w:line="240" w:lineRule="auto"/>
        <w:ind w:right="249"/>
        <w:jc w:val="both"/>
        <w:rPr>
          <w:b w:val="0"/>
          <w:sz w:val="24"/>
          <w:lang w:val="sk-SK"/>
        </w:rPr>
      </w:pPr>
      <w:r w:rsidRPr="00FC55A1">
        <w:rPr>
          <w:b w:val="0"/>
          <w:sz w:val="24"/>
          <w:lang w:val="sk-SK"/>
        </w:rPr>
        <w:t xml:space="preserve">                                                                              prof. ThDr. Pavol Farkaš, PhD. </w:t>
      </w:r>
    </w:p>
    <w:p w14:paraId="7B74EA05" w14:textId="77777777" w:rsidR="008424F4" w:rsidRPr="00D21767" w:rsidRDefault="008424F4" w:rsidP="008424F4">
      <w:pPr>
        <w:pStyle w:val="Nzov"/>
        <w:spacing w:line="240" w:lineRule="auto"/>
        <w:ind w:left="708" w:right="252"/>
        <w:jc w:val="both"/>
        <w:rPr>
          <w:b w:val="0"/>
          <w:sz w:val="22"/>
          <w:lang w:val="sk-SK"/>
        </w:rPr>
      </w:pPr>
    </w:p>
    <w:p w14:paraId="4F42C52A" w14:textId="77777777" w:rsidR="008424F4" w:rsidRPr="00D21767" w:rsidRDefault="008424F4" w:rsidP="008424F4">
      <w:pPr>
        <w:pStyle w:val="Nzov"/>
        <w:spacing w:line="240" w:lineRule="auto"/>
        <w:ind w:right="252"/>
        <w:jc w:val="both"/>
        <w:rPr>
          <w:b w:val="0"/>
          <w:sz w:val="22"/>
          <w:lang w:val="sk-SK"/>
        </w:rPr>
      </w:pPr>
    </w:p>
    <w:p w14:paraId="28F9801B" w14:textId="77777777" w:rsidR="008424F4" w:rsidRPr="00D21767" w:rsidRDefault="008424F4" w:rsidP="008424F4">
      <w:pPr>
        <w:pStyle w:val="Nzov"/>
        <w:spacing w:line="240" w:lineRule="auto"/>
        <w:ind w:right="252"/>
        <w:jc w:val="both"/>
        <w:rPr>
          <w:b w:val="0"/>
          <w:sz w:val="22"/>
          <w:lang w:val="sk-SK"/>
        </w:rPr>
      </w:pPr>
    </w:p>
    <w:p w14:paraId="06B45D7C" w14:textId="77777777" w:rsidR="008424F4" w:rsidRPr="00FC55A1" w:rsidRDefault="008424F4" w:rsidP="008424F4">
      <w:pPr>
        <w:pStyle w:val="Nzov"/>
        <w:spacing w:line="240" w:lineRule="auto"/>
        <w:ind w:left="1067" w:right="252"/>
        <w:jc w:val="right"/>
        <w:rPr>
          <w:b w:val="0"/>
          <w:sz w:val="24"/>
          <w:lang w:val="sk-SK"/>
        </w:rPr>
      </w:pPr>
      <w:r w:rsidRPr="00FC55A1">
        <w:rPr>
          <w:b w:val="0"/>
          <w:sz w:val="24"/>
          <w:lang w:val="sk-SK"/>
        </w:rPr>
        <w:t xml:space="preserve">                                                                  ..........….........................................................................</w:t>
      </w:r>
    </w:p>
    <w:p w14:paraId="50731113" w14:textId="77777777" w:rsidR="008424F4" w:rsidRPr="00FC55A1" w:rsidRDefault="008424F4" w:rsidP="008424F4">
      <w:pPr>
        <w:pStyle w:val="Nzov"/>
        <w:spacing w:line="240" w:lineRule="auto"/>
        <w:ind w:left="1067" w:right="252"/>
        <w:jc w:val="both"/>
        <w:rPr>
          <w:b w:val="0"/>
          <w:sz w:val="24"/>
          <w:lang w:val="sk-SK"/>
        </w:rPr>
      </w:pPr>
      <w:r w:rsidRPr="00FC55A1">
        <w:rPr>
          <w:b w:val="0"/>
          <w:sz w:val="24"/>
          <w:lang w:val="sk-SK"/>
        </w:rPr>
        <w:t xml:space="preserve">                                                             prof. ThDr. Cyril Hišem, PhD.</w:t>
      </w:r>
    </w:p>
    <w:p w14:paraId="6962D420" w14:textId="77777777" w:rsidR="008424F4" w:rsidRPr="00D21767" w:rsidRDefault="008424F4" w:rsidP="008424F4">
      <w:pPr>
        <w:pStyle w:val="Nzov"/>
        <w:spacing w:line="240" w:lineRule="auto"/>
        <w:ind w:left="1067" w:right="252"/>
        <w:jc w:val="both"/>
        <w:rPr>
          <w:b w:val="0"/>
          <w:sz w:val="22"/>
          <w:lang w:val="sk-SK"/>
        </w:rPr>
      </w:pPr>
    </w:p>
    <w:p w14:paraId="0F70C1BE" w14:textId="77777777" w:rsidR="008424F4" w:rsidRPr="00D21767" w:rsidRDefault="008424F4" w:rsidP="008424F4">
      <w:pPr>
        <w:pStyle w:val="Nzov"/>
        <w:spacing w:line="240" w:lineRule="auto"/>
        <w:ind w:left="1067" w:right="252"/>
        <w:jc w:val="both"/>
        <w:rPr>
          <w:b w:val="0"/>
          <w:sz w:val="22"/>
          <w:lang w:val="sk-SK"/>
        </w:rPr>
      </w:pPr>
    </w:p>
    <w:p w14:paraId="157004B3" w14:textId="77777777" w:rsidR="008424F4" w:rsidRPr="00D21767" w:rsidRDefault="008424F4" w:rsidP="008424F4">
      <w:pPr>
        <w:pStyle w:val="Nzov"/>
        <w:spacing w:line="240" w:lineRule="auto"/>
        <w:ind w:left="1067" w:right="252"/>
        <w:jc w:val="both"/>
        <w:rPr>
          <w:b w:val="0"/>
          <w:sz w:val="22"/>
          <w:lang w:val="sk-SK"/>
        </w:rPr>
      </w:pPr>
    </w:p>
    <w:p w14:paraId="0570FD5B" w14:textId="77777777" w:rsidR="008424F4" w:rsidRPr="00D21767" w:rsidRDefault="008424F4" w:rsidP="008424F4">
      <w:pPr>
        <w:pStyle w:val="Nzov"/>
        <w:spacing w:line="240" w:lineRule="auto"/>
        <w:ind w:left="1067" w:right="252"/>
        <w:jc w:val="both"/>
        <w:rPr>
          <w:b w:val="0"/>
          <w:sz w:val="22"/>
          <w:lang w:val="sk-SK"/>
        </w:rPr>
      </w:pPr>
    </w:p>
    <w:p w14:paraId="5AB4339F" w14:textId="77777777" w:rsidR="008424F4" w:rsidRPr="00FC55A1" w:rsidRDefault="008424F4" w:rsidP="008424F4">
      <w:pPr>
        <w:pStyle w:val="Nzov"/>
        <w:spacing w:line="240" w:lineRule="auto"/>
        <w:ind w:left="1067" w:right="252"/>
        <w:jc w:val="right"/>
        <w:rPr>
          <w:b w:val="0"/>
          <w:sz w:val="24"/>
          <w:lang w:val="sk-SK"/>
        </w:rPr>
      </w:pPr>
      <w:r w:rsidRPr="00FC55A1">
        <w:rPr>
          <w:b w:val="0"/>
          <w:sz w:val="24"/>
          <w:lang w:val="sk-SK"/>
        </w:rPr>
        <w:t>..........….........................................................................</w:t>
      </w:r>
    </w:p>
    <w:p w14:paraId="2ADAB10A" w14:textId="0AAC56A4" w:rsidR="003751D0" w:rsidRPr="00FC55A1" w:rsidRDefault="008424F4" w:rsidP="00D21767">
      <w:pPr>
        <w:spacing w:after="0" w:line="240" w:lineRule="auto"/>
        <w:ind w:left="142" w:firstLine="1985"/>
        <w:jc w:val="both"/>
        <w:outlineLvl w:val="3"/>
        <w:rPr>
          <w:rFonts w:ascii="Times New Roman" w:hAnsi="Times New Roman"/>
        </w:rPr>
      </w:pPr>
      <w:r w:rsidRPr="00FC55A1">
        <w:rPr>
          <w:rFonts w:ascii="Times New Roman" w:hAnsi="Times New Roman"/>
          <w:sz w:val="24"/>
          <w:szCs w:val="24"/>
        </w:rPr>
        <w:t xml:space="preserve">                                      prof. ThLic. PaedDr. Martin Weis, Th.D.</w:t>
      </w:r>
      <w:r w:rsidRPr="00FC55A1">
        <w:rPr>
          <w:rFonts w:ascii="Times New Roman" w:hAnsi="Times New Roman"/>
          <w:noProof/>
          <w:lang w:eastAsia="sk-SK"/>
        </w:rPr>
        <mc:AlternateContent>
          <mc:Choice Requires="wps">
            <w:drawing>
              <wp:anchor distT="0" distB="0" distL="114300" distR="114300" simplePos="0" relativeHeight="251660288" behindDoc="0" locked="0" layoutInCell="1" allowOverlap="1" wp14:anchorId="22C688E1" wp14:editId="357DD4B7">
                <wp:simplePos x="0" y="0"/>
                <wp:positionH relativeFrom="column">
                  <wp:posOffset>2719070</wp:posOffset>
                </wp:positionH>
                <wp:positionV relativeFrom="paragraph">
                  <wp:posOffset>3283586</wp:posOffset>
                </wp:positionV>
                <wp:extent cx="417195" cy="1003300"/>
                <wp:effectExtent l="0" t="0" r="0" b="12700"/>
                <wp:wrapNone/>
                <wp:docPr id="2" name="Textové pole 2"/>
                <wp:cNvGraphicFramePr/>
                <a:graphic xmlns:a="http://schemas.openxmlformats.org/drawingml/2006/main">
                  <a:graphicData uri="http://schemas.microsoft.com/office/word/2010/wordprocessingShape">
                    <wps:wsp>
                      <wps:cNvSpPr txBox="1"/>
                      <wps:spPr>
                        <a:xfrm>
                          <a:off x="0" y="0"/>
                          <a:ext cx="417195" cy="1003300"/>
                        </a:xfrm>
                        <a:prstGeom prst="rect">
                          <a:avLst/>
                        </a:prstGeom>
                        <a:solidFill>
                          <a:schemeClr val="bg1"/>
                        </a:solidFill>
                        <a:ln>
                          <a:noFill/>
                        </a:ln>
                        <a:effectLst/>
                      </wps:spPr>
                      <wps:txbx>
                        <w:txbxContent>
                          <w:p w14:paraId="38724E0B" w14:textId="77777777" w:rsidR="00C93C35" w:rsidRPr="00E3295F" w:rsidRDefault="00C93C35" w:rsidP="008424F4">
                            <w:pPr>
                              <w:pStyle w:val="Default"/>
                              <w:ind w:left="1067" w:right="252"/>
                              <w:jc w:val="both"/>
                              <w:rPr>
                                <w:b/>
                                <w:color w:val="000000" w:themeColor="text1"/>
                              </w:rPr>
                            </w:pPr>
                          </w:p>
                          <w:p w14:paraId="1428DAB5" w14:textId="77777777" w:rsidR="00C93C35" w:rsidRPr="00E3295F" w:rsidRDefault="00C93C35" w:rsidP="008424F4">
                            <w:pPr>
                              <w:pStyle w:val="Default"/>
                              <w:ind w:left="1416" w:right="252" w:firstLine="708"/>
                              <w:jc w:val="both"/>
                              <w:rPr>
                                <w:b/>
                                <w:color w:val="000000" w:themeColor="text1"/>
                              </w:rPr>
                            </w:pPr>
                          </w:p>
                          <w:p w14:paraId="7E5B1C01" w14:textId="77777777" w:rsidR="00C93C35" w:rsidRPr="004D19BA" w:rsidRDefault="00C93C35" w:rsidP="008424F4">
                            <w:pPr>
                              <w:pStyle w:val="Default"/>
                              <w:ind w:left="1067" w:right="252"/>
                              <w:jc w:val="right"/>
                              <w:rPr>
                                <w:rFonts w:eastAsia="Times New Roman"/>
                                <w:bCs/>
                                <w:color w:val="000000" w:themeColor="text1"/>
                                <w:lang w:val="x-none" w:eastAsia="cs-CZ"/>
                              </w:rPr>
                            </w:pPr>
                            <w:r w:rsidRPr="00E3295F">
                              <w:rPr>
                                <w:b/>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688E1" id="_x0000_t202" coordsize="21600,21600" o:spt="202" path="m,l,21600r21600,l21600,xe">
                <v:stroke joinstyle="miter"/>
                <v:path gradientshapeok="t" o:connecttype="rect"/>
              </v:shapetype>
              <v:shape id="Textové pole 2" o:spid="_x0000_s1026" type="#_x0000_t202" style="position:absolute;left:0;text-align:left;margin-left:214.1pt;margin-top:258.55pt;width:32.85pt;height: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" fillcolor="white [3212]" stroked="f">
                <v:textbox>
                  <w:txbxContent>
                    <w:p w14:paraId="38724E0B" w14:textId="77777777" w:rsidR="00C93C35" w:rsidRPr="00E3295F" w:rsidRDefault="00C93C35" w:rsidP="008424F4">
                      <w:pPr>
                        <w:pStyle w:val="Default"/>
                        <w:ind w:left="1067" w:right="252"/>
                        <w:jc w:val="both"/>
                        <w:rPr>
                          <w:b/>
                          <w:color w:val="000000" w:themeColor="text1"/>
                        </w:rPr>
                      </w:pPr>
                    </w:p>
                    <w:p w14:paraId="1428DAB5" w14:textId="77777777" w:rsidR="00C93C35" w:rsidRPr="00E3295F" w:rsidRDefault="00C93C35" w:rsidP="008424F4">
                      <w:pPr>
                        <w:pStyle w:val="Default"/>
                        <w:ind w:left="1416" w:right="252" w:firstLine="708"/>
                        <w:jc w:val="both"/>
                        <w:rPr>
                          <w:b/>
                          <w:color w:val="000000" w:themeColor="text1"/>
                        </w:rPr>
                      </w:pPr>
                    </w:p>
                    <w:p w14:paraId="7E5B1C01" w14:textId="77777777" w:rsidR="00C93C35" w:rsidRPr="004D19BA" w:rsidRDefault="00C93C35" w:rsidP="008424F4">
                      <w:pPr>
                        <w:pStyle w:val="Default"/>
                        <w:ind w:left="1067" w:right="252"/>
                        <w:jc w:val="right"/>
                        <w:rPr>
                          <w:rFonts w:eastAsia="Times New Roman"/>
                          <w:bCs/>
                          <w:color w:val="000000" w:themeColor="text1"/>
                          <w:lang w:val="x-none" w:eastAsia="cs-CZ"/>
                        </w:rPr>
                      </w:pPr>
                      <w:r w:rsidRPr="00E3295F">
                        <w:rPr>
                          <w:b/>
                          <w:color w:val="000000" w:themeColor="text1"/>
                        </w:rPr>
                        <w:t xml:space="preserve">                               </w:t>
                      </w:r>
                    </w:p>
                  </w:txbxContent>
                </v:textbox>
              </v:shape>
            </w:pict>
          </mc:Fallback>
        </mc:AlternateContent>
      </w:r>
      <w:r w:rsidRPr="00FC55A1">
        <w:rPr>
          <w:rFonts w:ascii="Times New Roman" w:hAnsi="Times New Roman"/>
          <w:noProof/>
          <w:lang w:eastAsia="sk-SK"/>
        </w:rPr>
        <mc:AlternateContent>
          <mc:Choice Requires="wps">
            <w:drawing>
              <wp:anchor distT="0" distB="0" distL="114300" distR="114300" simplePos="0" relativeHeight="251659264" behindDoc="0" locked="0" layoutInCell="1" allowOverlap="1" wp14:anchorId="37563411" wp14:editId="011843E0">
                <wp:simplePos x="0" y="0"/>
                <wp:positionH relativeFrom="column">
                  <wp:posOffset>2723515</wp:posOffset>
                </wp:positionH>
                <wp:positionV relativeFrom="paragraph">
                  <wp:posOffset>2940685</wp:posOffset>
                </wp:positionV>
                <wp:extent cx="417195" cy="315595"/>
                <wp:effectExtent l="0" t="0" r="0" b="0"/>
                <wp:wrapSquare wrapText="bothSides"/>
                <wp:docPr id="1" name="Textové pole 1"/>
                <wp:cNvGraphicFramePr/>
                <a:graphic xmlns:a="http://schemas.openxmlformats.org/drawingml/2006/main">
                  <a:graphicData uri="http://schemas.microsoft.com/office/word/2010/wordprocessingShape">
                    <wps:wsp>
                      <wps:cNvSpPr txBox="1"/>
                      <wps:spPr>
                        <a:xfrm>
                          <a:off x="0" y="0"/>
                          <a:ext cx="417195" cy="315595"/>
                        </a:xfrm>
                        <a:prstGeom prst="rect">
                          <a:avLst/>
                        </a:prstGeom>
                        <a:noFill/>
                        <a:ln>
                          <a:noFill/>
                        </a:ln>
                        <a:effectLst/>
                      </wps:spPr>
                      <wps:txbx>
                        <w:txbxContent>
                          <w:p w14:paraId="3FCAF61C" w14:textId="77777777" w:rsidR="00C93C35" w:rsidRPr="00E3295F" w:rsidRDefault="00C93C35" w:rsidP="008424F4">
                            <w:pPr>
                              <w:pStyle w:val="Nzov"/>
                              <w:spacing w:line="240" w:lineRule="auto"/>
                              <w:ind w:left="1067" w:right="252"/>
                              <w:jc w:val="both"/>
                              <w:rPr>
                                <w:b w:val="0"/>
                                <w:color w:val="000000" w:themeColor="text1"/>
                                <w:sz w:val="24"/>
                                <w:lang w:val="sk-SK"/>
                              </w:rPr>
                            </w:pPr>
                          </w:p>
                          <w:p w14:paraId="68506B22" w14:textId="77777777" w:rsidR="00C93C35" w:rsidRPr="00E3295F" w:rsidRDefault="00C93C35" w:rsidP="008424F4">
                            <w:pPr>
                              <w:pStyle w:val="Nzov"/>
                              <w:spacing w:line="240" w:lineRule="auto"/>
                              <w:ind w:left="1416" w:right="252" w:firstLine="708"/>
                              <w:jc w:val="both"/>
                              <w:rPr>
                                <w:b w:val="0"/>
                                <w:color w:val="000000" w:themeColor="text1"/>
                                <w:sz w:val="24"/>
                              </w:rPr>
                            </w:pPr>
                          </w:p>
                          <w:p w14:paraId="702AE4D2" w14:textId="77777777" w:rsidR="00C93C35" w:rsidRPr="004D19BA" w:rsidRDefault="00C93C35" w:rsidP="008424F4">
                            <w:pPr>
                              <w:pStyle w:val="Nzov"/>
                              <w:ind w:left="1067" w:right="252"/>
                              <w:jc w:val="right"/>
                              <w:rPr>
                                <w:color w:val="000000" w:themeColor="text1"/>
                              </w:rPr>
                            </w:pPr>
                            <w:r w:rsidRPr="00E3295F">
                              <w:rPr>
                                <w:b w:val="0"/>
                                <w:color w:val="000000" w:themeColor="text1"/>
                                <w:sz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63411" id="Textové pole 1" o:spid="_x0000_s1027" type="#_x0000_t202" style="position:absolute;left:0;text-align:left;margin-left:214.45pt;margin-top:231.55pt;width:32.85pt;height: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" filled="f" stroked="f">
                <v:textbox>
                  <w:txbxContent>
                    <w:p w14:paraId="3FCAF61C" w14:textId="77777777" w:rsidR="00C93C35" w:rsidRPr="00E3295F" w:rsidRDefault="00C93C35" w:rsidP="008424F4">
                      <w:pPr>
                        <w:pStyle w:val="Nzov"/>
                        <w:spacing w:line="240" w:lineRule="auto"/>
                        <w:ind w:left="1067" w:right="252"/>
                        <w:jc w:val="both"/>
                        <w:rPr>
                          <w:b w:val="0"/>
                          <w:color w:val="000000" w:themeColor="text1"/>
                          <w:sz w:val="24"/>
                          <w:lang w:val="sk-SK"/>
                        </w:rPr>
                      </w:pPr>
                    </w:p>
                    <w:p w14:paraId="68506B22" w14:textId="77777777" w:rsidR="00C93C35" w:rsidRPr="00E3295F" w:rsidRDefault="00C93C35" w:rsidP="008424F4">
                      <w:pPr>
                        <w:pStyle w:val="Nzov"/>
                        <w:spacing w:line="240" w:lineRule="auto"/>
                        <w:ind w:left="1416" w:right="252" w:firstLine="708"/>
                        <w:jc w:val="both"/>
                        <w:rPr>
                          <w:b w:val="0"/>
                          <w:color w:val="000000" w:themeColor="text1"/>
                          <w:sz w:val="24"/>
                        </w:rPr>
                      </w:pPr>
                    </w:p>
                    <w:p w14:paraId="702AE4D2" w14:textId="77777777" w:rsidR="00C93C35" w:rsidRPr="004D19BA" w:rsidRDefault="00C93C35" w:rsidP="008424F4">
                      <w:pPr>
                        <w:pStyle w:val="Nzov"/>
                        <w:ind w:left="1067" w:right="252"/>
                        <w:jc w:val="right"/>
                        <w:rPr>
                          <w:color w:val="000000" w:themeColor="text1"/>
                        </w:rPr>
                      </w:pPr>
                      <w:r w:rsidRPr="00E3295F">
                        <w:rPr>
                          <w:b w:val="0"/>
                          <w:color w:val="000000" w:themeColor="text1"/>
                          <w:sz w:val="24"/>
                        </w:rPr>
                        <w:t xml:space="preserve">                               </w:t>
                      </w:r>
                    </w:p>
                  </w:txbxContent>
                </v:textbox>
                <w10:wrap type="square"/>
              </v:shape>
            </w:pict>
          </mc:Fallback>
        </mc:AlternateContent>
      </w:r>
    </w:p>
    <w:sectPr w:rsidR="003751D0" w:rsidRPr="00FC55A1" w:rsidSect="00151A22">
      <w:footnotePr>
        <w:numRestart w:val="eachSect"/>
      </w:footnotePr>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4B71D" w14:textId="77777777" w:rsidR="00584CA7" w:rsidRDefault="00584CA7">
      <w:pPr>
        <w:spacing w:after="0" w:line="240" w:lineRule="auto"/>
      </w:pPr>
      <w:r>
        <w:separator/>
      </w:r>
    </w:p>
  </w:endnote>
  <w:endnote w:type="continuationSeparator" w:id="0">
    <w:p w14:paraId="37B86FF3" w14:textId="77777777" w:rsidR="00584CA7" w:rsidRDefault="00584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F567C" w14:textId="5999347B" w:rsidR="00C93C35" w:rsidRPr="009B4CDD" w:rsidRDefault="00C93C35">
    <w:pPr>
      <w:pStyle w:val="Pta"/>
      <w:jc w:val="center"/>
      <w:rPr>
        <w:rFonts w:ascii="Times New Roman" w:hAnsi="Times New Roman"/>
      </w:rPr>
    </w:pPr>
    <w:r w:rsidRPr="009B4CDD">
      <w:rPr>
        <w:rFonts w:ascii="Times New Roman" w:hAnsi="Times New Roman"/>
      </w:rPr>
      <w:fldChar w:fldCharType="begin"/>
    </w:r>
    <w:r w:rsidRPr="009B4CDD">
      <w:rPr>
        <w:rFonts w:ascii="Times New Roman" w:hAnsi="Times New Roman"/>
      </w:rPr>
      <w:instrText>PAGE   \* MERGEFORMAT</w:instrText>
    </w:r>
    <w:r w:rsidRPr="009B4CDD">
      <w:rPr>
        <w:rFonts w:ascii="Times New Roman" w:hAnsi="Times New Roman"/>
      </w:rPr>
      <w:fldChar w:fldCharType="separate"/>
    </w:r>
    <w:r w:rsidR="008E0DE2" w:rsidRPr="008E0DE2">
      <w:rPr>
        <w:rFonts w:ascii="Times New Roman" w:hAnsi="Times New Roman"/>
        <w:noProof/>
        <w:lang w:val="sk-SK"/>
      </w:rPr>
      <w:t>17</w:t>
    </w:r>
    <w:r w:rsidRPr="009B4CDD">
      <w:rPr>
        <w:rFonts w:ascii="Times New Roman" w:hAnsi="Times New Roman"/>
      </w:rPr>
      <w:fldChar w:fldCharType="end"/>
    </w:r>
  </w:p>
  <w:p w14:paraId="5275C83C" w14:textId="77777777" w:rsidR="00C93C35" w:rsidRDefault="00C93C3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EF27B" w14:textId="77777777" w:rsidR="00584CA7" w:rsidRDefault="00584CA7">
      <w:pPr>
        <w:spacing w:after="0" w:line="240" w:lineRule="auto"/>
      </w:pPr>
      <w:r>
        <w:separator/>
      </w:r>
    </w:p>
  </w:footnote>
  <w:footnote w:type="continuationSeparator" w:id="0">
    <w:p w14:paraId="44DBDC91" w14:textId="77777777" w:rsidR="00584CA7" w:rsidRDefault="00584CA7">
      <w:pPr>
        <w:spacing w:after="0" w:line="240" w:lineRule="auto"/>
      </w:pPr>
      <w:r>
        <w:continuationSeparator/>
      </w:r>
    </w:p>
  </w:footnote>
  <w:footnote w:id="1">
    <w:p w14:paraId="5CBAA444" w14:textId="420E6512"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Jedenásta bakalárska práca, ktorú uchádzač viedol, nebola dokončená, nakoľko študent neukončil štúdium (nezarátavame do sumára).</w:t>
      </w:r>
    </w:p>
  </w:footnote>
  <w:footnote w:id="2">
    <w:p w14:paraId="3AC360A6" w14:textId="3BD37569"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Pätnásta diplomová práca, ktorú uchádzač viedol, nebola dokončená, nakoľko študent neukončil štúdium (nezarátavame do sumára).</w:t>
      </w:r>
    </w:p>
  </w:footnote>
  <w:footnote w:id="3">
    <w:p w14:paraId="5B3F0579" w14:textId="13F534E7"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Tretia dizertačná práca, ktorú uchádzač viedol, nebola dokončená, nakoľko doktorand neukončil štúdium (nezarátavame do sumára).</w:t>
      </w:r>
    </w:p>
  </w:footnote>
  <w:footnote w:id="4">
    <w:p w14:paraId="474E1A6C" w14:textId="6C55B658"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Táto zahr. monografia má ekvivalent aj v slovenskom jazyku: </w:t>
      </w:r>
      <w:r w:rsidRPr="00537383">
        <w:rPr>
          <w:rFonts w:ascii="Times New Roman" w:hAnsi="Times New Roman"/>
          <w:i/>
        </w:rPr>
        <w:t xml:space="preserve">Lapko, Róbert. Rodina a manželstvo v knihe Tobiáš : sociologické a antropologické aspekty. Svit : KBD Svit, 2011. 111 s. ISBN 978-80-89120-31-4. - ISBN 878-83-7604-131-5 </w:t>
      </w:r>
      <w:r w:rsidRPr="00537383">
        <w:rPr>
          <w:rFonts w:ascii="Times New Roman" w:hAnsi="Times New Roman"/>
        </w:rPr>
        <w:t>(nezarátavame do sumára kategórie AAA).</w:t>
      </w:r>
    </w:p>
  </w:footnote>
  <w:footnote w:id="5">
    <w:p w14:paraId="57970E04" w14:textId="58A84AE5"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Tento karentovaný článok má ekvivalent aj v španielskom jazyku: </w:t>
      </w:r>
      <w:r w:rsidRPr="00537383">
        <w:rPr>
          <w:rFonts w:ascii="Times New Roman" w:hAnsi="Times New Roman"/>
          <w:i/>
        </w:rPr>
        <w:t xml:space="preserve">FENIK Juraj. - LAPKO, R. Las anunciaciones a María en Lc 1-2. Selenciones de teología, vol 55, N˚ 220 (2016), pp. 267-278. ISSN 0037-119X </w:t>
      </w:r>
      <w:r w:rsidRPr="00537383">
        <w:rPr>
          <w:rFonts w:ascii="Times New Roman" w:hAnsi="Times New Roman"/>
        </w:rPr>
        <w:t>(nezarátavame do sumára kategórie ADC).</w:t>
      </w:r>
    </w:p>
  </w:footnote>
  <w:footnote w:id="6">
    <w:p w14:paraId="3B494425" w14:textId="3099FCD9"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Kompletný zoznam publikačnej činnosti inauguranta je v Prílohe č. 1 tohto Stanoviska.</w:t>
      </w:r>
    </w:p>
  </w:footnote>
  <w:footnote w:id="7">
    <w:p w14:paraId="380D084F" w14:textId="1F7FCE60"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Tento karentovaný článok má ekvivalent aj v španielskom jazyku: </w:t>
      </w:r>
      <w:r w:rsidRPr="00537383">
        <w:rPr>
          <w:rFonts w:ascii="Times New Roman" w:hAnsi="Times New Roman"/>
          <w:i/>
        </w:rPr>
        <w:t>FENIK Juraj. - LAPKO, R. Las anunciaciones a María en Lc 1-2. Selenciones de teología, vol 55, N˚ 220 (2016), pp. 267-278. ISSN 0037-119X</w:t>
      </w:r>
      <w:r w:rsidRPr="00537383">
        <w:rPr>
          <w:rFonts w:ascii="Times New Roman" w:hAnsi="Times New Roman"/>
        </w:rPr>
        <w:t>; ktorý nie je zarátaný v celkovom počte kategórie ADC.</w:t>
      </w:r>
    </w:p>
  </w:footnote>
  <w:footnote w:id="8">
    <w:p w14:paraId="3C23C460" w14:textId="77777777"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Táto zahr. monografia má ekvivalent aj v slovenskom jazyku: </w:t>
      </w:r>
      <w:r w:rsidRPr="00537383">
        <w:rPr>
          <w:rFonts w:ascii="Times New Roman" w:hAnsi="Times New Roman"/>
          <w:i/>
        </w:rPr>
        <w:t>Lapko, Róbert. Rodina a manželstvo v knihe Tobiáš : sociologické a antropologické aspekty. Svit : KBD Svit, 2011. 111 s. ISBN 978-80-89120-31-4. - ISBN 878-83-7604-131-5</w:t>
      </w:r>
      <w:r w:rsidRPr="00537383">
        <w:rPr>
          <w:rFonts w:ascii="Times New Roman" w:hAnsi="Times New Roman"/>
        </w:rPr>
        <w:t>; ktorý nie je zarátaný v celkovom počte kategórie AAA.</w:t>
      </w:r>
    </w:p>
    <w:p w14:paraId="6884646A" w14:textId="2571F2E4" w:rsidR="00C93C35" w:rsidRPr="00537383" w:rsidRDefault="00C93C35" w:rsidP="00513601">
      <w:pPr>
        <w:pStyle w:val="Textpoznmkypodiarou"/>
        <w:jc w:val="both"/>
        <w:rPr>
          <w:rFonts w:ascii="Times New Roman" w:hAnsi="Times New Roman"/>
        </w:rPr>
      </w:pPr>
    </w:p>
  </w:footnote>
  <w:footnote w:id="9">
    <w:p w14:paraId="13FF2145" w14:textId="36C679C3" w:rsidR="00C93C35" w:rsidRPr="00537383" w:rsidRDefault="00C93C35">
      <w:pPr>
        <w:pStyle w:val="Textpoznmkypodiarou"/>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Sumár 11.</w:t>
      </w:r>
    </w:p>
  </w:footnote>
  <w:footnote w:id="10">
    <w:p w14:paraId="65DDC9F8" w14:textId="21F46356"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Sumár 36.</w:t>
      </w:r>
    </w:p>
  </w:footnote>
  <w:footnote w:id="11">
    <w:p w14:paraId="32E45B30" w14:textId="281F2EB6" w:rsidR="00C93C35" w:rsidRPr="00537383" w:rsidRDefault="00C93C35" w:rsidP="00513601">
      <w:pPr>
        <w:pStyle w:val="Textpoznmkypodiarou"/>
        <w:jc w:val="both"/>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Sumár 9.</w:t>
      </w:r>
    </w:p>
  </w:footnote>
  <w:footnote w:id="12">
    <w:p w14:paraId="7EAFC0C8" w14:textId="7D7485AC" w:rsidR="00C93C35" w:rsidRPr="00537383" w:rsidRDefault="00C93C35">
      <w:pPr>
        <w:pStyle w:val="Textpoznmkypodiarou"/>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Sumár 18.</w:t>
      </w:r>
    </w:p>
  </w:footnote>
  <w:footnote w:id="13">
    <w:p w14:paraId="580D571F" w14:textId="76416142" w:rsidR="00C93C35" w:rsidRPr="00537383" w:rsidRDefault="00C93C35">
      <w:pPr>
        <w:pStyle w:val="Textpoznmkypodiarou"/>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Sumár 13.</w:t>
      </w:r>
    </w:p>
  </w:footnote>
  <w:footnote w:id="14">
    <w:p w14:paraId="3E53BE20" w14:textId="524B3B8D" w:rsidR="00C93C35" w:rsidRPr="00537383" w:rsidRDefault="00C93C35">
      <w:pPr>
        <w:pStyle w:val="Textpoznmkypodiarou"/>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Sumár 21.</w:t>
      </w:r>
    </w:p>
  </w:footnote>
  <w:footnote w:id="15">
    <w:p w14:paraId="59E7FDFE" w14:textId="6463F8B8" w:rsidR="00C93C35" w:rsidRPr="00537383" w:rsidRDefault="00C93C35">
      <w:pPr>
        <w:pStyle w:val="Textpoznmkypodiarou"/>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Sumár 10.</w:t>
      </w:r>
    </w:p>
  </w:footnote>
  <w:footnote w:id="16">
    <w:p w14:paraId="2273D3BD" w14:textId="1E06EA69" w:rsidR="00C93C35" w:rsidRPr="00537383" w:rsidRDefault="00C93C35">
      <w:pPr>
        <w:pStyle w:val="Textpoznmkypodiarou"/>
        <w:rPr>
          <w:rFonts w:ascii="Times New Roman" w:hAnsi="Times New Roman"/>
        </w:rPr>
      </w:pPr>
      <w:r w:rsidRPr="00537383">
        <w:rPr>
          <w:rStyle w:val="Odkaznapoznmkupodiarou"/>
          <w:rFonts w:ascii="Times New Roman" w:hAnsi="Times New Roman"/>
        </w:rPr>
        <w:footnoteRef/>
      </w:r>
      <w:r w:rsidRPr="00537383">
        <w:rPr>
          <w:rFonts w:ascii="Times New Roman" w:hAnsi="Times New Roman"/>
        </w:rPr>
        <w:t xml:space="preserve"> Sumár 6.</w:t>
      </w:r>
    </w:p>
  </w:footnote>
  <w:footnote w:id="17">
    <w:p w14:paraId="6F281F4C" w14:textId="3FF73EB4"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Ide o kategórie ACA a ACB definované  v zmysle prílohy č. 1 k </w:t>
      </w:r>
      <w:r w:rsidRPr="00684E65">
        <w:rPr>
          <w:i/>
          <w:sz w:val="19"/>
          <w:szCs w:val="19"/>
        </w:rPr>
        <w:t>Vyhláške MŠVVŠ SR  č.  456/2012 Z.z. o centrálnom registri evidencie publikačnej činnosti a centrálnom registri evidencie umeleckej činnosti</w:t>
      </w:r>
      <w:r w:rsidRPr="00684E65">
        <w:rPr>
          <w:sz w:val="19"/>
          <w:szCs w:val="19"/>
        </w:rPr>
        <w:t>, pričom minimálny autorský podiel je v rozsahu 3 AH. V rámci kritéria A.6. sa zohľadňujú  aj kategórie výstupov ACC a ACD za predpokladu, že ich súčet dosiahne aspoň rozsah 3 AH autorského podielu uchádzača.</w:t>
      </w:r>
    </w:p>
  </w:footnote>
  <w:footnote w:id="18">
    <w:p w14:paraId="669503F2" w14:textId="77777777" w:rsidR="00C93C35" w:rsidRPr="00684E65" w:rsidRDefault="00C93C35" w:rsidP="00684E65">
      <w:pPr>
        <w:spacing w:after="0" w:line="240" w:lineRule="auto"/>
        <w:jc w:val="both"/>
        <w:rPr>
          <w:sz w:val="19"/>
          <w:szCs w:val="19"/>
        </w:rPr>
      </w:pPr>
      <w:r w:rsidRPr="00684E65">
        <w:rPr>
          <w:rStyle w:val="Odkaznapoznmkupodiarou"/>
          <w:b/>
          <w:sz w:val="19"/>
          <w:szCs w:val="19"/>
        </w:rPr>
        <w:footnoteRef/>
      </w:r>
      <w:r w:rsidRPr="00684E65">
        <w:rPr>
          <w:b/>
          <w:sz w:val="19"/>
          <w:szCs w:val="19"/>
        </w:rPr>
        <w:t xml:space="preserve"> </w:t>
      </w:r>
      <w:r w:rsidRPr="00684E65">
        <w:rPr>
          <w:sz w:val="19"/>
          <w:szCs w:val="19"/>
        </w:rPr>
        <w:t>Ide o kategóriu BCI definovfanú v zmysle prílohy č. 1 k </w:t>
      </w:r>
      <w:r w:rsidRPr="00684E65">
        <w:rPr>
          <w:i/>
          <w:sz w:val="19"/>
          <w:szCs w:val="19"/>
        </w:rPr>
        <w:t>Vyhláške MŠVVŠ SR  č.  456/2012 Z.z. o centrálnom registri evidencie publikačnej činnosti a centrálnom registri evidencie umeleckej činnosti</w:t>
      </w:r>
      <w:r w:rsidRPr="00684E65">
        <w:rPr>
          <w:sz w:val="19"/>
          <w:szCs w:val="19"/>
        </w:rPr>
        <w:t>, pričom minimálny autorský podiel pre každý výstup je v rozsahu 3 AH. V rámci kritéria A.7. sa zohľadňuje aj kategória výstupov BCK za predpokladu, že ich súčet dosiahne aspoň rozsah 6 AH autorského podielu uchádzača.</w:t>
      </w:r>
    </w:p>
    <w:p w14:paraId="73F7C211" w14:textId="36F622E9" w:rsidR="00C93C35" w:rsidRPr="00684E65" w:rsidRDefault="00C93C35" w:rsidP="00684E65">
      <w:pPr>
        <w:pStyle w:val="Textpoznmkypodiarou"/>
        <w:jc w:val="both"/>
        <w:rPr>
          <w:sz w:val="19"/>
          <w:szCs w:val="19"/>
        </w:rPr>
      </w:pPr>
      <w:r w:rsidRPr="00684E65">
        <w:rPr>
          <w:sz w:val="19"/>
          <w:szCs w:val="19"/>
        </w:rPr>
        <w:t>Všeobecné povinné kritériá A.6. a A.7. sa u profesora alternujú [</w:t>
      </w:r>
      <w:r w:rsidRPr="00684E65">
        <w:rPr>
          <w:i/>
          <w:sz w:val="19"/>
          <w:szCs w:val="19"/>
        </w:rPr>
        <w:t xml:space="preserve">Viď čl. 2) ods. 3) Kritérií na vyhodnotenie splnenia podmienok získania vedecko-pedagogických titulov alebo umelecko-pedagogických titulov docent a profesor </w:t>
      </w:r>
      <w:r>
        <w:rPr>
          <w:i/>
          <w:sz w:val="19"/>
          <w:szCs w:val="19"/>
        </w:rPr>
        <w:br/>
      </w:r>
      <w:r w:rsidRPr="00684E65">
        <w:rPr>
          <w:i/>
          <w:sz w:val="19"/>
          <w:szCs w:val="19"/>
        </w:rPr>
        <w:t>na Prešovskej univerzite v Prešove</w:t>
      </w:r>
      <w:r w:rsidRPr="00684E65">
        <w:rPr>
          <w:sz w:val="19"/>
          <w:szCs w:val="19"/>
        </w:rPr>
        <w:t>].</w:t>
      </w:r>
    </w:p>
  </w:footnote>
  <w:footnote w:id="19">
    <w:p w14:paraId="685E30F7" w14:textId="3CFDB8C1"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Ide o výstupy definované v </w:t>
      </w:r>
      <w:r w:rsidRPr="00684E65">
        <w:rPr>
          <w:i/>
          <w:sz w:val="19"/>
          <w:szCs w:val="19"/>
        </w:rPr>
        <w:t>Kritériách na hodnotenie úrovne výskumnej, vývojovej, umeleckej a ďalšej tvorivej činnosti v rámci komplexnej akreditácie činností vysokej školy</w:t>
      </w:r>
      <w:r w:rsidRPr="00684E65">
        <w:rPr>
          <w:sz w:val="19"/>
          <w:szCs w:val="19"/>
        </w:rPr>
        <w:t xml:space="preserve"> pre oblasť výskumu 2: Humanitné vedy a spresnené v prílohe k uzneseniu č. 73.1.1 Akreditačnej komisie (Zápisnica č. 73 z 23.-24.10.2013) - poradného orgánu vlády SR. Patria tu: Vedecké štúdie evidované v profesijných  databázach, resp. publikované v časopisoch s </w:t>
      </w:r>
      <w:r w:rsidRPr="00684E65">
        <w:rPr>
          <w:bCs/>
          <w:sz w:val="19"/>
          <w:szCs w:val="19"/>
        </w:rPr>
        <w:t>IF ≥ 0,14</w:t>
      </w:r>
      <w:r w:rsidRPr="00684E65">
        <w:rPr>
          <w:sz w:val="19"/>
          <w:szCs w:val="19"/>
        </w:rPr>
        <w:t>, ktoré napĺňajú kritériá karentovaných časopisov alebo sú karentovanými časopismi;  resp. „vedecké monografie zásadného významu pre oblasť výskumu, vedecké monografie vydané v svetovom jazyku v zahraničnom vydavateľstve registrované podľa vyhlášky AAA; vedecké štúdie evidované v profesijných  databázach. Minimálny výstup musí obsahovať: 1 monografiu v zahraničnom vydavateľstve v cudzom jazyku, 1 monografiu v zahraničnom vydavateľstve v slovenskom jazyku, 1 monografiu v domácom vydavateľstve v slovenskom jazyku. Posúdenie skutočnosti, či ide o výstup zásadného významu pre oblasť výskumu je v kompetencii habilitačnej alebo vymenúvacej komisie.</w:t>
      </w:r>
    </w:p>
  </w:footnote>
  <w:footnote w:id="20">
    <w:p w14:paraId="3EF54C2F" w14:textId="503FB774"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Ide o kategórie AAA, AAB, ABA a ABB definované  v zmysle prílohy č. 1 k </w:t>
      </w:r>
      <w:r w:rsidRPr="00684E65">
        <w:rPr>
          <w:i/>
          <w:sz w:val="19"/>
          <w:szCs w:val="19"/>
        </w:rPr>
        <w:t>Vyhláške MŠVVŠ SR  č.  456/2012 Z.z.  o centrálnom registri evidencie publikačnej činnosti a centrálnom registri evidencie umeleckej činnosti</w:t>
      </w:r>
      <w:r w:rsidRPr="00684E65">
        <w:rPr>
          <w:sz w:val="19"/>
          <w:szCs w:val="19"/>
        </w:rPr>
        <w:t xml:space="preserve">, pričom minimálny autorský podiel je v rozsahu 3 AH. V rámci kritéria B.3. sa zohľadňujú  aj kategórie výstupov ABC a ABD </w:t>
      </w:r>
      <w:r>
        <w:rPr>
          <w:sz w:val="19"/>
          <w:szCs w:val="19"/>
        </w:rPr>
        <w:br/>
      </w:r>
      <w:r w:rsidRPr="00684E65">
        <w:rPr>
          <w:sz w:val="19"/>
          <w:szCs w:val="19"/>
        </w:rPr>
        <w:t>za predpokladu, že ich súčet dosiahne aspoň rozsah 6 AH autorského podielu uchádzača.</w:t>
      </w:r>
    </w:p>
  </w:footnote>
  <w:footnote w:id="21">
    <w:p w14:paraId="0E99AF42" w14:textId="22AD6DC7"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b/>
          <w:sz w:val="19"/>
          <w:szCs w:val="19"/>
        </w:rPr>
        <w:t xml:space="preserve"> </w:t>
      </w:r>
      <w:r w:rsidRPr="00684E65">
        <w:rPr>
          <w:sz w:val="19"/>
          <w:szCs w:val="19"/>
        </w:rPr>
        <w:t>Ide o kategórie ABC, ABD, ADC, ADD, ADE, ADF, ADM, ADN, AEC, AED, AFA, AFB, AFC, AFD, AGJ definované  v zmysle prílohy č. 1 k </w:t>
      </w:r>
      <w:r w:rsidRPr="00684E65">
        <w:rPr>
          <w:i/>
          <w:sz w:val="19"/>
          <w:szCs w:val="19"/>
        </w:rPr>
        <w:t>Vyhláške MŠVVŠ SR  č.  456/2012 Z.z.  o centrálnom registri evidencie publikačnej činnosti a centrálnom registri evidencie umeleckej činnosti</w:t>
      </w:r>
      <w:r w:rsidRPr="00684E65">
        <w:rPr>
          <w:sz w:val="19"/>
          <w:szCs w:val="19"/>
        </w:rPr>
        <w:t>. Do celkového počtu v rámci plnenia kritéria B.4. sa zohľadňujú aj výstupy kategórií AAA, AAB, ABA a ABB.</w:t>
      </w:r>
    </w:p>
  </w:footnote>
  <w:footnote w:id="22">
    <w:p w14:paraId="232FC011" w14:textId="38D7F787"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b/>
          <w:sz w:val="19"/>
          <w:szCs w:val="19"/>
        </w:rPr>
        <w:t xml:space="preserve"> </w:t>
      </w:r>
      <w:r w:rsidRPr="00684E65">
        <w:rPr>
          <w:sz w:val="19"/>
          <w:szCs w:val="19"/>
        </w:rPr>
        <w:t>Ide o kategórie AAA, ABA, ABC, ADE, AEC, AFA a AFC definované  v zmysle prílohy č. 1 k </w:t>
      </w:r>
      <w:r w:rsidRPr="00684E65">
        <w:rPr>
          <w:i/>
          <w:sz w:val="19"/>
          <w:szCs w:val="19"/>
        </w:rPr>
        <w:t xml:space="preserve">Vyhláške MŠVVŠ SR  </w:t>
      </w:r>
      <w:r>
        <w:rPr>
          <w:i/>
          <w:sz w:val="19"/>
          <w:szCs w:val="19"/>
        </w:rPr>
        <w:br/>
      </w:r>
      <w:r w:rsidRPr="00684E65">
        <w:rPr>
          <w:i/>
          <w:sz w:val="19"/>
          <w:szCs w:val="19"/>
        </w:rPr>
        <w:t>č.  456/2012 Z.z.  o centrálnom registri evidencie publikačnej činnosti a centrálnom registri evidencie umeleckej činnosti</w:t>
      </w:r>
      <w:r w:rsidRPr="00684E65">
        <w:rPr>
          <w:sz w:val="19"/>
          <w:szCs w:val="19"/>
        </w:rPr>
        <w:t>.</w:t>
      </w:r>
    </w:p>
  </w:footnote>
  <w:footnote w:id="23">
    <w:p w14:paraId="4B9013D4" w14:textId="5155C159"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Ide o kategórie ADC, ADD, ADM a ADN definované  v zmysle prílohy č. 1 k </w:t>
      </w:r>
      <w:r w:rsidRPr="00684E65">
        <w:rPr>
          <w:i/>
          <w:sz w:val="19"/>
          <w:szCs w:val="19"/>
        </w:rPr>
        <w:t>Vyhláške MŠVVŠ SR  č.  456/2012 Z.z.  o centrálnom registri evidencie publikačnej činnosti a centrálnom registri evidencie umeleckej činnosti</w:t>
      </w:r>
      <w:r w:rsidRPr="00684E65">
        <w:rPr>
          <w:sz w:val="19"/>
          <w:szCs w:val="19"/>
        </w:rPr>
        <w:t>.</w:t>
      </w:r>
    </w:p>
  </w:footnote>
  <w:footnote w:id="24">
    <w:p w14:paraId="3D21F3DC" w14:textId="2CFEDA95"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Špecifické povinné kritériá B.5.a. a B.5.b. sa alternujú. Taktiež sa môžu kombinovať a to tak, že 1 vedecká práca v B.5.b nahrádza 5 vedeckých prác v B.5.a.</w:t>
      </w:r>
    </w:p>
  </w:footnote>
  <w:footnote w:id="25">
    <w:p w14:paraId="78750E19" w14:textId="7478B49D"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Špecifické povinné kritériá B.7.a. a B.7.b. sa alternujú. Taktiež sa môžu kombinovať a to tak, že 1 citácia v B.7.b nahrádza 3 citácie v B.7.a.</w:t>
      </w:r>
    </w:p>
  </w:footnote>
  <w:footnote w:id="26">
    <w:p w14:paraId="64498179" w14:textId="557C3CEC"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Výskumný projekt je definovaný ako projekt výskumného charakteru, na ktorého riešenie fakulta získala domáci/e resp. zahraničný/é grant/y. Posúdenie domáceho resp. medzinárodného charakteru konkrétneho projektu je v kompetencii habilitačnej alebo vymenúvacej komisie.</w:t>
      </w:r>
    </w:p>
  </w:footnote>
  <w:footnote w:id="27">
    <w:p w14:paraId="5C5F00EB" w14:textId="435BA365"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Špecifické povinné kritériá B.9.a. a B.9.b. sa alternujú.</w:t>
      </w:r>
    </w:p>
  </w:footnote>
  <w:footnote w:id="28">
    <w:p w14:paraId="4437A19B" w14:textId="35271EDE"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Uchádzač o udelenie titulu profesor musí preukázať plnenie aspoň 3 kritérií zo súboru 12 kritérií (C.1. až C.12.). </w:t>
      </w:r>
      <w:r>
        <w:rPr>
          <w:sz w:val="19"/>
          <w:szCs w:val="19"/>
        </w:rPr>
        <w:br/>
      </w:r>
      <w:r w:rsidRPr="00684E65">
        <w:rPr>
          <w:sz w:val="19"/>
          <w:szCs w:val="19"/>
        </w:rPr>
        <w:t>Za plnenie kritéria sa považuje nenulová hodnota daného indikátora v rámci sledovaného kritéria.</w:t>
      </w:r>
    </w:p>
  </w:footnote>
  <w:footnote w:id="29">
    <w:p w14:paraId="427E4218" w14:textId="53EADE23"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sz w:val="19"/>
          <w:szCs w:val="19"/>
        </w:rPr>
        <w:t xml:space="preserve"> Zohľadňuje sa len pôsobenie s dobou minimálne 1 semester, resp. trimester. Uchádzač to preukáže kontraktom alebo iným potvrdením z príslušného pracoviska.</w:t>
      </w:r>
    </w:p>
  </w:footnote>
  <w:footnote w:id="30">
    <w:p w14:paraId="029C29CC" w14:textId="4307B4B8" w:rsidR="00C93C35" w:rsidRPr="00684E65" w:rsidRDefault="00C93C35" w:rsidP="00684E65">
      <w:pPr>
        <w:pStyle w:val="Textpoznmkypodiarou"/>
        <w:jc w:val="both"/>
        <w:rPr>
          <w:sz w:val="19"/>
          <w:szCs w:val="19"/>
        </w:rPr>
      </w:pPr>
      <w:r w:rsidRPr="00684E65">
        <w:rPr>
          <w:rStyle w:val="Odkaznapoznmkupodiarou"/>
          <w:b/>
          <w:sz w:val="19"/>
          <w:szCs w:val="19"/>
        </w:rPr>
        <w:footnoteRef/>
      </w:r>
      <w:r w:rsidRPr="00684E65">
        <w:rPr>
          <w:b/>
          <w:sz w:val="19"/>
          <w:szCs w:val="19"/>
        </w:rPr>
        <w:t xml:space="preserve"> </w:t>
      </w:r>
      <w:r w:rsidRPr="00684E65">
        <w:rPr>
          <w:sz w:val="19"/>
          <w:szCs w:val="19"/>
        </w:rPr>
        <w:t>O významnosti aktivity z hľadiska daného študijného odboru rozhodne príslušná habilitačná alebo vymenúvacia komisia.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1644"/>
    <w:multiLevelType w:val="hybridMultilevel"/>
    <w:tmpl w:val="CAD83B80"/>
    <w:lvl w:ilvl="0" w:tplc="041B0001">
      <w:start w:val="1"/>
      <w:numFmt w:val="bullet"/>
      <w:lvlText w:val=""/>
      <w:lvlJc w:val="left"/>
      <w:pPr>
        <w:ind w:left="1117" w:hanging="360"/>
      </w:pPr>
      <w:rPr>
        <w:rFonts w:ascii="Symbol" w:hAnsi="Symbol"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1" w15:restartNumberingAfterBreak="0">
    <w:nsid w:val="049D1F6D"/>
    <w:multiLevelType w:val="hybridMultilevel"/>
    <w:tmpl w:val="7D267886"/>
    <w:lvl w:ilvl="0" w:tplc="041B0001">
      <w:start w:val="1"/>
      <w:numFmt w:val="bullet"/>
      <w:lvlText w:val=""/>
      <w:lvlJc w:val="left"/>
      <w:pPr>
        <w:ind w:left="1117" w:hanging="360"/>
      </w:pPr>
      <w:rPr>
        <w:rFonts w:ascii="Symbol" w:hAnsi="Symbol"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2" w15:restartNumberingAfterBreak="0">
    <w:nsid w:val="06F75AAF"/>
    <w:multiLevelType w:val="hybridMultilevel"/>
    <w:tmpl w:val="8F843D02"/>
    <w:lvl w:ilvl="0" w:tplc="041B0001">
      <w:start w:val="1"/>
      <w:numFmt w:val="bullet"/>
      <w:lvlText w:val=""/>
      <w:lvlJc w:val="left"/>
      <w:pPr>
        <w:ind w:left="1117" w:hanging="360"/>
      </w:pPr>
      <w:rPr>
        <w:rFonts w:ascii="Symbol" w:hAnsi="Symbol"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3" w15:restartNumberingAfterBreak="0">
    <w:nsid w:val="3F915CEC"/>
    <w:multiLevelType w:val="hybridMultilevel"/>
    <w:tmpl w:val="12360078"/>
    <w:lvl w:ilvl="0" w:tplc="041B0001">
      <w:start w:val="1"/>
      <w:numFmt w:val="bullet"/>
      <w:lvlText w:val=""/>
      <w:lvlJc w:val="left"/>
      <w:pPr>
        <w:ind w:left="1117" w:hanging="360"/>
      </w:pPr>
      <w:rPr>
        <w:rFonts w:ascii="Symbol" w:hAnsi="Symbol"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4" w15:restartNumberingAfterBreak="0">
    <w:nsid w:val="45034553"/>
    <w:multiLevelType w:val="hybridMultilevel"/>
    <w:tmpl w:val="8AD80586"/>
    <w:lvl w:ilvl="0" w:tplc="041B0001">
      <w:start w:val="1"/>
      <w:numFmt w:val="bullet"/>
      <w:lvlText w:val=""/>
      <w:lvlJc w:val="left"/>
      <w:pPr>
        <w:ind w:left="1117" w:hanging="360"/>
      </w:pPr>
      <w:rPr>
        <w:rFonts w:ascii="Symbol" w:hAnsi="Symbol"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5" w15:restartNumberingAfterBreak="0">
    <w:nsid w:val="51171929"/>
    <w:multiLevelType w:val="hybridMultilevel"/>
    <w:tmpl w:val="D3EA659C"/>
    <w:lvl w:ilvl="0" w:tplc="041B0001">
      <w:start w:val="1"/>
      <w:numFmt w:val="bullet"/>
      <w:lvlText w:val=""/>
      <w:lvlJc w:val="left"/>
      <w:pPr>
        <w:ind w:left="1117" w:hanging="360"/>
      </w:pPr>
      <w:rPr>
        <w:rFonts w:ascii="Symbol" w:hAnsi="Symbol"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6" w15:restartNumberingAfterBreak="0">
    <w:nsid w:val="577B3FC3"/>
    <w:multiLevelType w:val="hybridMultilevel"/>
    <w:tmpl w:val="9D7E643A"/>
    <w:lvl w:ilvl="0" w:tplc="041B0001">
      <w:start w:val="1"/>
      <w:numFmt w:val="bullet"/>
      <w:lvlText w:val=""/>
      <w:lvlJc w:val="left"/>
      <w:pPr>
        <w:ind w:left="1117" w:hanging="360"/>
      </w:pPr>
      <w:rPr>
        <w:rFonts w:ascii="Symbol" w:hAnsi="Symbol"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abstractNum w:abstractNumId="7" w15:restartNumberingAfterBreak="0">
    <w:nsid w:val="672E2639"/>
    <w:multiLevelType w:val="hybridMultilevel"/>
    <w:tmpl w:val="8F32EA5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DA80C56"/>
    <w:multiLevelType w:val="hybridMultilevel"/>
    <w:tmpl w:val="D1125D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51C0947"/>
    <w:multiLevelType w:val="hybridMultilevel"/>
    <w:tmpl w:val="DCFE9052"/>
    <w:lvl w:ilvl="0" w:tplc="5200505A">
      <w:start w:val="1"/>
      <w:numFmt w:val="decimal"/>
      <w:lvlText w:val="%1."/>
      <w:lvlJc w:val="left"/>
      <w:pPr>
        <w:ind w:left="757" w:hanging="360"/>
      </w:pPr>
      <w:rPr>
        <w:rFonts w:hint="default"/>
      </w:rPr>
    </w:lvl>
    <w:lvl w:ilvl="1" w:tplc="041B0019" w:tentative="1">
      <w:start w:val="1"/>
      <w:numFmt w:val="lowerLetter"/>
      <w:lvlText w:val="%2."/>
      <w:lvlJc w:val="left"/>
      <w:pPr>
        <w:ind w:left="1477" w:hanging="360"/>
      </w:pPr>
    </w:lvl>
    <w:lvl w:ilvl="2" w:tplc="041B001B" w:tentative="1">
      <w:start w:val="1"/>
      <w:numFmt w:val="lowerRoman"/>
      <w:lvlText w:val="%3."/>
      <w:lvlJc w:val="right"/>
      <w:pPr>
        <w:ind w:left="2197" w:hanging="180"/>
      </w:pPr>
    </w:lvl>
    <w:lvl w:ilvl="3" w:tplc="041B000F" w:tentative="1">
      <w:start w:val="1"/>
      <w:numFmt w:val="decimal"/>
      <w:lvlText w:val="%4."/>
      <w:lvlJc w:val="left"/>
      <w:pPr>
        <w:ind w:left="2917" w:hanging="360"/>
      </w:pPr>
    </w:lvl>
    <w:lvl w:ilvl="4" w:tplc="041B0019" w:tentative="1">
      <w:start w:val="1"/>
      <w:numFmt w:val="lowerLetter"/>
      <w:lvlText w:val="%5."/>
      <w:lvlJc w:val="left"/>
      <w:pPr>
        <w:ind w:left="3637" w:hanging="360"/>
      </w:pPr>
    </w:lvl>
    <w:lvl w:ilvl="5" w:tplc="041B001B" w:tentative="1">
      <w:start w:val="1"/>
      <w:numFmt w:val="lowerRoman"/>
      <w:lvlText w:val="%6."/>
      <w:lvlJc w:val="right"/>
      <w:pPr>
        <w:ind w:left="4357" w:hanging="180"/>
      </w:pPr>
    </w:lvl>
    <w:lvl w:ilvl="6" w:tplc="041B000F" w:tentative="1">
      <w:start w:val="1"/>
      <w:numFmt w:val="decimal"/>
      <w:lvlText w:val="%7."/>
      <w:lvlJc w:val="left"/>
      <w:pPr>
        <w:ind w:left="5077" w:hanging="360"/>
      </w:pPr>
    </w:lvl>
    <w:lvl w:ilvl="7" w:tplc="041B0019" w:tentative="1">
      <w:start w:val="1"/>
      <w:numFmt w:val="lowerLetter"/>
      <w:lvlText w:val="%8."/>
      <w:lvlJc w:val="left"/>
      <w:pPr>
        <w:ind w:left="5797" w:hanging="360"/>
      </w:pPr>
    </w:lvl>
    <w:lvl w:ilvl="8" w:tplc="041B001B" w:tentative="1">
      <w:start w:val="1"/>
      <w:numFmt w:val="lowerRoman"/>
      <w:lvlText w:val="%9."/>
      <w:lvlJc w:val="right"/>
      <w:pPr>
        <w:ind w:left="6517" w:hanging="180"/>
      </w:pPr>
    </w:lvl>
  </w:abstractNum>
  <w:abstractNum w:abstractNumId="10" w15:restartNumberingAfterBreak="0">
    <w:nsid w:val="7D9174A2"/>
    <w:multiLevelType w:val="hybridMultilevel"/>
    <w:tmpl w:val="675A6630"/>
    <w:lvl w:ilvl="0" w:tplc="041B0001">
      <w:start w:val="1"/>
      <w:numFmt w:val="bullet"/>
      <w:lvlText w:val=""/>
      <w:lvlJc w:val="left"/>
      <w:pPr>
        <w:ind w:left="1117" w:hanging="360"/>
      </w:pPr>
      <w:rPr>
        <w:rFonts w:ascii="Symbol" w:hAnsi="Symbol" w:hint="default"/>
      </w:rPr>
    </w:lvl>
    <w:lvl w:ilvl="1" w:tplc="041B0003" w:tentative="1">
      <w:start w:val="1"/>
      <w:numFmt w:val="bullet"/>
      <w:lvlText w:val="o"/>
      <w:lvlJc w:val="left"/>
      <w:pPr>
        <w:ind w:left="1837" w:hanging="360"/>
      </w:pPr>
      <w:rPr>
        <w:rFonts w:ascii="Courier New" w:hAnsi="Courier New" w:cs="Courier New" w:hint="default"/>
      </w:rPr>
    </w:lvl>
    <w:lvl w:ilvl="2" w:tplc="041B0005" w:tentative="1">
      <w:start w:val="1"/>
      <w:numFmt w:val="bullet"/>
      <w:lvlText w:val=""/>
      <w:lvlJc w:val="left"/>
      <w:pPr>
        <w:ind w:left="2557" w:hanging="360"/>
      </w:pPr>
      <w:rPr>
        <w:rFonts w:ascii="Wingdings" w:hAnsi="Wingdings" w:hint="default"/>
      </w:rPr>
    </w:lvl>
    <w:lvl w:ilvl="3" w:tplc="041B0001" w:tentative="1">
      <w:start w:val="1"/>
      <w:numFmt w:val="bullet"/>
      <w:lvlText w:val=""/>
      <w:lvlJc w:val="left"/>
      <w:pPr>
        <w:ind w:left="3277" w:hanging="360"/>
      </w:pPr>
      <w:rPr>
        <w:rFonts w:ascii="Symbol" w:hAnsi="Symbol" w:hint="default"/>
      </w:rPr>
    </w:lvl>
    <w:lvl w:ilvl="4" w:tplc="041B0003" w:tentative="1">
      <w:start w:val="1"/>
      <w:numFmt w:val="bullet"/>
      <w:lvlText w:val="o"/>
      <w:lvlJc w:val="left"/>
      <w:pPr>
        <w:ind w:left="3997" w:hanging="360"/>
      </w:pPr>
      <w:rPr>
        <w:rFonts w:ascii="Courier New" w:hAnsi="Courier New" w:cs="Courier New" w:hint="default"/>
      </w:rPr>
    </w:lvl>
    <w:lvl w:ilvl="5" w:tplc="041B0005" w:tentative="1">
      <w:start w:val="1"/>
      <w:numFmt w:val="bullet"/>
      <w:lvlText w:val=""/>
      <w:lvlJc w:val="left"/>
      <w:pPr>
        <w:ind w:left="4717" w:hanging="360"/>
      </w:pPr>
      <w:rPr>
        <w:rFonts w:ascii="Wingdings" w:hAnsi="Wingdings" w:hint="default"/>
      </w:rPr>
    </w:lvl>
    <w:lvl w:ilvl="6" w:tplc="041B0001" w:tentative="1">
      <w:start w:val="1"/>
      <w:numFmt w:val="bullet"/>
      <w:lvlText w:val=""/>
      <w:lvlJc w:val="left"/>
      <w:pPr>
        <w:ind w:left="5437" w:hanging="360"/>
      </w:pPr>
      <w:rPr>
        <w:rFonts w:ascii="Symbol" w:hAnsi="Symbol" w:hint="default"/>
      </w:rPr>
    </w:lvl>
    <w:lvl w:ilvl="7" w:tplc="041B0003" w:tentative="1">
      <w:start w:val="1"/>
      <w:numFmt w:val="bullet"/>
      <w:lvlText w:val="o"/>
      <w:lvlJc w:val="left"/>
      <w:pPr>
        <w:ind w:left="6157" w:hanging="360"/>
      </w:pPr>
      <w:rPr>
        <w:rFonts w:ascii="Courier New" w:hAnsi="Courier New" w:cs="Courier New" w:hint="default"/>
      </w:rPr>
    </w:lvl>
    <w:lvl w:ilvl="8" w:tplc="041B0005" w:tentative="1">
      <w:start w:val="1"/>
      <w:numFmt w:val="bullet"/>
      <w:lvlText w:val=""/>
      <w:lvlJc w:val="left"/>
      <w:pPr>
        <w:ind w:left="6877" w:hanging="360"/>
      </w:pPr>
      <w:rPr>
        <w:rFonts w:ascii="Wingdings" w:hAnsi="Wingdings" w:hint="default"/>
      </w:rPr>
    </w:lvl>
  </w:abstractNum>
  <w:num w:numId="1">
    <w:abstractNumId w:val="8"/>
  </w:num>
  <w:num w:numId="2">
    <w:abstractNumId w:val="7"/>
  </w:num>
  <w:num w:numId="3">
    <w:abstractNumId w:val="9"/>
  </w:num>
  <w:num w:numId="4">
    <w:abstractNumId w:val="0"/>
  </w:num>
  <w:num w:numId="5">
    <w:abstractNumId w:val="5"/>
  </w:num>
  <w:num w:numId="6">
    <w:abstractNumId w:val="6"/>
  </w:num>
  <w:num w:numId="7">
    <w:abstractNumId w:val="2"/>
  </w:num>
  <w:num w:numId="8">
    <w:abstractNumId w:val="1"/>
  </w:num>
  <w:num w:numId="9">
    <w:abstractNumId w:val="4"/>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4F4"/>
    <w:rsid w:val="000000E8"/>
    <w:rsid w:val="0000203E"/>
    <w:rsid w:val="00044147"/>
    <w:rsid w:val="000453B9"/>
    <w:rsid w:val="00064037"/>
    <w:rsid w:val="000757F0"/>
    <w:rsid w:val="0009071A"/>
    <w:rsid w:val="000A7C3D"/>
    <w:rsid w:val="000E687F"/>
    <w:rsid w:val="000F1877"/>
    <w:rsid w:val="000F2DE9"/>
    <w:rsid w:val="001134ED"/>
    <w:rsid w:val="00114C45"/>
    <w:rsid w:val="00124EB5"/>
    <w:rsid w:val="001257FE"/>
    <w:rsid w:val="00141A4D"/>
    <w:rsid w:val="00151A22"/>
    <w:rsid w:val="00157299"/>
    <w:rsid w:val="00157D02"/>
    <w:rsid w:val="001666E2"/>
    <w:rsid w:val="00193A6F"/>
    <w:rsid w:val="00197EA3"/>
    <w:rsid w:val="001A563B"/>
    <w:rsid w:val="001D3033"/>
    <w:rsid w:val="001D6C97"/>
    <w:rsid w:val="001E6092"/>
    <w:rsid w:val="001F2BAC"/>
    <w:rsid w:val="001F2F4F"/>
    <w:rsid w:val="001F5576"/>
    <w:rsid w:val="00207BD0"/>
    <w:rsid w:val="00214E2D"/>
    <w:rsid w:val="00230BA6"/>
    <w:rsid w:val="002507CE"/>
    <w:rsid w:val="0025233F"/>
    <w:rsid w:val="0025240C"/>
    <w:rsid w:val="00285D8B"/>
    <w:rsid w:val="00290F92"/>
    <w:rsid w:val="00297F58"/>
    <w:rsid w:val="00307346"/>
    <w:rsid w:val="00310813"/>
    <w:rsid w:val="00314815"/>
    <w:rsid w:val="003521CE"/>
    <w:rsid w:val="0036091B"/>
    <w:rsid w:val="00362DE1"/>
    <w:rsid w:val="003733B6"/>
    <w:rsid w:val="003751D0"/>
    <w:rsid w:val="003A0EF1"/>
    <w:rsid w:val="003A5B90"/>
    <w:rsid w:val="003B3605"/>
    <w:rsid w:val="003C0E22"/>
    <w:rsid w:val="003C3581"/>
    <w:rsid w:val="003D3F5B"/>
    <w:rsid w:val="003E41BD"/>
    <w:rsid w:val="003F396E"/>
    <w:rsid w:val="003F473D"/>
    <w:rsid w:val="0040029D"/>
    <w:rsid w:val="00402D92"/>
    <w:rsid w:val="004216B8"/>
    <w:rsid w:val="0044021B"/>
    <w:rsid w:val="004418FB"/>
    <w:rsid w:val="00445806"/>
    <w:rsid w:val="00447069"/>
    <w:rsid w:val="0046190C"/>
    <w:rsid w:val="00462F9C"/>
    <w:rsid w:val="0048504E"/>
    <w:rsid w:val="00491C30"/>
    <w:rsid w:val="004A3A81"/>
    <w:rsid w:val="004A4175"/>
    <w:rsid w:val="004C6962"/>
    <w:rsid w:val="004C6FEC"/>
    <w:rsid w:val="00503A26"/>
    <w:rsid w:val="00513601"/>
    <w:rsid w:val="00537383"/>
    <w:rsid w:val="005407D3"/>
    <w:rsid w:val="00584CA7"/>
    <w:rsid w:val="0058555D"/>
    <w:rsid w:val="005A1CFC"/>
    <w:rsid w:val="005D6BCE"/>
    <w:rsid w:val="005E090B"/>
    <w:rsid w:val="005F2EB9"/>
    <w:rsid w:val="006521CA"/>
    <w:rsid w:val="00673059"/>
    <w:rsid w:val="00684E65"/>
    <w:rsid w:val="006A735D"/>
    <w:rsid w:val="006B4C06"/>
    <w:rsid w:val="006C6B44"/>
    <w:rsid w:val="006D6881"/>
    <w:rsid w:val="006E4610"/>
    <w:rsid w:val="006F7ECD"/>
    <w:rsid w:val="00700E24"/>
    <w:rsid w:val="00712404"/>
    <w:rsid w:val="00722099"/>
    <w:rsid w:val="007272A9"/>
    <w:rsid w:val="00742340"/>
    <w:rsid w:val="0075002A"/>
    <w:rsid w:val="00753C06"/>
    <w:rsid w:val="00755589"/>
    <w:rsid w:val="00786C87"/>
    <w:rsid w:val="007A51A0"/>
    <w:rsid w:val="007B09FC"/>
    <w:rsid w:val="007B622B"/>
    <w:rsid w:val="007B7039"/>
    <w:rsid w:val="007C5FA3"/>
    <w:rsid w:val="007C6D64"/>
    <w:rsid w:val="007D539B"/>
    <w:rsid w:val="007E4AEF"/>
    <w:rsid w:val="00821BFF"/>
    <w:rsid w:val="008424F4"/>
    <w:rsid w:val="0084383B"/>
    <w:rsid w:val="00863A28"/>
    <w:rsid w:val="00865C98"/>
    <w:rsid w:val="008971D7"/>
    <w:rsid w:val="008A4919"/>
    <w:rsid w:val="008A5DEF"/>
    <w:rsid w:val="008E0DE2"/>
    <w:rsid w:val="008E2E89"/>
    <w:rsid w:val="008E7AE2"/>
    <w:rsid w:val="008F2AFB"/>
    <w:rsid w:val="00900D5A"/>
    <w:rsid w:val="009448E0"/>
    <w:rsid w:val="009557D3"/>
    <w:rsid w:val="009664B5"/>
    <w:rsid w:val="00971A67"/>
    <w:rsid w:val="00972D90"/>
    <w:rsid w:val="009A1C9E"/>
    <w:rsid w:val="009E36B7"/>
    <w:rsid w:val="009E3D8D"/>
    <w:rsid w:val="00A14F1C"/>
    <w:rsid w:val="00A154D9"/>
    <w:rsid w:val="00A16545"/>
    <w:rsid w:val="00A2385E"/>
    <w:rsid w:val="00A34C6A"/>
    <w:rsid w:val="00A41184"/>
    <w:rsid w:val="00A5021E"/>
    <w:rsid w:val="00A668A4"/>
    <w:rsid w:val="00A745C1"/>
    <w:rsid w:val="00A8109D"/>
    <w:rsid w:val="00A81D8C"/>
    <w:rsid w:val="00AA6093"/>
    <w:rsid w:val="00AC21A5"/>
    <w:rsid w:val="00B17147"/>
    <w:rsid w:val="00B22AF7"/>
    <w:rsid w:val="00B22FE9"/>
    <w:rsid w:val="00B30FF2"/>
    <w:rsid w:val="00B4015A"/>
    <w:rsid w:val="00B4435A"/>
    <w:rsid w:val="00B555F4"/>
    <w:rsid w:val="00B60F4A"/>
    <w:rsid w:val="00B71E54"/>
    <w:rsid w:val="00B9445E"/>
    <w:rsid w:val="00B94E45"/>
    <w:rsid w:val="00B9693A"/>
    <w:rsid w:val="00BA44DC"/>
    <w:rsid w:val="00BC0EFA"/>
    <w:rsid w:val="00BE747B"/>
    <w:rsid w:val="00BF6365"/>
    <w:rsid w:val="00C02A3F"/>
    <w:rsid w:val="00C27FBE"/>
    <w:rsid w:val="00C32075"/>
    <w:rsid w:val="00C443A9"/>
    <w:rsid w:val="00C45866"/>
    <w:rsid w:val="00C5443F"/>
    <w:rsid w:val="00C61515"/>
    <w:rsid w:val="00C72279"/>
    <w:rsid w:val="00C77DFE"/>
    <w:rsid w:val="00C93C35"/>
    <w:rsid w:val="00CA2F3D"/>
    <w:rsid w:val="00CB13B8"/>
    <w:rsid w:val="00D078B1"/>
    <w:rsid w:val="00D21767"/>
    <w:rsid w:val="00D21EF9"/>
    <w:rsid w:val="00D31A62"/>
    <w:rsid w:val="00D34291"/>
    <w:rsid w:val="00D463EC"/>
    <w:rsid w:val="00D4733F"/>
    <w:rsid w:val="00DA27D2"/>
    <w:rsid w:val="00DB046A"/>
    <w:rsid w:val="00DC22E9"/>
    <w:rsid w:val="00DC599F"/>
    <w:rsid w:val="00DC618E"/>
    <w:rsid w:val="00DD4A19"/>
    <w:rsid w:val="00DD635E"/>
    <w:rsid w:val="00DE2D1C"/>
    <w:rsid w:val="00E20212"/>
    <w:rsid w:val="00E72E81"/>
    <w:rsid w:val="00ED1AFD"/>
    <w:rsid w:val="00EE7A04"/>
    <w:rsid w:val="00F56060"/>
    <w:rsid w:val="00F749A2"/>
    <w:rsid w:val="00F817D1"/>
    <w:rsid w:val="00F82C96"/>
    <w:rsid w:val="00F94DEB"/>
    <w:rsid w:val="00F957CA"/>
    <w:rsid w:val="00FA33C8"/>
    <w:rsid w:val="00FA5B70"/>
    <w:rsid w:val="00FC55A1"/>
    <w:rsid w:val="00FD429D"/>
    <w:rsid w:val="00FF411D"/>
  </w:rsids>
  <m:mathPr>
    <m:mathFont m:val="Cambria Math"/>
    <m:brkBin m:val="before"/>
    <m:brkBinSub m:val="--"/>
    <m:smallFrac m:val="0"/>
    <m:dispDef/>
    <m:lMargin m:val="0"/>
    <m:rMargin m:val="0"/>
    <m:defJc m:val="centerGroup"/>
    <m:wrapIndent m:val="1440"/>
    <m:intLim m:val="subSup"/>
    <m:naryLim m:val="undOvr"/>
  </m:mathPr>
  <w:themeFontLang w:val="sk-SK"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5DB46"/>
  <w15:chartTrackingRefBased/>
  <w15:docId w15:val="{B1E49D82-C0E4-457B-8C4D-EC39EF966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24F4"/>
    <w:pPr>
      <w:spacing w:after="200" w:line="276" w:lineRule="auto"/>
    </w:pPr>
    <w:rPr>
      <w:rFonts w:ascii="Calibri" w:eastAsia="Calibri" w:hAnsi="Calibri" w:cs="Times New Roman"/>
    </w:rPr>
  </w:style>
  <w:style w:type="paragraph" w:styleId="Nadpis1">
    <w:name w:val="heading 1"/>
    <w:basedOn w:val="Normlny"/>
    <w:next w:val="Normlny"/>
    <w:link w:val="Nadpis1Char"/>
    <w:qFormat/>
    <w:rsid w:val="008424F4"/>
    <w:pPr>
      <w:keepNext/>
      <w:spacing w:after="0" w:line="240" w:lineRule="auto"/>
      <w:jc w:val="both"/>
      <w:outlineLvl w:val="0"/>
    </w:pPr>
    <w:rPr>
      <w:rFonts w:ascii="Times New Roman" w:eastAsia="Times New Roman" w:hAnsi="Times New Roman"/>
      <w:b/>
      <w:bCs/>
      <w:sz w:val="24"/>
      <w:szCs w:val="24"/>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8424F4"/>
    <w:rPr>
      <w:rFonts w:ascii="Times New Roman" w:eastAsia="Times New Roman" w:hAnsi="Times New Roman" w:cs="Times New Roman"/>
      <w:b/>
      <w:bCs/>
      <w:sz w:val="24"/>
      <w:szCs w:val="24"/>
      <w:lang w:val="x-none" w:eastAsia="cs-CZ"/>
    </w:rPr>
  </w:style>
  <w:style w:type="paragraph" w:customStyle="1" w:styleId="Default">
    <w:name w:val="Default"/>
    <w:rsid w:val="008424F4"/>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styleId="Pta">
    <w:name w:val="footer"/>
    <w:basedOn w:val="Normlny"/>
    <w:link w:val="PtaChar"/>
    <w:unhideWhenUsed/>
    <w:rsid w:val="008424F4"/>
    <w:pPr>
      <w:tabs>
        <w:tab w:val="center" w:pos="4536"/>
        <w:tab w:val="right" w:pos="9072"/>
      </w:tabs>
    </w:pPr>
    <w:rPr>
      <w:lang w:val="x-none"/>
    </w:rPr>
  </w:style>
  <w:style w:type="character" w:customStyle="1" w:styleId="PtaChar">
    <w:name w:val="Päta Char"/>
    <w:basedOn w:val="Predvolenpsmoodseku"/>
    <w:link w:val="Pta"/>
    <w:rsid w:val="008424F4"/>
    <w:rPr>
      <w:rFonts w:ascii="Calibri" w:eastAsia="Calibri" w:hAnsi="Calibri" w:cs="Times New Roman"/>
      <w:lang w:val="x-none"/>
    </w:rPr>
  </w:style>
  <w:style w:type="paragraph" w:styleId="Nzov">
    <w:name w:val="Title"/>
    <w:basedOn w:val="Normlny"/>
    <w:link w:val="NzovChar"/>
    <w:qFormat/>
    <w:rsid w:val="008424F4"/>
    <w:pPr>
      <w:spacing w:after="0" w:line="360" w:lineRule="auto"/>
      <w:jc w:val="center"/>
    </w:pPr>
    <w:rPr>
      <w:rFonts w:ascii="Times New Roman" w:eastAsia="Times New Roman" w:hAnsi="Times New Roman"/>
      <w:b/>
      <w:bCs/>
      <w:sz w:val="28"/>
      <w:szCs w:val="24"/>
      <w:lang w:val="x-none" w:eastAsia="cs-CZ"/>
    </w:rPr>
  </w:style>
  <w:style w:type="character" w:customStyle="1" w:styleId="NzovChar">
    <w:name w:val="Názov Char"/>
    <w:basedOn w:val="Predvolenpsmoodseku"/>
    <w:link w:val="Nzov"/>
    <w:rsid w:val="008424F4"/>
    <w:rPr>
      <w:rFonts w:ascii="Times New Roman" w:eastAsia="Times New Roman" w:hAnsi="Times New Roman" w:cs="Times New Roman"/>
      <w:b/>
      <w:bCs/>
      <w:sz w:val="28"/>
      <w:szCs w:val="24"/>
      <w:lang w:val="x-none" w:eastAsia="cs-CZ"/>
    </w:rPr>
  </w:style>
  <w:style w:type="paragraph" w:styleId="Odsekzoznamu">
    <w:name w:val="List Paragraph"/>
    <w:basedOn w:val="Normlny"/>
    <w:uiPriority w:val="34"/>
    <w:qFormat/>
    <w:rsid w:val="008424F4"/>
    <w:pPr>
      <w:ind w:left="720"/>
      <w:contextualSpacing/>
    </w:pPr>
  </w:style>
  <w:style w:type="paragraph" w:customStyle="1" w:styleId="p1">
    <w:name w:val="p1"/>
    <w:basedOn w:val="Normlny"/>
    <w:rsid w:val="008424F4"/>
    <w:pPr>
      <w:spacing w:before="150" w:after="75" w:line="240" w:lineRule="auto"/>
      <w:ind w:left="540" w:hanging="540"/>
    </w:pPr>
    <w:rPr>
      <w:rFonts w:ascii="Arial" w:hAnsi="Arial" w:cs="Arial"/>
      <w:sz w:val="15"/>
      <w:szCs w:val="15"/>
      <w:lang w:eastAsia="sk-SK"/>
    </w:rPr>
  </w:style>
  <w:style w:type="character" w:customStyle="1" w:styleId="apple-tab-span">
    <w:name w:val="apple-tab-span"/>
    <w:rsid w:val="008424F4"/>
  </w:style>
  <w:style w:type="character" w:styleId="Odkaznakomentr">
    <w:name w:val="annotation reference"/>
    <w:basedOn w:val="Predvolenpsmoodseku"/>
    <w:uiPriority w:val="99"/>
    <w:semiHidden/>
    <w:unhideWhenUsed/>
    <w:rsid w:val="0048504E"/>
    <w:rPr>
      <w:sz w:val="16"/>
      <w:szCs w:val="16"/>
    </w:rPr>
  </w:style>
  <w:style w:type="paragraph" w:styleId="Textkomentra">
    <w:name w:val="annotation text"/>
    <w:basedOn w:val="Normlny"/>
    <w:link w:val="TextkomentraChar"/>
    <w:uiPriority w:val="99"/>
    <w:semiHidden/>
    <w:unhideWhenUsed/>
    <w:rsid w:val="0048504E"/>
    <w:pPr>
      <w:spacing w:line="240" w:lineRule="auto"/>
    </w:pPr>
    <w:rPr>
      <w:sz w:val="20"/>
      <w:szCs w:val="20"/>
    </w:rPr>
  </w:style>
  <w:style w:type="character" w:customStyle="1" w:styleId="TextkomentraChar">
    <w:name w:val="Text komentára Char"/>
    <w:basedOn w:val="Predvolenpsmoodseku"/>
    <w:link w:val="Textkomentra"/>
    <w:uiPriority w:val="99"/>
    <w:semiHidden/>
    <w:rsid w:val="0048504E"/>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48504E"/>
    <w:rPr>
      <w:b/>
      <w:bCs/>
    </w:rPr>
  </w:style>
  <w:style w:type="character" w:customStyle="1" w:styleId="PredmetkomentraChar">
    <w:name w:val="Predmet komentára Char"/>
    <w:basedOn w:val="TextkomentraChar"/>
    <w:link w:val="Predmetkomentra"/>
    <w:uiPriority w:val="99"/>
    <w:semiHidden/>
    <w:rsid w:val="0048504E"/>
    <w:rPr>
      <w:rFonts w:ascii="Calibri" w:eastAsia="Calibri" w:hAnsi="Calibri" w:cs="Times New Roman"/>
      <w:b/>
      <w:bCs/>
      <w:sz w:val="20"/>
      <w:szCs w:val="20"/>
    </w:rPr>
  </w:style>
  <w:style w:type="paragraph" w:styleId="Textbubliny">
    <w:name w:val="Balloon Text"/>
    <w:basedOn w:val="Normlny"/>
    <w:link w:val="TextbublinyChar"/>
    <w:uiPriority w:val="99"/>
    <w:semiHidden/>
    <w:unhideWhenUsed/>
    <w:rsid w:val="0048504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504E"/>
    <w:rPr>
      <w:rFonts w:ascii="Segoe UI" w:eastAsia="Calibri" w:hAnsi="Segoe UI" w:cs="Segoe UI"/>
      <w:sz w:val="18"/>
      <w:szCs w:val="18"/>
    </w:rPr>
  </w:style>
  <w:style w:type="paragraph" w:styleId="Textpoznmkypodiarou">
    <w:name w:val="footnote text"/>
    <w:basedOn w:val="Normlny"/>
    <w:link w:val="TextpoznmkypodiarouChar"/>
    <w:uiPriority w:val="99"/>
    <w:semiHidden/>
    <w:unhideWhenUsed/>
    <w:rsid w:val="00DC618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C618E"/>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DC618E"/>
    <w:rPr>
      <w:vertAlign w:val="superscript"/>
    </w:rPr>
  </w:style>
  <w:style w:type="paragraph" w:styleId="Zarkazkladnhotextu">
    <w:name w:val="Body Text Indent"/>
    <w:basedOn w:val="Normlny"/>
    <w:link w:val="ZarkazkladnhotextuChar"/>
    <w:rsid w:val="00310813"/>
    <w:pPr>
      <w:spacing w:after="0" w:line="240" w:lineRule="auto"/>
      <w:ind w:firstLine="708"/>
      <w:jc w:val="both"/>
    </w:pPr>
    <w:rPr>
      <w:rFonts w:ascii="Times New Roman" w:eastAsia="Times New Roman" w:hAnsi="Times New Roman"/>
      <w:sz w:val="24"/>
      <w:szCs w:val="24"/>
      <w:lang w:val="x-none" w:eastAsia="cs-CZ"/>
    </w:rPr>
  </w:style>
  <w:style w:type="character" w:customStyle="1" w:styleId="ZarkazkladnhotextuChar">
    <w:name w:val="Zarážka základného textu Char"/>
    <w:basedOn w:val="Predvolenpsmoodseku"/>
    <w:link w:val="Zarkazkladnhotextu"/>
    <w:rsid w:val="00310813"/>
    <w:rPr>
      <w:rFonts w:ascii="Times New Roman" w:eastAsia="Times New Roman" w:hAnsi="Times New Roman" w:cs="Times New Roman"/>
      <w:sz w:val="24"/>
      <w:szCs w:val="24"/>
      <w:lang w:val="x-none" w:eastAsia="cs-CZ"/>
    </w:rPr>
  </w:style>
  <w:style w:type="paragraph" w:styleId="Zarkazkladnhotextu3">
    <w:name w:val="Body Text Indent 3"/>
    <w:basedOn w:val="Normlny"/>
    <w:link w:val="Zarkazkladnhotextu3Char"/>
    <w:uiPriority w:val="99"/>
    <w:semiHidden/>
    <w:unhideWhenUsed/>
    <w:rsid w:val="006B4C06"/>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6B4C06"/>
    <w:rPr>
      <w:rFonts w:ascii="Calibri" w:eastAsia="Calibri" w:hAnsi="Calibri" w:cs="Times New Roman"/>
      <w:sz w:val="16"/>
      <w:szCs w:val="16"/>
    </w:rPr>
  </w:style>
  <w:style w:type="character" w:customStyle="1" w:styleId="hps">
    <w:name w:val="hps"/>
    <w:rsid w:val="00362DE1"/>
  </w:style>
  <w:style w:type="paragraph" w:styleId="Hlavika">
    <w:name w:val="header"/>
    <w:basedOn w:val="Normlny"/>
    <w:link w:val="HlavikaChar"/>
    <w:uiPriority w:val="99"/>
    <w:unhideWhenUsed/>
    <w:rsid w:val="00B9693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9693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078957">
      <w:bodyDiv w:val="1"/>
      <w:marLeft w:val="0"/>
      <w:marRight w:val="0"/>
      <w:marTop w:val="0"/>
      <w:marBottom w:val="0"/>
      <w:divBdr>
        <w:top w:val="none" w:sz="0" w:space="0" w:color="auto"/>
        <w:left w:val="none" w:sz="0" w:space="0" w:color="auto"/>
        <w:bottom w:val="none" w:sz="0" w:space="0" w:color="auto"/>
        <w:right w:val="none" w:sz="0" w:space="0" w:color="auto"/>
      </w:divBdr>
    </w:div>
    <w:div w:id="94801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1C8DB-0835-4393-8665-946E1AB0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17</Pages>
  <Words>6966</Words>
  <Characters>39709</Characters>
  <Application>Microsoft Office Word</Application>
  <DocSecurity>0</DocSecurity>
  <Lines>330</Lines>
  <Paragraphs>93</Paragraphs>
  <ScaleCrop>false</ScaleCrop>
  <HeadingPairs>
    <vt:vector size="2" baseType="variant">
      <vt:variant>
        <vt:lpstr>Názov</vt:lpstr>
      </vt:variant>
      <vt:variant>
        <vt:i4>1</vt:i4>
      </vt:variant>
    </vt:vector>
  </HeadingPairs>
  <TitlesOfParts>
    <vt:vector size="1" baseType="lpstr">
      <vt:lpstr/>
    </vt:vector>
  </TitlesOfParts>
  <Company>Katolícka univerzita TF</Company>
  <LinksUpToDate>false</LinksUpToDate>
  <CharactersWithSpaces>46582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Lapko</dc:creator>
  <cp:keywords/>
  <dc:description/>
  <cp:lastModifiedBy>Jana Gdovinová</cp:lastModifiedBy>
  <cp:revision>9</cp:revision>
  <cp:lastPrinted>2019-01-28T17:28:00Z</cp:lastPrinted>
  <dcterms:created xsi:type="dcterms:W3CDTF">2019-01-31T08:20:00Z</dcterms:created>
  <dcterms:modified xsi:type="dcterms:W3CDTF">2019-05-21T11:52:00Z</dcterms:modified>
</cp:coreProperties>
</file>