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B5E02" w14:textId="5B8B1AB2" w:rsidR="00431580" w:rsidRDefault="008E3BC8" w:rsidP="008E3BC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E3BC8">
        <w:rPr>
          <w:rFonts w:ascii="Times New Roman" w:hAnsi="Times New Roman" w:cs="Times New Roman"/>
          <w:b/>
          <w:bCs/>
          <w:sz w:val="32"/>
          <w:szCs w:val="32"/>
        </w:rPr>
        <w:t>5. Zoznam ďalších pôvodných vedeckých, odborných a umeleckých prác a</w:t>
      </w:r>
      <w:r>
        <w:rPr>
          <w:rFonts w:ascii="Times New Roman" w:hAnsi="Times New Roman" w:cs="Times New Roman"/>
          <w:b/>
          <w:bCs/>
          <w:sz w:val="32"/>
          <w:szCs w:val="32"/>
        </w:rPr>
        <w:t> </w:t>
      </w:r>
      <w:r w:rsidRPr="008E3BC8">
        <w:rPr>
          <w:rFonts w:ascii="Times New Roman" w:hAnsi="Times New Roman" w:cs="Times New Roman"/>
          <w:b/>
          <w:bCs/>
          <w:sz w:val="32"/>
          <w:szCs w:val="32"/>
        </w:rPr>
        <w:t>výkonov</w:t>
      </w:r>
    </w:p>
    <w:p w14:paraId="623D74F3" w14:textId="74DEA169" w:rsidR="008E3BC8" w:rsidRDefault="008E3BC8" w:rsidP="008E3BC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doc. PaedDr. Ing. </w:t>
      </w:r>
      <w:r w:rsidR="00682587">
        <w:rPr>
          <w:rFonts w:ascii="Times New Roman" w:hAnsi="Times New Roman" w:cs="Times New Roman"/>
          <w:b/>
          <w:bCs/>
          <w:sz w:val="32"/>
          <w:szCs w:val="32"/>
        </w:rPr>
        <w:t>D</w:t>
      </w:r>
      <w:r>
        <w:rPr>
          <w:rFonts w:ascii="Times New Roman" w:hAnsi="Times New Roman" w:cs="Times New Roman"/>
          <w:b/>
          <w:bCs/>
          <w:sz w:val="32"/>
          <w:szCs w:val="32"/>
        </w:rPr>
        <w:t>aniel Lajčin, PhD.</w:t>
      </w:r>
    </w:p>
    <w:p w14:paraId="648F9E51" w14:textId="77777777" w:rsidR="00984EAC" w:rsidRDefault="00984EAC" w:rsidP="008E3B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E9AA7D" w14:textId="4487CD3E" w:rsidR="008E3BC8" w:rsidRPr="005C29B9" w:rsidRDefault="008E3BC8" w:rsidP="008E3BC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29B9">
        <w:rPr>
          <w:rFonts w:ascii="Times New Roman" w:hAnsi="Times New Roman" w:cs="Times New Roman"/>
          <w:b/>
          <w:bCs/>
          <w:sz w:val="28"/>
          <w:szCs w:val="28"/>
        </w:rPr>
        <w:t>Prehľad autorovej projektovej činnosti</w:t>
      </w:r>
    </w:p>
    <w:p w14:paraId="28D99D97" w14:textId="77777777" w:rsidR="00984EAC" w:rsidRDefault="00984EAC" w:rsidP="008E3B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33C067" w14:textId="726EC5A7" w:rsidR="008E3BC8" w:rsidRDefault="008E3BC8" w:rsidP="008E3B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Ukončené projekty:</w:t>
      </w:r>
    </w:p>
    <w:p w14:paraId="1EA19912" w14:textId="77777777" w:rsidR="000C5A75" w:rsidRDefault="000C5A75" w:rsidP="008E3B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68"/>
        <w:gridCol w:w="2924"/>
        <w:gridCol w:w="2803"/>
        <w:gridCol w:w="1446"/>
        <w:gridCol w:w="1221"/>
      </w:tblGrid>
      <w:tr w:rsidR="009F46A9" w14:paraId="479394D0" w14:textId="77777777" w:rsidTr="008E3BC8">
        <w:tc>
          <w:tcPr>
            <w:tcW w:w="0" w:type="auto"/>
          </w:tcPr>
          <w:p w14:paraId="3BFD6CCB" w14:textId="4DF673A1" w:rsidR="008E3BC8" w:rsidRPr="004A3A59" w:rsidRDefault="008E3BC8" w:rsidP="008E3B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Por.</w:t>
            </w:r>
            <w:r w:rsidR="004A3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3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č.</w:t>
            </w:r>
          </w:p>
        </w:tc>
        <w:tc>
          <w:tcPr>
            <w:tcW w:w="0" w:type="auto"/>
          </w:tcPr>
          <w:p w14:paraId="0443845D" w14:textId="62D012B3" w:rsidR="008E3BC8" w:rsidRPr="004A3A59" w:rsidRDefault="008E3BC8" w:rsidP="008E3B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Názov projektu</w:t>
            </w:r>
          </w:p>
        </w:tc>
        <w:tc>
          <w:tcPr>
            <w:tcW w:w="0" w:type="auto"/>
          </w:tcPr>
          <w:p w14:paraId="2D398461" w14:textId="49177AE1" w:rsidR="008E3BC8" w:rsidRPr="004A3A59" w:rsidRDefault="008E3BC8" w:rsidP="008E3B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Agentúra a číslo projektu</w:t>
            </w:r>
          </w:p>
        </w:tc>
        <w:tc>
          <w:tcPr>
            <w:tcW w:w="0" w:type="auto"/>
          </w:tcPr>
          <w:p w14:paraId="1298579B" w14:textId="1D5519AC" w:rsidR="008E3BC8" w:rsidRPr="004A3A59" w:rsidRDefault="008E3BC8" w:rsidP="008E3B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Pozícia v projekte</w:t>
            </w:r>
          </w:p>
        </w:tc>
        <w:tc>
          <w:tcPr>
            <w:tcW w:w="0" w:type="auto"/>
          </w:tcPr>
          <w:p w14:paraId="79658B07" w14:textId="092954A1" w:rsidR="008E3BC8" w:rsidRPr="004A3A59" w:rsidRDefault="008E3BC8" w:rsidP="008E3B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Doba riešenia projektu</w:t>
            </w:r>
          </w:p>
        </w:tc>
      </w:tr>
      <w:tr w:rsidR="009F46A9" w14:paraId="05D0B097" w14:textId="77777777" w:rsidTr="008E3BC8">
        <w:tc>
          <w:tcPr>
            <w:tcW w:w="0" w:type="auto"/>
          </w:tcPr>
          <w:p w14:paraId="03C0C06A" w14:textId="321391C5" w:rsidR="008E3BC8" w:rsidRPr="008E3BC8" w:rsidRDefault="008E3BC8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14A2559D" w14:textId="5A464889" w:rsidR="008E3BC8" w:rsidRPr="008E3BC8" w:rsidRDefault="008E3BC8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BC8">
              <w:rPr>
                <w:rFonts w:ascii="Times New Roman" w:hAnsi="Times New Roman" w:cs="Times New Roman"/>
                <w:sz w:val="24"/>
                <w:szCs w:val="24"/>
              </w:rPr>
              <w:t>Návrh stratégií správania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 náročných sociálnych situáciách v manažmente strednej školy využitím inovatívnych predikačných softwarových nástrojov</w:t>
            </w:r>
          </w:p>
        </w:tc>
        <w:tc>
          <w:tcPr>
            <w:tcW w:w="0" w:type="auto"/>
          </w:tcPr>
          <w:p w14:paraId="32BB16DE" w14:textId="31453FA4" w:rsidR="008E3BC8" w:rsidRPr="008E3BC8" w:rsidRDefault="008E3BC8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BC8">
              <w:rPr>
                <w:rFonts w:ascii="Times New Roman" w:hAnsi="Times New Roman" w:cs="Times New Roman"/>
                <w:sz w:val="24"/>
                <w:szCs w:val="24"/>
              </w:rPr>
              <w:t>KEGA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001DTI-4/2015</w:t>
            </w:r>
          </w:p>
        </w:tc>
        <w:tc>
          <w:tcPr>
            <w:tcW w:w="0" w:type="auto"/>
          </w:tcPr>
          <w:p w14:paraId="4E690A48" w14:textId="6C838022" w:rsidR="008E3BC8" w:rsidRPr="008E3BC8" w:rsidRDefault="008E3BC8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BC8">
              <w:rPr>
                <w:rFonts w:ascii="Times New Roman" w:hAnsi="Times New Roman" w:cs="Times New Roman"/>
                <w:sz w:val="24"/>
                <w:szCs w:val="24"/>
              </w:rPr>
              <w:t>riešiteľ</w:t>
            </w:r>
          </w:p>
        </w:tc>
        <w:tc>
          <w:tcPr>
            <w:tcW w:w="0" w:type="auto"/>
          </w:tcPr>
          <w:p w14:paraId="2EBC3882" w14:textId="11EC6720" w:rsidR="008E3BC8" w:rsidRPr="008E3BC8" w:rsidRDefault="008E3BC8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</w:tc>
      </w:tr>
      <w:tr w:rsidR="009F46A9" w14:paraId="5876062A" w14:textId="77777777" w:rsidTr="008E3BC8">
        <w:tc>
          <w:tcPr>
            <w:tcW w:w="0" w:type="auto"/>
          </w:tcPr>
          <w:p w14:paraId="321350C5" w14:textId="35EAE49E" w:rsidR="008E3BC8" w:rsidRPr="008E3BC8" w:rsidRDefault="008E3BC8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B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2A0E6D16" w14:textId="5EB7BDD6" w:rsidR="008E3BC8" w:rsidRPr="0020566A" w:rsidRDefault="008E3BC8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66A">
              <w:rPr>
                <w:rFonts w:ascii="Times New Roman" w:hAnsi="Times New Roman" w:cs="Times New Roman"/>
                <w:sz w:val="24"/>
                <w:szCs w:val="24"/>
              </w:rPr>
              <w:t>Inovácia prístupu k zvýšeniu matematickej, prírodovednej a technickej gramotnosti študentov stredných škôl</w:t>
            </w:r>
          </w:p>
        </w:tc>
        <w:tc>
          <w:tcPr>
            <w:tcW w:w="0" w:type="auto"/>
          </w:tcPr>
          <w:p w14:paraId="067B9E77" w14:textId="0B51E287" w:rsidR="008E3BC8" w:rsidRPr="0020566A" w:rsidRDefault="0020566A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66A">
              <w:rPr>
                <w:rFonts w:ascii="Times New Roman" w:hAnsi="Times New Roman" w:cs="Times New Roman"/>
                <w:sz w:val="24"/>
                <w:szCs w:val="24"/>
              </w:rPr>
              <w:t>KEGA 001DTI-4/2012</w:t>
            </w:r>
          </w:p>
        </w:tc>
        <w:tc>
          <w:tcPr>
            <w:tcW w:w="0" w:type="auto"/>
          </w:tcPr>
          <w:p w14:paraId="4F7AFAEB" w14:textId="22FD65C7" w:rsidR="008E3BC8" w:rsidRPr="0020566A" w:rsidRDefault="0020566A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66A">
              <w:rPr>
                <w:rFonts w:ascii="Times New Roman" w:hAnsi="Times New Roman" w:cs="Times New Roman"/>
                <w:sz w:val="24"/>
                <w:szCs w:val="24"/>
              </w:rPr>
              <w:t>riešiteľ</w:t>
            </w:r>
          </w:p>
        </w:tc>
        <w:tc>
          <w:tcPr>
            <w:tcW w:w="0" w:type="auto"/>
          </w:tcPr>
          <w:p w14:paraId="3BF8F259" w14:textId="4D21D03E" w:rsidR="008E3BC8" w:rsidRPr="0020566A" w:rsidRDefault="0020566A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66A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</w:tr>
      <w:tr w:rsidR="009F46A9" w14:paraId="0ED6ED61" w14:textId="77777777" w:rsidTr="008E3BC8">
        <w:tc>
          <w:tcPr>
            <w:tcW w:w="0" w:type="auto"/>
          </w:tcPr>
          <w:p w14:paraId="42D75E30" w14:textId="3EE3E7CF" w:rsidR="008E3BC8" w:rsidRPr="008E3BC8" w:rsidRDefault="008E3BC8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5B45249D" w14:textId="64B162D7" w:rsidR="008E3BC8" w:rsidRPr="0020566A" w:rsidRDefault="00984EAC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Vocational Education and Training in the Dual System of Education and Training for the Current Needs of the Labour Market</w:t>
            </w:r>
          </w:p>
        </w:tc>
        <w:tc>
          <w:tcPr>
            <w:tcW w:w="0" w:type="auto"/>
          </w:tcPr>
          <w:p w14:paraId="069A7853" w14:textId="0A2CD21E" w:rsidR="008E3BC8" w:rsidRPr="0020566A" w:rsidRDefault="00984EAC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IGA DTI University No. 003/2019</w:t>
            </w:r>
          </w:p>
        </w:tc>
        <w:tc>
          <w:tcPr>
            <w:tcW w:w="0" w:type="auto"/>
          </w:tcPr>
          <w:p w14:paraId="6F06C118" w14:textId="5CDA3A5E" w:rsidR="008E3BC8" w:rsidRPr="0020566A" w:rsidRDefault="0020566A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66A">
              <w:rPr>
                <w:rFonts w:ascii="Times New Roman" w:hAnsi="Times New Roman" w:cs="Times New Roman"/>
                <w:sz w:val="24"/>
                <w:szCs w:val="24"/>
              </w:rPr>
              <w:t>riešiteľ</w:t>
            </w:r>
          </w:p>
        </w:tc>
        <w:tc>
          <w:tcPr>
            <w:tcW w:w="0" w:type="auto"/>
          </w:tcPr>
          <w:p w14:paraId="712AB7B7" w14:textId="4BDC6540" w:rsidR="008E3BC8" w:rsidRPr="0020566A" w:rsidRDefault="00984EAC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10/2019 – 9/2020</w:t>
            </w:r>
          </w:p>
        </w:tc>
      </w:tr>
      <w:tr w:rsidR="009F46A9" w14:paraId="5F8826FB" w14:textId="77777777" w:rsidTr="008E3BC8">
        <w:tc>
          <w:tcPr>
            <w:tcW w:w="0" w:type="auto"/>
          </w:tcPr>
          <w:p w14:paraId="665D6C7D" w14:textId="75777720" w:rsidR="008E3BC8" w:rsidRPr="008E3BC8" w:rsidRDefault="008E3BC8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14:paraId="2917F7D7" w14:textId="58982A21" w:rsidR="008E3BC8" w:rsidRPr="009F46A9" w:rsidRDefault="009F46A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Významná osobnosť slovenských dejín 20. storočia v kontexte pedagogiky, pedagogického myslenia a zrodu a vývinu moderného školstva – Anton Štefánek</w:t>
            </w:r>
          </w:p>
        </w:tc>
        <w:tc>
          <w:tcPr>
            <w:tcW w:w="0" w:type="auto"/>
          </w:tcPr>
          <w:p w14:paraId="178BB352" w14:textId="0BAF33B7" w:rsidR="008E3BC8" w:rsidRPr="009F46A9" w:rsidRDefault="009F46A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VEGA 1/0293/16</w:t>
            </w:r>
          </w:p>
        </w:tc>
        <w:tc>
          <w:tcPr>
            <w:tcW w:w="0" w:type="auto"/>
          </w:tcPr>
          <w:p w14:paraId="656B1DD0" w14:textId="72E5C7C6" w:rsidR="008E3BC8" w:rsidRPr="009F46A9" w:rsidRDefault="009F46A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riešiteľ</w:t>
            </w:r>
          </w:p>
        </w:tc>
        <w:tc>
          <w:tcPr>
            <w:tcW w:w="0" w:type="auto"/>
          </w:tcPr>
          <w:p w14:paraId="5963AA46" w14:textId="3D22BBCA" w:rsidR="008E3BC8" w:rsidRPr="009F46A9" w:rsidRDefault="009F46A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2016-2017</w:t>
            </w:r>
          </w:p>
        </w:tc>
      </w:tr>
      <w:tr w:rsidR="00681B7E" w14:paraId="0BC8E50D" w14:textId="77777777" w:rsidTr="008E3BC8">
        <w:tc>
          <w:tcPr>
            <w:tcW w:w="0" w:type="auto"/>
          </w:tcPr>
          <w:p w14:paraId="186F5734" w14:textId="09058F22" w:rsidR="00681B7E" w:rsidRDefault="00681B7E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14:paraId="0271189F" w14:textId="670DEA24" w:rsidR="00681B7E" w:rsidRDefault="00B66D2F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Osobnosti Slovenskej matematiky</w:t>
            </w:r>
            <w:r w:rsidR="005C29B9">
              <w:rPr>
                <w:rFonts w:ascii="Times New Roman" w:hAnsi="Times New Roman" w:cs="Times New Roman"/>
                <w:sz w:val="24"/>
                <w:szCs w:val="24"/>
              </w:rPr>
              <w:t xml:space="preserve"> – životné vzory pre budúce generácie</w:t>
            </w:r>
          </w:p>
        </w:tc>
        <w:tc>
          <w:tcPr>
            <w:tcW w:w="0" w:type="auto"/>
          </w:tcPr>
          <w:p w14:paraId="47CA3E1D" w14:textId="3F914E0C" w:rsidR="00681B7E" w:rsidRDefault="00B66D2F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KEGA 020KU-4/2018</w:t>
            </w:r>
          </w:p>
        </w:tc>
        <w:tc>
          <w:tcPr>
            <w:tcW w:w="0" w:type="auto"/>
          </w:tcPr>
          <w:p w14:paraId="34BDBAC6" w14:textId="7BD162D4" w:rsidR="00681B7E" w:rsidRDefault="00B66D2F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riešiteľ</w:t>
            </w:r>
          </w:p>
        </w:tc>
        <w:tc>
          <w:tcPr>
            <w:tcW w:w="0" w:type="auto"/>
          </w:tcPr>
          <w:p w14:paraId="6DB31F69" w14:textId="332EB240" w:rsidR="00681B7E" w:rsidRDefault="00B66D2F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2018 - 2020</w:t>
            </w:r>
          </w:p>
        </w:tc>
      </w:tr>
      <w:tr w:rsidR="009F46A9" w14:paraId="2D59ABFE" w14:textId="77777777" w:rsidTr="008E3BC8">
        <w:tc>
          <w:tcPr>
            <w:tcW w:w="0" w:type="auto"/>
          </w:tcPr>
          <w:p w14:paraId="054C4613" w14:textId="77424AD6" w:rsidR="008E3BC8" w:rsidRPr="008E3BC8" w:rsidRDefault="00681B7E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3B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5A29070A" w14:textId="7D1D2F8F" w:rsidR="008E3BC8" w:rsidRPr="009F46A9" w:rsidRDefault="009F46A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6A9">
              <w:rPr>
                <w:rFonts w:ascii="Times New Roman" w:hAnsi="Times New Roman" w:cs="Times New Roman"/>
                <w:sz w:val="24"/>
                <w:szCs w:val="24"/>
              </w:rPr>
              <w:t>Stabilizace a rozvoj MSP ve venkovském prostoru</w:t>
            </w:r>
          </w:p>
        </w:tc>
        <w:tc>
          <w:tcPr>
            <w:tcW w:w="0" w:type="auto"/>
          </w:tcPr>
          <w:p w14:paraId="72FFF70D" w14:textId="42A8E590" w:rsidR="008E3BC8" w:rsidRPr="009F46A9" w:rsidRDefault="009F46A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TAČR – TL01000349</w:t>
            </w:r>
            <w:r w:rsidR="00371B07">
              <w:rPr>
                <w:rFonts w:ascii="Times New Roman" w:hAnsi="Times New Roman" w:cs="Times New Roman"/>
                <w:sz w:val="24"/>
                <w:szCs w:val="24"/>
              </w:rPr>
              <w:t xml:space="preserve"> ÉTA 1</w:t>
            </w:r>
          </w:p>
        </w:tc>
        <w:tc>
          <w:tcPr>
            <w:tcW w:w="0" w:type="auto"/>
          </w:tcPr>
          <w:p w14:paraId="60B5A78E" w14:textId="31319C95" w:rsidR="008E3BC8" w:rsidRPr="009F46A9" w:rsidRDefault="00371B07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zodpovedný </w:t>
            </w:r>
            <w:r w:rsidR="009F46A9">
              <w:rPr>
                <w:rFonts w:ascii="Times New Roman" w:hAnsi="Times New Roman" w:cs="Times New Roman"/>
                <w:sz w:val="24"/>
                <w:szCs w:val="24"/>
              </w:rPr>
              <w:t>riešiteľ</w:t>
            </w:r>
          </w:p>
        </w:tc>
        <w:tc>
          <w:tcPr>
            <w:tcW w:w="0" w:type="auto"/>
          </w:tcPr>
          <w:p w14:paraId="33E9D9EA" w14:textId="529AF109" w:rsidR="008E3BC8" w:rsidRPr="009F46A9" w:rsidRDefault="009F46A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2018-2020</w:t>
            </w:r>
          </w:p>
        </w:tc>
      </w:tr>
      <w:tr w:rsidR="009F46A9" w14:paraId="22FF9566" w14:textId="77777777" w:rsidTr="008E3BC8">
        <w:tc>
          <w:tcPr>
            <w:tcW w:w="0" w:type="auto"/>
          </w:tcPr>
          <w:p w14:paraId="6427FBC6" w14:textId="75B5D1CB" w:rsidR="008E3BC8" w:rsidRPr="008E3BC8" w:rsidRDefault="00681B7E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E3B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6CF2C639" w14:textId="790C0E37" w:rsidR="008E3BC8" w:rsidRPr="009F46A9" w:rsidRDefault="009F46A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6A9">
              <w:rPr>
                <w:rFonts w:ascii="Times New Roman" w:hAnsi="Times New Roman" w:cs="Times New Roman"/>
                <w:sz w:val="24"/>
                <w:szCs w:val="24"/>
              </w:rPr>
              <w:t>Jednota v rôznorodosti. Interkultúrne vzdelávanie na spoločnom území Slovensko-poľského pohraničia</w:t>
            </w:r>
          </w:p>
        </w:tc>
        <w:tc>
          <w:tcPr>
            <w:tcW w:w="0" w:type="auto"/>
          </w:tcPr>
          <w:p w14:paraId="38AB7D1B" w14:textId="4423BBE6" w:rsidR="008E3BC8" w:rsidRPr="009F46A9" w:rsidRDefault="009F46A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Interreg V-A Poľsko-Slovensko 2014-2020 INT/EK/PO/3/I/B/0097</w:t>
            </w:r>
          </w:p>
        </w:tc>
        <w:tc>
          <w:tcPr>
            <w:tcW w:w="0" w:type="auto"/>
          </w:tcPr>
          <w:p w14:paraId="25EB4D27" w14:textId="1A86EBB5" w:rsidR="008E3BC8" w:rsidRPr="009F46A9" w:rsidRDefault="009F46A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zodpovedný riešiteľ</w:t>
            </w:r>
          </w:p>
        </w:tc>
        <w:tc>
          <w:tcPr>
            <w:tcW w:w="0" w:type="auto"/>
          </w:tcPr>
          <w:p w14:paraId="4EFB8A90" w14:textId="396A4467" w:rsidR="008E3BC8" w:rsidRPr="009F46A9" w:rsidRDefault="009F46A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6A9">
              <w:rPr>
                <w:rFonts w:ascii="Times New Roman" w:hAnsi="Times New Roman" w:cs="Times New Roman"/>
                <w:sz w:val="24"/>
                <w:szCs w:val="24"/>
              </w:rPr>
              <w:t>2017-2020</w:t>
            </w:r>
          </w:p>
        </w:tc>
      </w:tr>
      <w:tr w:rsidR="00984EAC" w14:paraId="6DB6D4AF" w14:textId="77777777" w:rsidTr="008E3BC8">
        <w:tc>
          <w:tcPr>
            <w:tcW w:w="0" w:type="auto"/>
          </w:tcPr>
          <w:p w14:paraId="3948BA25" w14:textId="12CED10D" w:rsidR="00984EAC" w:rsidRDefault="00984EAC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0" w:type="auto"/>
          </w:tcPr>
          <w:p w14:paraId="3619F5A3" w14:textId="19CC0C85" w:rsidR="00984EAC" w:rsidRPr="009F46A9" w:rsidRDefault="00984EAC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Universities and Selected Aspects of Their Funding in the European Area</w:t>
            </w:r>
          </w:p>
        </w:tc>
        <w:tc>
          <w:tcPr>
            <w:tcW w:w="0" w:type="auto"/>
          </w:tcPr>
          <w:p w14:paraId="1CF130AE" w14:textId="4406F92F" w:rsidR="00984EAC" w:rsidRDefault="00984EAC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IGA DTI University No. 001/2019</w:t>
            </w:r>
          </w:p>
        </w:tc>
        <w:tc>
          <w:tcPr>
            <w:tcW w:w="0" w:type="auto"/>
          </w:tcPr>
          <w:p w14:paraId="6BE53B1B" w14:textId="4C0A04D6" w:rsidR="00984EAC" w:rsidRDefault="00984EAC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riešiteľ</w:t>
            </w:r>
          </w:p>
        </w:tc>
        <w:tc>
          <w:tcPr>
            <w:tcW w:w="0" w:type="auto"/>
          </w:tcPr>
          <w:p w14:paraId="541967FA" w14:textId="485B4F97" w:rsidR="00984EAC" w:rsidRPr="009F46A9" w:rsidRDefault="00984EAC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9/2019 – 8/2020</w:t>
            </w:r>
          </w:p>
        </w:tc>
      </w:tr>
      <w:tr w:rsidR="005C29B9" w14:paraId="7961A3E5" w14:textId="77777777" w:rsidTr="008E3BC8">
        <w:tc>
          <w:tcPr>
            <w:tcW w:w="0" w:type="auto"/>
          </w:tcPr>
          <w:p w14:paraId="192E8D44" w14:textId="7D72C00E" w:rsidR="005C29B9" w:rsidRDefault="005C29B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14:paraId="29EE269F" w14:textId="3718359C" w:rsidR="005C29B9" w:rsidRDefault="005C29B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Platební neschopnost malých a středních podniků v rámci středoevropského regionu</w:t>
            </w:r>
          </w:p>
        </w:tc>
        <w:tc>
          <w:tcPr>
            <w:tcW w:w="0" w:type="auto"/>
          </w:tcPr>
          <w:p w14:paraId="304C6F17" w14:textId="495A513C" w:rsidR="005C29B9" w:rsidRDefault="005C29B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GAAA 3/2018</w:t>
            </w:r>
          </w:p>
        </w:tc>
        <w:tc>
          <w:tcPr>
            <w:tcW w:w="0" w:type="auto"/>
          </w:tcPr>
          <w:p w14:paraId="7F4E8A36" w14:textId="79120A32" w:rsidR="005C29B9" w:rsidRDefault="005C29B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zodpovedný riešiteľ</w:t>
            </w:r>
          </w:p>
        </w:tc>
        <w:tc>
          <w:tcPr>
            <w:tcW w:w="0" w:type="auto"/>
          </w:tcPr>
          <w:p w14:paraId="0319370D" w14:textId="1B2354DF" w:rsidR="005C29B9" w:rsidRDefault="005C29B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4/2018 – 8/2021</w:t>
            </w:r>
          </w:p>
        </w:tc>
      </w:tr>
    </w:tbl>
    <w:p w14:paraId="6D3F67DA" w14:textId="2CF37FBA" w:rsidR="008E3BC8" w:rsidRDefault="008E3BC8" w:rsidP="008E3B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77BD78" w14:textId="6AE3108D" w:rsidR="00FC62A5" w:rsidRDefault="00FC62A5" w:rsidP="008E3B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FEDB19" w14:textId="77777777" w:rsidR="00FC62A5" w:rsidRDefault="00FC62A5" w:rsidP="008E3B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684B78" w14:textId="03281AE3" w:rsidR="00FC62A5" w:rsidRDefault="00FC62A5" w:rsidP="008E3B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Prebiehajúce projekty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86"/>
        <w:gridCol w:w="3888"/>
        <w:gridCol w:w="1640"/>
        <w:gridCol w:w="1507"/>
        <w:gridCol w:w="1341"/>
      </w:tblGrid>
      <w:tr w:rsidR="004A3A59" w14:paraId="42B68FA5" w14:textId="77777777" w:rsidTr="00FC62A5">
        <w:tc>
          <w:tcPr>
            <w:tcW w:w="0" w:type="auto"/>
          </w:tcPr>
          <w:p w14:paraId="544DF8D2" w14:textId="0B80241F" w:rsidR="00FC62A5" w:rsidRPr="004A3A59" w:rsidRDefault="00FC62A5" w:rsidP="008E3B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Por.</w:t>
            </w:r>
            <w:r w:rsidR="004A3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3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č.</w:t>
            </w:r>
          </w:p>
        </w:tc>
        <w:tc>
          <w:tcPr>
            <w:tcW w:w="0" w:type="auto"/>
          </w:tcPr>
          <w:p w14:paraId="4E4F63D5" w14:textId="05822B77" w:rsidR="00FC62A5" w:rsidRPr="004A3A59" w:rsidRDefault="00FC62A5" w:rsidP="008E3B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Názov projektu</w:t>
            </w:r>
          </w:p>
        </w:tc>
        <w:tc>
          <w:tcPr>
            <w:tcW w:w="0" w:type="auto"/>
          </w:tcPr>
          <w:p w14:paraId="56B5D086" w14:textId="2A9AADB6" w:rsidR="00FC62A5" w:rsidRPr="004A3A59" w:rsidRDefault="00FC62A5" w:rsidP="008E3B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Agentúra a číslo projektu</w:t>
            </w:r>
          </w:p>
        </w:tc>
        <w:tc>
          <w:tcPr>
            <w:tcW w:w="0" w:type="auto"/>
          </w:tcPr>
          <w:p w14:paraId="180D7EF9" w14:textId="0FC866AA" w:rsidR="00FC62A5" w:rsidRPr="004A3A59" w:rsidRDefault="00FC62A5" w:rsidP="008E3B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Pozícia v projekte</w:t>
            </w:r>
          </w:p>
        </w:tc>
        <w:tc>
          <w:tcPr>
            <w:tcW w:w="0" w:type="auto"/>
          </w:tcPr>
          <w:p w14:paraId="58CCC536" w14:textId="2EC4BF49" w:rsidR="00FC62A5" w:rsidRPr="004A3A59" w:rsidRDefault="00FC62A5" w:rsidP="008E3BC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Doba riešenia projektu</w:t>
            </w:r>
          </w:p>
        </w:tc>
      </w:tr>
      <w:tr w:rsidR="004A3A59" w14:paraId="081A8A91" w14:textId="77777777" w:rsidTr="00FC62A5">
        <w:tc>
          <w:tcPr>
            <w:tcW w:w="0" w:type="auto"/>
          </w:tcPr>
          <w:p w14:paraId="22120E23" w14:textId="1350811F" w:rsidR="00FC62A5" w:rsidRPr="00FC62A5" w:rsidRDefault="00FC62A5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29B52604" w14:textId="76F73CF3" w:rsidR="00FC62A5" w:rsidRPr="00FC62A5" w:rsidRDefault="00FC62A5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Identifikácia faktorov motivácie k výkonu certifikovaných projektových manažérov pracujúcich v home office v období pandémie ochorením COVID 19</w:t>
            </w:r>
          </w:p>
        </w:tc>
        <w:tc>
          <w:tcPr>
            <w:tcW w:w="0" w:type="auto"/>
          </w:tcPr>
          <w:p w14:paraId="25801E01" w14:textId="26549CC1" w:rsidR="00FC62A5" w:rsidRPr="00FC62A5" w:rsidRDefault="00FC62A5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VEGA 1/002/21</w:t>
            </w:r>
          </w:p>
        </w:tc>
        <w:tc>
          <w:tcPr>
            <w:tcW w:w="0" w:type="auto"/>
          </w:tcPr>
          <w:p w14:paraId="3F0BC8D5" w14:textId="1135295C" w:rsidR="00FC62A5" w:rsidRPr="00FC62A5" w:rsidRDefault="007A229B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FC62A5" w:rsidRPr="00FC62A5">
              <w:rPr>
                <w:rFonts w:ascii="Times New Roman" w:hAnsi="Times New Roman" w:cs="Times New Roman"/>
                <w:sz w:val="24"/>
                <w:szCs w:val="24"/>
              </w:rPr>
              <w:t>odpovedný riešiteľ</w:t>
            </w:r>
          </w:p>
        </w:tc>
        <w:tc>
          <w:tcPr>
            <w:tcW w:w="0" w:type="auto"/>
          </w:tcPr>
          <w:p w14:paraId="42245D42" w14:textId="50CE07F8" w:rsidR="00FC62A5" w:rsidRPr="00FC62A5" w:rsidRDefault="00FC62A5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A5"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</w:tr>
      <w:tr w:rsidR="004A3A59" w14:paraId="1629447A" w14:textId="77777777" w:rsidTr="00FC62A5">
        <w:tc>
          <w:tcPr>
            <w:tcW w:w="0" w:type="auto"/>
          </w:tcPr>
          <w:p w14:paraId="7D428B21" w14:textId="5C546131" w:rsidR="00FC62A5" w:rsidRPr="00FC62A5" w:rsidRDefault="00FC62A5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7CE06280" w14:textId="617817BE" w:rsidR="00FC62A5" w:rsidRPr="00FC62A5" w:rsidRDefault="00FC62A5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A5">
              <w:rPr>
                <w:rFonts w:ascii="Times New Roman" w:hAnsi="Times New Roman" w:cs="Times New Roman"/>
                <w:sz w:val="24"/>
                <w:szCs w:val="24"/>
              </w:rPr>
              <w:t>Color preference for project team members compiled by Belbin s methodology</w:t>
            </w:r>
          </w:p>
        </w:tc>
        <w:tc>
          <w:tcPr>
            <w:tcW w:w="0" w:type="auto"/>
          </w:tcPr>
          <w:p w14:paraId="472FCFE5" w14:textId="07CFA5E6" w:rsidR="00FC62A5" w:rsidRPr="00FC62A5" w:rsidRDefault="00FC62A5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2A5">
              <w:rPr>
                <w:rFonts w:ascii="Times New Roman" w:hAnsi="Times New Roman" w:cs="Times New Roman"/>
                <w:sz w:val="24"/>
                <w:szCs w:val="24"/>
              </w:rPr>
              <w:t>EECTCI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Brusel</w:t>
            </w:r>
          </w:p>
        </w:tc>
        <w:tc>
          <w:tcPr>
            <w:tcW w:w="0" w:type="auto"/>
          </w:tcPr>
          <w:p w14:paraId="104766BA" w14:textId="3C71EF22" w:rsidR="00FC62A5" w:rsidRPr="007A229B" w:rsidRDefault="007A229B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7A229B">
              <w:rPr>
                <w:rFonts w:ascii="Times New Roman" w:hAnsi="Times New Roman" w:cs="Times New Roman"/>
                <w:sz w:val="24"/>
                <w:szCs w:val="24"/>
              </w:rPr>
              <w:t>odpovedný riešiteľ</w:t>
            </w:r>
          </w:p>
        </w:tc>
        <w:tc>
          <w:tcPr>
            <w:tcW w:w="0" w:type="auto"/>
          </w:tcPr>
          <w:p w14:paraId="1E3C9B94" w14:textId="49A222C6" w:rsidR="00FC62A5" w:rsidRPr="007A229B" w:rsidRDefault="007A229B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29B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</w:tr>
      <w:tr w:rsidR="004A3A59" w14:paraId="1523C802" w14:textId="77777777" w:rsidTr="00FC62A5">
        <w:tc>
          <w:tcPr>
            <w:tcW w:w="0" w:type="auto"/>
          </w:tcPr>
          <w:p w14:paraId="4834A947" w14:textId="1CC8F6C8" w:rsidR="00FC62A5" w:rsidRPr="00FC62A5" w:rsidRDefault="00FC62A5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274EE209" w14:textId="68C10E1F" w:rsidR="00FC62A5" w:rsidRPr="004920BA" w:rsidRDefault="004920BA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BA">
              <w:rPr>
                <w:rFonts w:ascii="Times New Roman" w:hAnsi="Times New Roman" w:cs="Times New Roman"/>
                <w:sz w:val="24"/>
                <w:szCs w:val="24"/>
              </w:rPr>
              <w:t>Využití umělých neuronových sítí při řízení hodnoty pro vlastníky jako hlavního cíle podniku</w:t>
            </w:r>
          </w:p>
        </w:tc>
        <w:tc>
          <w:tcPr>
            <w:tcW w:w="0" w:type="auto"/>
          </w:tcPr>
          <w:p w14:paraId="18423390" w14:textId="7B16426F" w:rsidR="00FC62A5" w:rsidRPr="00681B7E" w:rsidRDefault="004920BA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7E">
              <w:rPr>
                <w:rFonts w:ascii="Times New Roman" w:hAnsi="Times New Roman" w:cs="Times New Roman"/>
                <w:sz w:val="24"/>
                <w:szCs w:val="24"/>
              </w:rPr>
              <w:t>GA/22/2021</w:t>
            </w:r>
          </w:p>
        </w:tc>
        <w:tc>
          <w:tcPr>
            <w:tcW w:w="0" w:type="auto"/>
          </w:tcPr>
          <w:p w14:paraId="3EC0C8F2" w14:textId="3219CB48" w:rsidR="00FC62A5" w:rsidRPr="004920BA" w:rsidRDefault="004920BA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0BA">
              <w:rPr>
                <w:rFonts w:ascii="Times New Roman" w:hAnsi="Times New Roman" w:cs="Times New Roman"/>
                <w:sz w:val="24"/>
                <w:szCs w:val="24"/>
              </w:rPr>
              <w:t>zodpovedný riešiteľ</w:t>
            </w:r>
          </w:p>
        </w:tc>
        <w:tc>
          <w:tcPr>
            <w:tcW w:w="0" w:type="auto"/>
          </w:tcPr>
          <w:p w14:paraId="04E9B725" w14:textId="6BA09BA6" w:rsidR="00FC62A5" w:rsidRPr="004A3A59" w:rsidRDefault="004A3A59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A59">
              <w:rPr>
                <w:rFonts w:ascii="Times New Roman" w:hAnsi="Times New Roman" w:cs="Times New Roman"/>
                <w:sz w:val="24"/>
                <w:szCs w:val="24"/>
              </w:rPr>
              <w:t>4/2021-3/2023</w:t>
            </w:r>
          </w:p>
        </w:tc>
      </w:tr>
      <w:tr w:rsidR="004A3A59" w14:paraId="01B33D3D" w14:textId="77777777" w:rsidTr="00FC62A5">
        <w:tc>
          <w:tcPr>
            <w:tcW w:w="0" w:type="auto"/>
          </w:tcPr>
          <w:p w14:paraId="18BCA5BB" w14:textId="5480DDFC" w:rsidR="00FC62A5" w:rsidRPr="00FC62A5" w:rsidRDefault="00FC62A5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14:paraId="182EC8D5" w14:textId="783FE88F" w:rsidR="00FC62A5" w:rsidRPr="00681B7E" w:rsidRDefault="00681B7E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7E">
              <w:rPr>
                <w:rFonts w:ascii="Times New Roman" w:hAnsi="Times New Roman" w:cs="Times New Roman"/>
                <w:sz w:val="24"/>
                <w:szCs w:val="24"/>
              </w:rPr>
              <w:t>Psychoedukačná dimenzia inklúzie žiakov stredných škôl</w:t>
            </w:r>
          </w:p>
        </w:tc>
        <w:tc>
          <w:tcPr>
            <w:tcW w:w="0" w:type="auto"/>
          </w:tcPr>
          <w:p w14:paraId="55DB5B4F" w14:textId="12E2A730" w:rsidR="00FC62A5" w:rsidRPr="00681B7E" w:rsidRDefault="00681B7E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VEGA 1/0142/19</w:t>
            </w:r>
          </w:p>
        </w:tc>
        <w:tc>
          <w:tcPr>
            <w:tcW w:w="0" w:type="auto"/>
          </w:tcPr>
          <w:p w14:paraId="5B4ACDEC" w14:textId="593DE2E0" w:rsidR="00FC62A5" w:rsidRPr="00681B7E" w:rsidRDefault="00681B7E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7E">
              <w:rPr>
                <w:rFonts w:ascii="Times New Roman" w:hAnsi="Times New Roman" w:cs="Times New Roman"/>
                <w:sz w:val="24"/>
                <w:szCs w:val="24"/>
              </w:rPr>
              <w:t>riešiteľ</w:t>
            </w:r>
          </w:p>
        </w:tc>
        <w:tc>
          <w:tcPr>
            <w:tcW w:w="0" w:type="auto"/>
          </w:tcPr>
          <w:p w14:paraId="5FCAC9F9" w14:textId="09A38FC8" w:rsidR="00FC62A5" w:rsidRPr="00681B7E" w:rsidRDefault="00681B7E" w:rsidP="008E3B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7E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</w:tr>
    </w:tbl>
    <w:p w14:paraId="349C30E9" w14:textId="77777777" w:rsidR="00FC62A5" w:rsidRDefault="00FC62A5" w:rsidP="008E3B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1E77B4" w14:textId="540BB08B" w:rsidR="00FC62A5" w:rsidRDefault="00EE415A" w:rsidP="008E3BC8">
      <w:pPr>
        <w:jc w:val="both"/>
        <w:rPr>
          <w:rFonts w:ascii="Times New Roman" w:hAnsi="Times New Roman" w:cs="Times New Roman"/>
          <w:sz w:val="24"/>
          <w:szCs w:val="24"/>
        </w:rPr>
      </w:pPr>
      <w:r w:rsidRPr="00EE415A">
        <w:rPr>
          <w:rFonts w:ascii="Times New Roman" w:hAnsi="Times New Roman" w:cs="Times New Roman"/>
          <w:sz w:val="24"/>
          <w:szCs w:val="24"/>
        </w:rPr>
        <w:t>V Dubnici nad Váhom 10.</w:t>
      </w:r>
      <w:r w:rsidR="005C29B9">
        <w:rPr>
          <w:rFonts w:ascii="Times New Roman" w:hAnsi="Times New Roman" w:cs="Times New Roman"/>
          <w:sz w:val="24"/>
          <w:szCs w:val="24"/>
        </w:rPr>
        <w:t>8</w:t>
      </w:r>
      <w:r w:rsidRPr="00EE415A">
        <w:rPr>
          <w:rFonts w:ascii="Times New Roman" w:hAnsi="Times New Roman" w:cs="Times New Roman"/>
          <w:sz w:val="24"/>
          <w:szCs w:val="24"/>
        </w:rPr>
        <w:t>.2021</w:t>
      </w:r>
    </w:p>
    <w:p w14:paraId="7331ADDB" w14:textId="53E7A644" w:rsidR="00EE415A" w:rsidRDefault="00EE415A" w:rsidP="008E3B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E25458" w14:textId="1DCAA56A" w:rsidR="00EE415A" w:rsidRDefault="00EE415A" w:rsidP="008E3B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99A5CD" w14:textId="7123F1B2" w:rsidR="00304020" w:rsidRDefault="00EE415A" w:rsidP="008E3B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70588">
        <w:rPr>
          <w:rFonts w:ascii="Times New Roman" w:hAnsi="Times New Roman" w:cs="Times New Roman"/>
          <w:sz w:val="24"/>
          <w:szCs w:val="24"/>
        </w:rPr>
        <w:t xml:space="preserve">         </w:t>
      </w:r>
      <w:r w:rsidR="00304020">
        <w:rPr>
          <w:rFonts w:ascii="Times New Roman" w:hAnsi="Times New Roman" w:cs="Times New Roman"/>
          <w:sz w:val="24"/>
          <w:szCs w:val="24"/>
        </w:rPr>
        <w:t>doc. PaedDr. Ing. Daniel Lajčin, PhD.</w:t>
      </w:r>
    </w:p>
    <w:p w14:paraId="31577965" w14:textId="1E005412" w:rsidR="00304020" w:rsidRDefault="00304020" w:rsidP="008E3B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A6013F" w14:textId="77777777" w:rsidR="00304020" w:rsidRDefault="00304020" w:rsidP="008E3B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CE6D16" w14:textId="77777777" w:rsidR="00304020" w:rsidRDefault="00304020" w:rsidP="008E3B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5D8FB5" w14:textId="008A363E" w:rsidR="00304020" w:rsidRDefault="00304020" w:rsidP="008E3B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7058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prof. PaedDr. Tomáš Lengyelfalusy, PhD.</w:t>
      </w:r>
      <w:r w:rsidR="00EE415A">
        <w:rPr>
          <w:rFonts w:ascii="Times New Roman" w:hAnsi="Times New Roman" w:cs="Times New Roman"/>
          <w:sz w:val="24"/>
          <w:szCs w:val="24"/>
        </w:rPr>
        <w:tab/>
      </w:r>
    </w:p>
    <w:p w14:paraId="0238874A" w14:textId="1AD6249A" w:rsidR="00EE415A" w:rsidRPr="00EE415A" w:rsidRDefault="00304020" w:rsidP="008E3B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rektor Vysokej školy DTI</w:t>
      </w:r>
      <w:r w:rsidR="00EE415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E415A" w:rsidRPr="00EE4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BC8"/>
    <w:rsid w:val="000C5A75"/>
    <w:rsid w:val="0020566A"/>
    <w:rsid w:val="00304020"/>
    <w:rsid w:val="00371B07"/>
    <w:rsid w:val="003F48C2"/>
    <w:rsid w:val="00431580"/>
    <w:rsid w:val="00435A87"/>
    <w:rsid w:val="00470588"/>
    <w:rsid w:val="004920BA"/>
    <w:rsid w:val="004A3A59"/>
    <w:rsid w:val="00502E87"/>
    <w:rsid w:val="005C29B9"/>
    <w:rsid w:val="00681B7E"/>
    <w:rsid w:val="00682587"/>
    <w:rsid w:val="007A229B"/>
    <w:rsid w:val="008E3BC8"/>
    <w:rsid w:val="00984EAC"/>
    <w:rsid w:val="009F46A9"/>
    <w:rsid w:val="00B27BA7"/>
    <w:rsid w:val="00B66D2F"/>
    <w:rsid w:val="00E11CB4"/>
    <w:rsid w:val="00E64F11"/>
    <w:rsid w:val="00E92E50"/>
    <w:rsid w:val="00EE415A"/>
    <w:rsid w:val="00FC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7EE7D"/>
  <w15:chartTrackingRefBased/>
  <w15:docId w15:val="{5F16854E-4AA6-413E-A930-828F73BC3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E3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lengyelfalusy</dc:creator>
  <cp:keywords/>
  <dc:description/>
  <cp:lastModifiedBy>lengyelfalusy</cp:lastModifiedBy>
  <cp:revision>8</cp:revision>
  <cp:lastPrinted>2021-07-01T14:58:00Z</cp:lastPrinted>
  <dcterms:created xsi:type="dcterms:W3CDTF">2021-07-01T14:50:00Z</dcterms:created>
  <dcterms:modified xsi:type="dcterms:W3CDTF">2021-09-01T08:29:00Z</dcterms:modified>
</cp:coreProperties>
</file>