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4929" w14:textId="1FC2D1F1" w:rsidR="006C2FFE" w:rsidRDefault="00C514A3" w:rsidP="000D23BF">
      <w:pPr>
        <w:jc w:val="center"/>
        <w:rPr>
          <w:rFonts w:ascii="Times New Roman" w:hAnsi="Times New Roman" w:cs="Times New Roman"/>
          <w:b/>
          <w:bCs/>
          <w:color w:val="201F1E"/>
          <w:sz w:val="28"/>
          <w:szCs w:val="28"/>
          <w:shd w:val="clear" w:color="auto" w:fill="FFFFFF"/>
        </w:rPr>
      </w:pPr>
      <w:r w:rsidRPr="00C514A3">
        <w:rPr>
          <w:rFonts w:ascii="Times New Roman" w:hAnsi="Times New Roman" w:cs="Times New Roman"/>
          <w:b/>
          <w:bCs/>
          <w:color w:val="201F1E"/>
          <w:sz w:val="28"/>
          <w:szCs w:val="28"/>
          <w:shd w:val="clear" w:color="auto" w:fill="FFFFFF"/>
        </w:rPr>
        <w:t xml:space="preserve">SÚBOR NAJVÝZNAMNEJŠÍCH SEPARÁTOV </w:t>
      </w:r>
      <w:r>
        <w:rPr>
          <w:rFonts w:ascii="Times New Roman" w:hAnsi="Times New Roman" w:cs="Times New Roman"/>
          <w:b/>
          <w:bCs/>
          <w:color w:val="201F1E"/>
          <w:sz w:val="28"/>
          <w:szCs w:val="28"/>
          <w:shd w:val="clear" w:color="auto" w:fill="FFFFFF"/>
        </w:rPr>
        <w:t xml:space="preserve">                          </w:t>
      </w:r>
      <w:r w:rsidRPr="00C514A3">
        <w:rPr>
          <w:rFonts w:ascii="Times New Roman" w:hAnsi="Times New Roman" w:cs="Times New Roman"/>
          <w:b/>
          <w:bCs/>
          <w:color w:val="201F1E"/>
          <w:sz w:val="28"/>
          <w:szCs w:val="28"/>
          <w:shd w:val="clear" w:color="auto" w:fill="FFFFFF"/>
        </w:rPr>
        <w:t>V ANGLICKOM JAZYKU</w:t>
      </w:r>
    </w:p>
    <w:p w14:paraId="0FFCC17A" w14:textId="77777777" w:rsidR="000D23BF" w:rsidRPr="000D23BF" w:rsidRDefault="000D23BF" w:rsidP="000D23BF">
      <w:pPr>
        <w:jc w:val="center"/>
        <w:rPr>
          <w:rFonts w:ascii="Times New Roman" w:hAnsi="Times New Roman" w:cs="Times New Roman"/>
          <w:b/>
          <w:bCs/>
          <w:color w:val="201F1E"/>
          <w:sz w:val="28"/>
          <w:szCs w:val="28"/>
          <w:shd w:val="clear" w:color="auto" w:fill="FFFFFF"/>
        </w:rPr>
      </w:pPr>
    </w:p>
    <w:p w14:paraId="7ADE7FD6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E00FDB">
        <w:rPr>
          <w:b/>
          <w:bCs/>
        </w:rPr>
        <w:t>AEC</w:t>
      </w:r>
      <w:r w:rsidRPr="00305C8D">
        <w:t xml:space="preserve"> - BRNULA, P., </w:t>
      </w:r>
      <w:r w:rsidRPr="004F6877">
        <w:rPr>
          <w:b/>
          <w:bCs/>
        </w:rPr>
        <w:t>VASKA, L.</w:t>
      </w:r>
      <w:r w:rsidRPr="00305C8D">
        <w:t xml:space="preserve"> (2021). After the Divorce: Social Work in Slovakia Since the Peaceful Divison of Czechoslovakia. p. 51-64. In LORENZ, W., HAVRDOVÁ, Z., MATOUŠEK, O. (Eds). </w:t>
      </w:r>
      <w:r w:rsidRPr="00446492">
        <w:rPr>
          <w:i/>
          <w:iCs/>
        </w:rPr>
        <w:t>European Social Work After 1989. East-West Exchanges Between Universal Principles and Cultural Sensitivity.</w:t>
      </w:r>
      <w:r w:rsidRPr="00305C8D">
        <w:t xml:space="preserve"> Cham: Springer. ISBN 978-3-030-45810-2</w:t>
      </w:r>
      <w:r>
        <w:t>. (50%)</w:t>
      </w:r>
    </w:p>
    <w:p w14:paraId="44DB1BB2" w14:textId="77777777" w:rsidR="006C2FFE" w:rsidRDefault="006C2FFE" w:rsidP="006C2FFE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</w:pPr>
    </w:p>
    <w:p w14:paraId="24C24552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BA0EBE">
        <w:rPr>
          <w:b/>
          <w:bCs/>
        </w:rPr>
        <w:t>ADE</w:t>
      </w:r>
      <w:r>
        <w:t xml:space="preserve"> -</w:t>
      </w:r>
      <w:r w:rsidRPr="00BA0EBE">
        <w:t xml:space="preserve"> </w:t>
      </w:r>
      <w:r>
        <w:t xml:space="preserve">LEVICKÁ, J., </w:t>
      </w:r>
      <w:r w:rsidRPr="00BA0EBE">
        <w:rPr>
          <w:b/>
          <w:bCs/>
        </w:rPr>
        <w:t>VASKA, L.,</w:t>
      </w:r>
      <w:r>
        <w:t xml:space="preserve"> VRŤOVÁ, J. (2021). </w:t>
      </w:r>
      <w:r w:rsidRPr="00BA0EBE">
        <w:t>Historical roots of supervision in social work framed by the Anglo-American tradition</w:t>
      </w:r>
      <w:r>
        <w:t xml:space="preserve">. </w:t>
      </w:r>
      <w:r w:rsidRPr="00BA0EBE">
        <w:t xml:space="preserve">In </w:t>
      </w:r>
      <w:r w:rsidRPr="00BA0EBE">
        <w:rPr>
          <w:i/>
          <w:iCs/>
        </w:rPr>
        <w:t>Sociální práce</w:t>
      </w:r>
      <w:r>
        <w:rPr>
          <w:i/>
          <w:iCs/>
        </w:rPr>
        <w:t>/</w:t>
      </w:r>
      <w:r w:rsidRPr="00BA0EBE">
        <w:rPr>
          <w:i/>
          <w:iCs/>
        </w:rPr>
        <w:t>Sociálna práca = Czech and Slovak Social Work</w:t>
      </w:r>
      <w:r>
        <w:t xml:space="preserve">. </w:t>
      </w:r>
      <w:r>
        <w:rPr>
          <w:i/>
          <w:iCs/>
        </w:rPr>
        <w:t xml:space="preserve">21(4), 53-69. </w:t>
      </w:r>
      <w:r w:rsidRPr="00BA0EBE">
        <w:t xml:space="preserve">ISSN 1213-6204. </w:t>
      </w:r>
      <w:r>
        <w:t>(33%)</w:t>
      </w:r>
    </w:p>
    <w:p w14:paraId="4BEA2378" w14:textId="77777777" w:rsidR="006C2FFE" w:rsidRDefault="006C2FFE" w:rsidP="006C2FFE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705F93C6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BA0EBE">
        <w:rPr>
          <w:b/>
          <w:bCs/>
        </w:rPr>
        <w:t xml:space="preserve">ADM </w:t>
      </w:r>
      <w:r>
        <w:t>-</w:t>
      </w:r>
      <w:r w:rsidRPr="00E00FDB">
        <w:t xml:space="preserve"> ALMAŠIOVÁ, A., ŠAVRNOCHOVÁ, M., BARTÁK, M., ALMÁŠI, M., HOLDOŠ, J., </w:t>
      </w:r>
      <w:r w:rsidRPr="00BA0EBE">
        <w:rPr>
          <w:b/>
          <w:bCs/>
        </w:rPr>
        <w:t>VASKA, L</w:t>
      </w:r>
      <w:r w:rsidRPr="00E00FDB">
        <w:t xml:space="preserve">., HUDECOVÁ, A. (2019). Excessive Use of the Internet and Playing Computer Games in Socially Excluded Slovak Communities. In  </w:t>
      </w:r>
      <w:r w:rsidRPr="00BA0EBE">
        <w:rPr>
          <w:i/>
          <w:iCs/>
        </w:rPr>
        <w:t>Adiktologie = Addictology.</w:t>
      </w:r>
      <w:r w:rsidRPr="00E00FDB">
        <w:t xml:space="preserve"> </w:t>
      </w:r>
      <w:r w:rsidRPr="00BA0EBE">
        <w:rPr>
          <w:i/>
          <w:iCs/>
        </w:rPr>
        <w:t>19(4),</w:t>
      </w:r>
      <w:r w:rsidRPr="00E00FDB">
        <w:t xml:space="preserve"> 169–177. ISSN 1213-3841. DOI: 10.35198/01-2019-004-0001. </w:t>
      </w:r>
      <w:r>
        <w:t>(10%)</w:t>
      </w:r>
    </w:p>
    <w:p w14:paraId="6A8A1898" w14:textId="77777777" w:rsidR="006C2FFE" w:rsidRDefault="006C2FFE" w:rsidP="006C2FFE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4EDE7E39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E00FDB">
        <w:rPr>
          <w:b/>
          <w:bCs/>
        </w:rPr>
        <w:t>ADC</w:t>
      </w:r>
      <w:r w:rsidRPr="00E00FDB">
        <w:t xml:space="preserve"> - PETRUŽELKA, B., BARTÁK, M., ROGALEWICZ, V., ROSINA, J., POPOV, P., GAVUROVÁ, B., ČIERNA, M., </w:t>
      </w:r>
      <w:r w:rsidRPr="00BA0EBE">
        <w:rPr>
          <w:b/>
          <w:bCs/>
        </w:rPr>
        <w:t>VASKA, L</w:t>
      </w:r>
      <w:r w:rsidRPr="00E00FDB">
        <w:t>., ŠAVRNOCHOVÁ, M., DLOUHÝ, M. (2018). Problematic and risky sexual behaviour under the influence of alcohol among university students. In </w:t>
      </w:r>
      <w:r w:rsidRPr="00BA0EBE">
        <w:rPr>
          <w:i/>
          <w:iCs/>
        </w:rPr>
        <w:t>Cent Eur J Public Health 2018; 26 (4),</w:t>
      </w:r>
      <w:r w:rsidRPr="00E00FDB">
        <w:t> 289–297. ISSN 1803-1048. DOI: 10.21101/cejph.a5195</w:t>
      </w:r>
      <w:r>
        <w:t xml:space="preserve"> (10%)</w:t>
      </w:r>
    </w:p>
    <w:p w14:paraId="489D25FA" w14:textId="77777777" w:rsidR="006C2FFE" w:rsidRDefault="006C2FFE" w:rsidP="006C2FFE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4FC6B66B" w14:textId="77777777" w:rsidR="006C2FFE" w:rsidRPr="00446492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C35F07">
        <w:rPr>
          <w:b/>
          <w:bCs/>
          <w:color w:val="1B0F14"/>
          <w:shd w:val="clear" w:color="auto" w:fill="FFFFFF"/>
        </w:rPr>
        <w:t>FAI</w:t>
      </w:r>
      <w:r w:rsidRPr="00C35F07">
        <w:rPr>
          <w:color w:val="1B0F14"/>
          <w:shd w:val="clear" w:color="auto" w:fill="FFFFFF"/>
        </w:rPr>
        <w:t xml:space="preserve"> -</w:t>
      </w:r>
      <w:r>
        <w:rPr>
          <w:color w:val="1B0F14"/>
          <w:shd w:val="clear" w:color="auto" w:fill="FFFFFF"/>
        </w:rPr>
        <w:t xml:space="preserve"> </w:t>
      </w:r>
      <w:r w:rsidRPr="00C35F07">
        <w:rPr>
          <w:color w:val="1B0F14"/>
          <w:shd w:val="clear" w:color="auto" w:fill="FFFFFF"/>
        </w:rPr>
        <w:t xml:space="preserve">KUCHAŘ, P., </w:t>
      </w:r>
      <w:r w:rsidRPr="00BA0EBE">
        <w:rPr>
          <w:b/>
          <w:bCs/>
          <w:color w:val="1B0F14"/>
          <w:shd w:val="clear" w:color="auto" w:fill="FFFFFF"/>
        </w:rPr>
        <w:t>VASKA L.</w:t>
      </w:r>
      <w:r w:rsidRPr="00C35F07">
        <w:rPr>
          <w:color w:val="1B0F14"/>
          <w:shd w:val="clear" w:color="auto" w:fill="FFFFFF"/>
        </w:rPr>
        <w:t xml:space="preserve"> (Eds., 2013). </w:t>
      </w:r>
      <w:r w:rsidRPr="00C35F07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C35F07">
        <w:rPr>
          <w:color w:val="1B0F14"/>
          <w:shd w:val="clear" w:color="auto" w:fill="FFFFFF"/>
        </w:rPr>
        <w:t> Ústí nad Labem: Univerzita J. E. Purkyně v Ústi nad Labem, 2013. 206 s. ISBN 978-80-7414-674-9. </w:t>
      </w:r>
      <w:r>
        <w:rPr>
          <w:color w:val="1B0F14"/>
          <w:shd w:val="clear" w:color="auto" w:fill="FFFFFF"/>
        </w:rPr>
        <w:t>(50%)</w:t>
      </w:r>
    </w:p>
    <w:p w14:paraId="15511578" w14:textId="77777777" w:rsidR="006C2FFE" w:rsidRPr="006442A7" w:rsidRDefault="006C2FFE" w:rsidP="006C2FFE">
      <w:pPr>
        <w:pStyle w:val="Pta"/>
        <w:tabs>
          <w:tab w:val="clear" w:pos="4536"/>
          <w:tab w:val="clear" w:pos="9072"/>
        </w:tabs>
        <w:jc w:val="both"/>
        <w:rPr>
          <w:rStyle w:val="Zvraznenie"/>
          <w:i w:val="0"/>
          <w:iCs w:val="0"/>
        </w:rPr>
      </w:pPr>
    </w:p>
    <w:p w14:paraId="62B153F7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D025F0">
        <w:rPr>
          <w:rStyle w:val="Vrazn"/>
          <w:color w:val="1B0F14"/>
          <w:shd w:val="clear" w:color="auto" w:fill="FFFFFF"/>
        </w:rPr>
        <w:t xml:space="preserve">ABC </w:t>
      </w:r>
      <w:r>
        <w:rPr>
          <w:rStyle w:val="Vrazn"/>
          <w:color w:val="1B0F14"/>
          <w:shd w:val="clear" w:color="auto" w:fill="FFFFFF"/>
        </w:rPr>
        <w:t xml:space="preserve">- </w:t>
      </w:r>
      <w:r w:rsidRPr="00D025F0">
        <w:rPr>
          <w:color w:val="1B0F14"/>
          <w:shd w:val="clear" w:color="auto" w:fill="FFFFFF"/>
        </w:rPr>
        <w:t xml:space="preserve">KUCHAŘ, P., </w:t>
      </w:r>
      <w:r w:rsidRPr="00D025F0">
        <w:rPr>
          <w:b/>
          <w:bCs/>
          <w:color w:val="1B0F14"/>
          <w:shd w:val="clear" w:color="auto" w:fill="FFFFFF"/>
        </w:rPr>
        <w:t>VASKA, L</w:t>
      </w:r>
      <w:r w:rsidRPr="00D025F0">
        <w:rPr>
          <w:color w:val="1B0F14"/>
          <w:shd w:val="clear" w:color="auto" w:fill="FFFFFF"/>
        </w:rPr>
        <w:t xml:space="preserve">. (2013). Basic aspects of unemployment. In </w:t>
      </w:r>
      <w:r w:rsidRPr="00D025F0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D025F0">
        <w:rPr>
          <w:color w:val="1B0F14"/>
          <w:shd w:val="clear" w:color="auto" w:fill="FFFFFF"/>
        </w:rPr>
        <w:t> (s. 8-33). Ústí nad Labem: Univerzita J. E. Purkyně v Ústi nad Labem, 2013. 206 s. ISBN 978-80-7414-674-9. </w:t>
      </w:r>
      <w:r w:rsidRPr="00D025F0">
        <w:t>(50%)</w:t>
      </w:r>
    </w:p>
    <w:p w14:paraId="47EF0D7C" w14:textId="77777777" w:rsidR="006C2FFE" w:rsidRPr="00D025F0" w:rsidRDefault="006C2FFE" w:rsidP="006C2FFE">
      <w:pPr>
        <w:pStyle w:val="Pta"/>
        <w:tabs>
          <w:tab w:val="clear" w:pos="4536"/>
          <w:tab w:val="clear" w:pos="9072"/>
        </w:tabs>
        <w:jc w:val="both"/>
        <w:rPr>
          <w:rStyle w:val="Zvraznenie"/>
          <w:i w:val="0"/>
          <w:iCs w:val="0"/>
        </w:rPr>
      </w:pPr>
    </w:p>
    <w:p w14:paraId="38E53752" w14:textId="77777777" w:rsidR="006C2FFE" w:rsidRDefault="006C2FFE" w:rsidP="006C2FFE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D025F0">
        <w:rPr>
          <w:b/>
          <w:bCs/>
          <w:color w:val="1B0F14"/>
          <w:shd w:val="clear" w:color="auto" w:fill="FFFFFF"/>
        </w:rPr>
        <w:t>ABC</w:t>
      </w:r>
      <w:r>
        <w:rPr>
          <w:b/>
          <w:bCs/>
          <w:color w:val="1B0F14"/>
          <w:shd w:val="clear" w:color="auto" w:fill="FFFFFF"/>
        </w:rPr>
        <w:t xml:space="preserve"> -</w:t>
      </w:r>
      <w:r w:rsidRPr="00D025F0">
        <w:rPr>
          <w:b/>
          <w:bCs/>
          <w:color w:val="1B0F14"/>
          <w:shd w:val="clear" w:color="auto" w:fill="FFFFFF"/>
        </w:rPr>
        <w:t xml:space="preserve"> </w:t>
      </w:r>
      <w:r w:rsidRPr="00D025F0">
        <w:rPr>
          <w:color w:val="1B0F14"/>
          <w:shd w:val="clear" w:color="auto" w:fill="FFFFFF"/>
        </w:rPr>
        <w:t xml:space="preserve">MICHELOVÁ, R., </w:t>
      </w:r>
      <w:r w:rsidRPr="00D025F0">
        <w:rPr>
          <w:b/>
          <w:bCs/>
          <w:color w:val="1B0F14"/>
          <w:shd w:val="clear" w:color="auto" w:fill="FFFFFF"/>
        </w:rPr>
        <w:t>VASKA, L</w:t>
      </w:r>
      <w:r w:rsidRPr="00D025F0">
        <w:rPr>
          <w:color w:val="1B0F14"/>
          <w:shd w:val="clear" w:color="auto" w:fill="FFFFFF"/>
        </w:rPr>
        <w:t xml:space="preserve">. (2013). Unemployment in Teaching. In </w:t>
      </w:r>
      <w:r w:rsidRPr="00D025F0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D025F0">
        <w:rPr>
          <w:color w:val="1B0F14"/>
          <w:shd w:val="clear" w:color="auto" w:fill="FFFFFF"/>
        </w:rPr>
        <w:t> (s. 153-185). Ústí nad Labem: Univerzita J. E. Purkyně v Ústi nad Labem, 2013. 206 s. ISBN 978-80-7414-674-9. </w:t>
      </w:r>
      <w:r w:rsidRPr="00D025F0">
        <w:t>(50%)</w:t>
      </w:r>
    </w:p>
    <w:p w14:paraId="2551E4CE" w14:textId="77777777" w:rsidR="006C2FFE" w:rsidRPr="00446492" w:rsidRDefault="006C2FFE" w:rsidP="006C2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38209" w14:textId="77777777" w:rsidR="006C2FFE" w:rsidRDefault="006C2FFE" w:rsidP="006C2FF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F0">
        <w:rPr>
          <w:rFonts w:ascii="Times New Roman" w:hAnsi="Times New Roman" w:cs="Times New Roman"/>
          <w:b/>
          <w:bCs/>
          <w:sz w:val="24"/>
          <w:szCs w:val="24"/>
        </w:rPr>
        <w:t xml:space="preserve">AEE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C3DC6">
        <w:rPr>
          <w:rFonts w:ascii="Times New Roman" w:hAnsi="Times New Roman" w:cs="Times New Roman"/>
          <w:b/>
          <w:bCs/>
          <w:sz w:val="24"/>
          <w:szCs w:val="24"/>
        </w:rPr>
        <w:t>VASKA, L.,</w:t>
      </w:r>
      <w:r w:rsidRPr="00D025F0">
        <w:rPr>
          <w:rFonts w:ascii="Times New Roman" w:hAnsi="Times New Roman" w:cs="Times New Roman"/>
          <w:sz w:val="24"/>
          <w:szCs w:val="24"/>
        </w:rPr>
        <w:t xml:space="preserve"> BRNULA, P. (2011). The essence of the supervision in the work of social worker during the process of social diagnosis/assessment of the client`s life situation in the conditions of Slovak Republic. (s. 182-193). </w:t>
      </w:r>
      <w:r w:rsidRPr="00446492">
        <w:rPr>
          <w:rFonts w:ascii="Times New Roman" w:hAnsi="Times New Roman" w:cs="Times New Roman"/>
          <w:i/>
          <w:iCs/>
          <w:sz w:val="24"/>
          <w:szCs w:val="24"/>
        </w:rPr>
        <w:t>In Sociaľna robota ta upravlinnja: sociologija, psichologija, pedagogika, sociaľna robota.</w:t>
      </w:r>
      <w:r w:rsidRPr="00D025F0">
        <w:rPr>
          <w:rFonts w:ascii="Times New Roman" w:hAnsi="Times New Roman" w:cs="Times New Roman"/>
          <w:sz w:val="24"/>
          <w:szCs w:val="24"/>
        </w:rPr>
        <w:t xml:space="preserve"> Kyjev : </w:t>
      </w:r>
      <w:r w:rsidRPr="006C3DC6">
        <w:rPr>
          <w:rFonts w:ascii="Times New Roman" w:hAnsi="Times New Roman" w:cs="Times New Roman"/>
          <w:sz w:val="24"/>
          <w:szCs w:val="24"/>
        </w:rPr>
        <w:t xml:space="preserve">Nacionaľnij pedagogičnij universitet imeni M.P. Dragomanova. </w:t>
      </w:r>
      <w:r>
        <w:rPr>
          <w:rFonts w:ascii="Times New Roman" w:hAnsi="Times New Roman" w:cs="Times New Roman"/>
          <w:sz w:val="24"/>
          <w:szCs w:val="24"/>
        </w:rPr>
        <w:t>(50%)</w:t>
      </w:r>
    </w:p>
    <w:p w14:paraId="33A20E23" w14:textId="77777777" w:rsidR="006C2FFE" w:rsidRDefault="006C2FFE" w:rsidP="006C2FF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052902" w14:textId="05C06349" w:rsidR="006C2FFE" w:rsidRPr="0099731B" w:rsidRDefault="006C2FFE" w:rsidP="006C2F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Bratislave 24.9.2021</w:t>
      </w:r>
    </w:p>
    <w:p w14:paraId="400318D4" w14:textId="77777777" w:rsidR="006C2FFE" w:rsidRDefault="006C2FFE" w:rsidP="006C2F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1F114567" w14:textId="3BC81452" w:rsidR="006442A7" w:rsidRPr="000D23BF" w:rsidRDefault="006C2FFE" w:rsidP="000D23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6228">
        <w:rPr>
          <w:rFonts w:ascii="Times New Roman" w:hAnsi="Times New Roman" w:cs="Times New Roman"/>
          <w:sz w:val="24"/>
          <w:szCs w:val="24"/>
        </w:rPr>
        <w:t>doc. PhDr. Ladislav Vaska, PhD</w:t>
      </w:r>
      <w:r w:rsidR="000D23BF">
        <w:rPr>
          <w:rFonts w:ascii="Times New Roman" w:hAnsi="Times New Roman" w:cs="Times New Roman"/>
          <w:sz w:val="24"/>
          <w:szCs w:val="24"/>
        </w:rPr>
        <w:t>.</w:t>
      </w:r>
    </w:p>
    <w:sectPr w:rsidR="006442A7" w:rsidRPr="000D2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40B5B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32ACA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BBF"/>
    <w:rsid w:val="0003687A"/>
    <w:rsid w:val="000D23BF"/>
    <w:rsid w:val="00446492"/>
    <w:rsid w:val="004965D8"/>
    <w:rsid w:val="00583B2F"/>
    <w:rsid w:val="006442A7"/>
    <w:rsid w:val="006C2FFE"/>
    <w:rsid w:val="006C3DC6"/>
    <w:rsid w:val="007244E1"/>
    <w:rsid w:val="007B251E"/>
    <w:rsid w:val="00A00D5B"/>
    <w:rsid w:val="00AD5DF6"/>
    <w:rsid w:val="00B44BBF"/>
    <w:rsid w:val="00B6095C"/>
    <w:rsid w:val="00C514A3"/>
    <w:rsid w:val="00D0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2D12"/>
  <w15:chartTrackingRefBased/>
  <w15:docId w15:val="{599B5527-DDF0-4644-9944-833C894D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442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6442A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6442A7"/>
    <w:rPr>
      <w:i/>
      <w:iCs/>
    </w:rPr>
  </w:style>
  <w:style w:type="character" w:styleId="Vrazn">
    <w:name w:val="Strong"/>
    <w:basedOn w:val="Predvolenpsmoodseku"/>
    <w:uiPriority w:val="22"/>
    <w:qFormat/>
    <w:rsid w:val="006442A7"/>
    <w:rPr>
      <w:b/>
      <w:bCs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442A7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D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2153</Characters>
  <Application>Microsoft Office Word</Application>
  <DocSecurity>4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Vaska Ladislav, doc. PhDr., PhD.</dc:creator>
  <cp:keywords/>
  <dc:description/>
  <cp:lastModifiedBy>User</cp:lastModifiedBy>
  <cp:revision>2</cp:revision>
  <cp:lastPrinted>2021-09-28T19:00:00Z</cp:lastPrinted>
  <dcterms:created xsi:type="dcterms:W3CDTF">2021-09-29T06:07:00Z</dcterms:created>
  <dcterms:modified xsi:type="dcterms:W3CDTF">2021-09-29T06:07:00Z</dcterms:modified>
</cp:coreProperties>
</file>