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DB" w:rsidRDefault="00203A6B" w:rsidP="0042312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Doklad o vlastnej vedeckej škole</w:t>
      </w:r>
    </w:p>
    <w:p w:rsidR="00054363" w:rsidRDefault="00054363" w:rsidP="00054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B0F" w:rsidRDefault="006C46A2" w:rsidP="000F67FB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6A2">
        <w:rPr>
          <w:rFonts w:ascii="Times New Roman" w:hAnsi="Times New Roman" w:cs="Times New Roman"/>
          <w:sz w:val="24"/>
          <w:szCs w:val="24"/>
        </w:rPr>
        <w:t xml:space="preserve">Vedecká škola uchádzačky </w:t>
      </w:r>
      <w:r w:rsidR="00003B0F">
        <w:rPr>
          <w:rFonts w:ascii="Times New Roman" w:hAnsi="Times New Roman" w:cs="Times New Roman"/>
          <w:sz w:val="24"/>
          <w:szCs w:val="24"/>
        </w:rPr>
        <w:t>bola a doposiaľ je významne determinovaná jej primárnym vecným zameraním na otázky zdravotného postihnutia</w:t>
      </w:r>
      <w:r w:rsidR="000F67FB">
        <w:rPr>
          <w:rFonts w:ascii="Times New Roman" w:hAnsi="Times New Roman" w:cs="Times New Roman"/>
          <w:sz w:val="24"/>
          <w:szCs w:val="24"/>
        </w:rPr>
        <w:t>,</w:t>
      </w:r>
      <w:r w:rsidR="00003B0F">
        <w:rPr>
          <w:rFonts w:ascii="Times New Roman" w:hAnsi="Times New Roman" w:cs="Times New Roman"/>
          <w:sz w:val="24"/>
          <w:szCs w:val="24"/>
        </w:rPr>
        <w:t> dlhodobej starostlivosti</w:t>
      </w:r>
      <w:r w:rsidR="000F67FB">
        <w:rPr>
          <w:rFonts w:ascii="Times New Roman" w:hAnsi="Times New Roman" w:cs="Times New Roman"/>
          <w:sz w:val="24"/>
          <w:szCs w:val="24"/>
        </w:rPr>
        <w:t xml:space="preserve"> a ľudských práv</w:t>
      </w:r>
      <w:r w:rsidR="00003B0F">
        <w:rPr>
          <w:rFonts w:ascii="Times New Roman" w:hAnsi="Times New Roman" w:cs="Times New Roman"/>
          <w:sz w:val="24"/>
          <w:szCs w:val="24"/>
        </w:rPr>
        <w:t xml:space="preserve">, osobitne v sektore sociálnych služieb, vrátane rodovej dimenzie týchto vedecko-výskumných domén. Uvedená skutočnosť sa odrazila </w:t>
      </w:r>
      <w:r w:rsidR="000F67FB">
        <w:rPr>
          <w:rFonts w:ascii="Times New Roman" w:hAnsi="Times New Roman" w:cs="Times New Roman"/>
          <w:sz w:val="24"/>
          <w:szCs w:val="24"/>
        </w:rPr>
        <w:t xml:space="preserve">ako </w:t>
      </w:r>
      <w:r w:rsidR="00003B0F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tematizácii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 prác doktorandiek, ktoré viedla a vedie, </w:t>
      </w:r>
      <w:r w:rsidR="000F67FB">
        <w:rPr>
          <w:rFonts w:ascii="Times New Roman" w:hAnsi="Times New Roman" w:cs="Times New Roman"/>
          <w:sz w:val="24"/>
          <w:szCs w:val="24"/>
        </w:rPr>
        <w:t>tak aj</w:t>
      </w:r>
      <w:r w:rsidR="00003B0F">
        <w:rPr>
          <w:rFonts w:ascii="Times New Roman" w:hAnsi="Times New Roman" w:cs="Times New Roman"/>
          <w:sz w:val="24"/>
          <w:szCs w:val="24"/>
        </w:rPr>
        <w:t xml:space="preserve"> v zameraní širšej školiteľskej práce v rámci doktorandského štúdia na FF PU v</w:t>
      </w:r>
      <w:r w:rsidR="000F67FB">
        <w:rPr>
          <w:rFonts w:ascii="Times New Roman" w:hAnsi="Times New Roman" w:cs="Times New Roman"/>
          <w:sz w:val="24"/>
          <w:szCs w:val="24"/>
        </w:rPr>
        <w:t> </w:t>
      </w:r>
      <w:r w:rsidR="00003B0F">
        <w:rPr>
          <w:rFonts w:ascii="Times New Roman" w:hAnsi="Times New Roman" w:cs="Times New Roman"/>
          <w:sz w:val="24"/>
          <w:szCs w:val="24"/>
        </w:rPr>
        <w:t>Prešove</w:t>
      </w:r>
      <w:r w:rsidR="000F67FB">
        <w:rPr>
          <w:rFonts w:ascii="Times New Roman" w:hAnsi="Times New Roman" w:cs="Times New Roman"/>
          <w:sz w:val="24"/>
          <w:szCs w:val="24"/>
        </w:rPr>
        <w:t xml:space="preserve"> (napr. realizácia prednášok k otázkam transformácie systémov sociálnej politiky a jej vplyvu na sociálno-intervenčný výskum)</w:t>
      </w:r>
      <w:r w:rsidR="00003B0F">
        <w:rPr>
          <w:rFonts w:ascii="Times New Roman" w:hAnsi="Times New Roman" w:cs="Times New Roman"/>
          <w:sz w:val="24"/>
          <w:szCs w:val="24"/>
        </w:rPr>
        <w:t>.</w:t>
      </w:r>
      <w:r w:rsidR="000F67FB">
        <w:rPr>
          <w:rFonts w:ascii="Times New Roman" w:hAnsi="Times New Roman" w:cs="Times New Roman"/>
          <w:sz w:val="24"/>
          <w:szCs w:val="24"/>
        </w:rPr>
        <w:t xml:space="preserve"> </w:t>
      </w:r>
      <w:r w:rsidR="00003B0F">
        <w:rPr>
          <w:rFonts w:ascii="Times New Roman" w:hAnsi="Times New Roman" w:cs="Times New Roman"/>
          <w:sz w:val="24"/>
          <w:szCs w:val="24"/>
        </w:rPr>
        <w:t xml:space="preserve">So svojimi doktorandkami sa intenzívne venovala a venuje sociálnym intervenciám pre osoby so zdravotným postihnutím a staršie osoby, </w:t>
      </w:r>
      <w:r w:rsidR="000F67FB">
        <w:rPr>
          <w:rFonts w:ascii="Times New Roman" w:hAnsi="Times New Roman" w:cs="Times New Roman"/>
          <w:sz w:val="24"/>
          <w:szCs w:val="24"/>
        </w:rPr>
        <w:t xml:space="preserve">predovšetkým v systéme kompenzačnej politiky a </w:t>
      </w:r>
      <w:r w:rsidR="00003B0F">
        <w:rPr>
          <w:rFonts w:ascii="Times New Roman" w:hAnsi="Times New Roman" w:cs="Times New Roman"/>
          <w:sz w:val="24"/>
          <w:szCs w:val="24"/>
        </w:rPr>
        <w:t xml:space="preserve">sociálnych služieb. </w:t>
      </w:r>
    </w:p>
    <w:p w:rsidR="000F67FB" w:rsidRPr="000F67FB" w:rsidRDefault="000F67FB" w:rsidP="00003B0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Školiteľská činnosť v rámci doktorandského štúdia</w:t>
      </w:r>
    </w:p>
    <w:p w:rsidR="00003B0F" w:rsidRPr="00276EAD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EAD">
        <w:rPr>
          <w:rFonts w:ascii="Times New Roman" w:hAnsi="Times New Roman" w:cs="Times New Roman"/>
          <w:i/>
          <w:sz w:val="24"/>
          <w:szCs w:val="24"/>
        </w:rPr>
        <w:t xml:space="preserve">Mgr. Lýdia </w:t>
      </w:r>
      <w:proofErr w:type="spellStart"/>
      <w:r w:rsidRPr="00276EAD">
        <w:rPr>
          <w:rFonts w:ascii="Times New Roman" w:hAnsi="Times New Roman" w:cs="Times New Roman"/>
          <w:i/>
          <w:sz w:val="24"/>
          <w:szCs w:val="24"/>
        </w:rPr>
        <w:t>Brichtová</w:t>
      </w:r>
      <w:proofErr w:type="spellEnd"/>
      <w:r w:rsidRPr="00276EAD">
        <w:rPr>
          <w:rFonts w:ascii="Times New Roman" w:hAnsi="Times New Roman" w:cs="Times New Roman"/>
          <w:i/>
          <w:sz w:val="24"/>
          <w:szCs w:val="24"/>
        </w:rPr>
        <w:t>, PhD.</w:t>
      </w:r>
      <w:r w:rsidRPr="001405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0546">
        <w:rPr>
          <w:rFonts w:ascii="Times New Roman" w:hAnsi="Times New Roman" w:cs="Times New Roman"/>
          <w:sz w:val="24"/>
          <w:szCs w:val="24"/>
        </w:rPr>
        <w:t>(ukončená doktorandka)</w:t>
      </w:r>
    </w:p>
    <w:p w:rsidR="00003B0F" w:rsidRDefault="00003B0F" w:rsidP="0063407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2011 na </w:t>
      </w:r>
      <w:proofErr w:type="spellStart"/>
      <w:r>
        <w:rPr>
          <w:rFonts w:ascii="Times New Roman" w:hAnsi="Times New Roman" w:cs="Times New Roman"/>
          <w:sz w:val="24"/>
          <w:szCs w:val="24"/>
        </w:rPr>
        <w:t>FZaSP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 v Trnave úspešným obhájením dizertačnej práce pod názvom </w:t>
      </w:r>
      <w:r w:rsidRPr="00B13460">
        <w:rPr>
          <w:rFonts w:ascii="Times New Roman" w:hAnsi="Times New Roman" w:cs="Times New Roman"/>
          <w:i/>
          <w:sz w:val="24"/>
          <w:szCs w:val="24"/>
        </w:rPr>
        <w:t xml:space="preserve">Sociálne služby pre starších ľudí a ľudí so zdravotným postihnutím na Slovensku. </w:t>
      </w:r>
      <w:r>
        <w:rPr>
          <w:rFonts w:ascii="Times New Roman" w:hAnsi="Times New Roman" w:cs="Times New Roman"/>
          <w:sz w:val="24"/>
          <w:szCs w:val="24"/>
        </w:rPr>
        <w:t xml:space="preserve">Úspešné ukončenie doktorandského štúdia doktorandky bolo súčasťou jej dlhodobej spolupráce s uchádzačkou k problematike sociálnych intervencií pre osoby so zdravotným postihnutím a staršie osoby formou kompenzačnej pomoci či sociálnych služieb. V rámci tejto spolupráce sa kontinuálne usilovali o implementáciu integrovaného prístupu k  práci, t.j. o využívanie vzájomného podmieňovania medzi vedecko-výskumnou, pedagogickou, legislatívnou a praktickou činnosťou odborníkov a odborníčok, osobitne v odbore sociálna práca. Výstupmi spolupráce uchádzačky a doktorandky boli počas jej štúdia, ale aj po ňom, spoločné monografické diela, najmä trilógia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Sociálna ochrana starších osôb a osôb so zdravotným postihnutím </w:t>
      </w:r>
      <w:r>
        <w:rPr>
          <w:rFonts w:ascii="Times New Roman" w:hAnsi="Times New Roman" w:cs="Times New Roman"/>
          <w:sz w:val="24"/>
          <w:szCs w:val="24"/>
        </w:rPr>
        <w:t xml:space="preserve">(2009, 2011, 2012) či monografia </w:t>
      </w:r>
      <w:r w:rsidRPr="0083175B">
        <w:rPr>
          <w:rFonts w:ascii="Times New Roman" w:hAnsi="Times New Roman" w:cs="Times New Roman"/>
          <w:i/>
          <w:sz w:val="24"/>
          <w:szCs w:val="24"/>
        </w:rPr>
        <w:t>Sociálne služby – zacielené na kvalitu</w:t>
      </w:r>
      <w:r>
        <w:rPr>
          <w:rFonts w:ascii="Times New Roman" w:hAnsi="Times New Roman" w:cs="Times New Roman"/>
          <w:sz w:val="24"/>
          <w:szCs w:val="24"/>
        </w:rPr>
        <w:t xml:space="preserve"> (2014). Rovnako spolupráca na prestížnom európskom projekte </w:t>
      </w:r>
      <w:r w:rsidRPr="0083175B">
        <w:rPr>
          <w:rFonts w:ascii="Times New Roman" w:hAnsi="Times New Roman" w:cs="Times New Roman"/>
          <w:i/>
          <w:sz w:val="24"/>
          <w:szCs w:val="24"/>
        </w:rPr>
        <w:t>INTERLINKS</w:t>
      </w:r>
      <w:r>
        <w:rPr>
          <w:rFonts w:ascii="Times New Roman" w:hAnsi="Times New Roman" w:cs="Times New Roman"/>
          <w:sz w:val="24"/>
          <w:szCs w:val="24"/>
        </w:rPr>
        <w:t xml:space="preserve"> (v rámci 7. RP) k otázkam dlhodobej starostlivosti pre starších ľudí v Európe (2008-2011).</w:t>
      </w:r>
    </w:p>
    <w:p w:rsidR="00003B0F" w:rsidRPr="009554D0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54D0">
        <w:rPr>
          <w:rFonts w:ascii="Times New Roman" w:hAnsi="Times New Roman" w:cs="Times New Roman"/>
          <w:i/>
          <w:sz w:val="24"/>
          <w:szCs w:val="24"/>
        </w:rPr>
        <w:t xml:space="preserve">Ing. Mgr. Miloslava Jezná, PhD. </w:t>
      </w:r>
      <w:r>
        <w:rPr>
          <w:rFonts w:ascii="Times New Roman" w:hAnsi="Times New Roman" w:cs="Times New Roman"/>
          <w:sz w:val="24"/>
          <w:szCs w:val="24"/>
        </w:rPr>
        <w:t>(u</w:t>
      </w:r>
      <w:r w:rsidRPr="00140546">
        <w:rPr>
          <w:rFonts w:ascii="Times New Roman" w:hAnsi="Times New Roman" w:cs="Times New Roman"/>
          <w:sz w:val="24"/>
          <w:szCs w:val="24"/>
        </w:rPr>
        <w:t>končená doktorandka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3B0F" w:rsidRDefault="00003B0F" w:rsidP="0063407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2016 na FF PU v Prešove úspešným obhájením dizertačnej práce z oblasti rodových štúdií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Sociálna práca s mužmi ako agresormi domáceho násilia. </w:t>
      </w:r>
      <w:r w:rsidRPr="009554D0">
        <w:rPr>
          <w:rFonts w:ascii="Times New Roman" w:hAnsi="Times New Roman" w:cs="Times New Roman"/>
          <w:sz w:val="24"/>
          <w:szCs w:val="24"/>
        </w:rPr>
        <w:t>Spolupráca bola založená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expertíze uchádzačky v rodových štúdiách, aj keď zameraných na cieľovú skupinu starších ľudí a ľudí so zdravotným postihnutím. Výsledky spolupráce dosiahnuté v rámci doktorandského štúdia boli ponúknuté MPSVR SR - garantovi politiky ochrany žien pred rodovo podmieneným násilím - ako  základ pre plánovanie a zlepšovanie verejných politík v tejto špecifickej oblasti či na využívanie medzinárodných grantových schém pre ich realizáciu.</w:t>
      </w:r>
    </w:p>
    <w:p w:rsidR="00003B0F" w:rsidRPr="009554D0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546">
        <w:rPr>
          <w:rFonts w:ascii="Times New Roman" w:hAnsi="Times New Roman" w:cs="Times New Roman"/>
          <w:i/>
          <w:sz w:val="24"/>
          <w:szCs w:val="24"/>
        </w:rPr>
        <w:t>Mgr. Lucia Bartková</w:t>
      </w:r>
      <w:r>
        <w:rPr>
          <w:rFonts w:ascii="Times New Roman" w:hAnsi="Times New Roman" w:cs="Times New Roman"/>
          <w:sz w:val="24"/>
          <w:szCs w:val="24"/>
        </w:rPr>
        <w:t xml:space="preserve"> (vedená doktorandka)</w:t>
      </w:r>
    </w:p>
    <w:p w:rsidR="0063407A" w:rsidRDefault="0063407A" w:rsidP="0063407A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eastAsia="sk-SK"/>
        </w:rPr>
      </w:pPr>
      <w:r>
        <w:rPr>
          <w:rFonts w:ascii="Times New Roman" w:hAnsi="Times New Roman" w:cs="Times New Roman"/>
          <w:sz w:val="24"/>
          <w:szCs w:val="24"/>
        </w:rPr>
        <w:t>V auguste 2016 úspešne absolvovala doktorandskú skúšku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prácou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Sociálne intervencie pre adolescentov s onkologickým ochorením. </w:t>
      </w:r>
      <w:r>
        <w:rPr>
          <w:rFonts w:ascii="Times New Roman" w:hAnsi="Times New Roman" w:cs="Times New Roman"/>
          <w:sz w:val="24"/>
          <w:szCs w:val="24"/>
        </w:rPr>
        <w:t xml:space="preserve">V spolupráci s uchádzačkou doktorandka presadzuje vo svojej vedecko-výskumnej práci modely a skúsenosti WHO vyvinuté pre účely výskumu a organizácie odborných intervencií pre túto osobitnú cieľovú skupinu, ktorá doposiaľ zostáva v národnom sociálnom výskume „skrytou populáciou“. Súčasťou takto ukotvenej odbornej spolupráce bolo aj spoločné zorganizovanie vedeckého podujatia pod názvom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Chronické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neprenosné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ochorenia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kontexte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pomáhajúcich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disciplín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ktoré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uskutočnilo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dňa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18.2.2015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rámci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spolupráce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FF PU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Prešove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Kancelárie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sk-SK"/>
        </w:rPr>
        <w:lastRenderedPageBreak/>
        <w:t xml:space="preserve">WHO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Slovensku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UPJŠ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Košiciach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Po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odbornou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garanciou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prezentovala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doktorandka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čiastkové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výsledky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svojej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príspevky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posterové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vedecko-výskumných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podujatiach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doma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zahraničí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Osobitnú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pozornosť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zasluhuje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prezentácia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vedeckej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konferencii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XII.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Hradecké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dni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sociální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roku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2015 pod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názvom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Pregraduálna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príprava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onkologického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sociálneho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pracovníka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pracovníčky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ktorá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bola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zaradená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recenzovaného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zborníka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odborných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textov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konferencie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. </w:t>
      </w:r>
    </w:p>
    <w:p w:rsidR="0063407A" w:rsidRDefault="0063407A" w:rsidP="0063407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Nadväzujúc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získané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poznatky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skúsenosti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a pod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odborným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vedením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má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doktorandka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 rámci svojho vedecko-výskumného dizertačného projektu ambíciu </w:t>
      </w:r>
      <w:proofErr w:type="spellStart"/>
      <w:r>
        <w:rPr>
          <w:rFonts w:ascii="Times New Roman" w:hAnsi="Times New Roman" w:cs="Times New Roman"/>
          <w:sz w:val="24"/>
          <w:szCs w:val="24"/>
        </w:rPr>
        <w:t>pilotne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overiť uplatniteľnosť </w:t>
      </w:r>
      <w:r>
        <w:rPr>
          <w:rFonts w:ascii="Times New Roman" w:hAnsi="Times New Roman" w:cs="Times New Roman"/>
          <w:i/>
          <w:sz w:val="24"/>
          <w:szCs w:val="24"/>
        </w:rPr>
        <w:t>ICF-CY 2007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International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Classification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functioning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disability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health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Children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ako vedecko-výskumného nástroja hĺbkovej analýzy problémov sociálneho fungovania mladých ľudí s onkologickým ochorením. S takouto aplikáciou dokumentu zatiaľ nie je v národných podmienkach žiadna odborná skúsenosť. Získané vedecko-výskumné poznatky by mohli vyústiť do adaptácie </w:t>
      </w:r>
      <w:r>
        <w:rPr>
          <w:rFonts w:ascii="Times New Roman" w:hAnsi="Times New Roman" w:cs="Times New Roman"/>
          <w:i/>
          <w:sz w:val="24"/>
          <w:szCs w:val="24"/>
        </w:rPr>
        <w:t>WHO modelu interdisciplinárnych intervenčných tímov</w:t>
      </w:r>
      <w:r>
        <w:rPr>
          <w:rFonts w:ascii="Times New Roman" w:hAnsi="Times New Roman" w:cs="Times New Roman"/>
          <w:sz w:val="24"/>
          <w:szCs w:val="24"/>
        </w:rPr>
        <w:t xml:space="preserve"> pre túto cieľovú  skupinu, s centrálnym postavením sociálnych pracovníkov/pracovníčok v nich. Tento svoj zámer </w:t>
      </w:r>
      <w:proofErr w:type="spellStart"/>
      <w:r>
        <w:rPr>
          <w:rFonts w:ascii="Times New Roman" w:hAnsi="Times New Roman" w:cs="Times New Roman"/>
          <w:sz w:val="24"/>
          <w:szCs w:val="24"/>
        </w:rPr>
        <w:t>konceptualizovala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doktorandka aj vo svojej ostatnej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monografii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Teoretické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východiská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sociálnych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intervencií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pre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adolescentov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s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onkologickým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ochorením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(2016). </w:t>
      </w:r>
    </w:p>
    <w:p w:rsidR="00003B0F" w:rsidRPr="00D17A48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A48">
        <w:rPr>
          <w:rFonts w:ascii="Times New Roman" w:hAnsi="Times New Roman" w:cs="Times New Roman"/>
          <w:b/>
          <w:sz w:val="24"/>
          <w:szCs w:val="24"/>
        </w:rPr>
        <w:t>Post-doktorandská</w:t>
      </w:r>
      <w:proofErr w:type="spellEnd"/>
      <w:r w:rsidRPr="00D17A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F0F">
        <w:rPr>
          <w:rFonts w:ascii="Times New Roman" w:hAnsi="Times New Roman" w:cs="Times New Roman"/>
          <w:b/>
          <w:sz w:val="24"/>
          <w:szCs w:val="24"/>
        </w:rPr>
        <w:t>vedecká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A48">
        <w:rPr>
          <w:rFonts w:ascii="Times New Roman" w:hAnsi="Times New Roman" w:cs="Times New Roman"/>
          <w:b/>
          <w:sz w:val="24"/>
          <w:szCs w:val="24"/>
        </w:rPr>
        <w:t xml:space="preserve">podpora </w:t>
      </w:r>
    </w:p>
    <w:p w:rsidR="00003B0F" w:rsidRPr="00D42262" w:rsidRDefault="000F67FB" w:rsidP="00210F0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kontextu vedeckej školy uchádzačky patrí aj jej systematická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post-doktorandská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odborná podpora </w:t>
      </w:r>
      <w:r w:rsidR="00003B0F">
        <w:rPr>
          <w:rFonts w:ascii="Times New Roman" w:hAnsi="Times New Roman" w:cs="Times New Roman"/>
          <w:sz w:val="24"/>
          <w:szCs w:val="24"/>
        </w:rPr>
        <w:t>vybraných zamestnankýň Inštitútu pre výskum práce a rodiny ako štátnej organizácie výskumu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03B0F">
        <w:rPr>
          <w:rFonts w:ascii="Times New Roman" w:hAnsi="Times New Roman" w:cs="Times New Roman"/>
          <w:sz w:val="24"/>
          <w:szCs w:val="24"/>
        </w:rPr>
        <w:t>vývoja</w:t>
      </w:r>
      <w:r>
        <w:rPr>
          <w:rFonts w:ascii="Times New Roman" w:hAnsi="Times New Roman" w:cs="Times New Roman"/>
          <w:sz w:val="24"/>
          <w:szCs w:val="24"/>
        </w:rPr>
        <w:t>, v ktorej uchádzačka pracuje od roku 2004.</w:t>
      </w:r>
      <w:r w:rsidR="00003B0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03B0F">
        <w:rPr>
          <w:rFonts w:ascii="Times New Roman" w:hAnsi="Times New Roman" w:cs="Times New Roman"/>
          <w:sz w:val="24"/>
          <w:szCs w:val="24"/>
        </w:rPr>
        <w:t>V rokoch 2008-2015 vytvorila a viedla uchádzačka v tejto inštitúcii kmeňový národný vedecko-výskumný tím paneurópskeho projektu ANED (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Experts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). Súčasťou tímu sa stali aj </w:t>
      </w:r>
      <w:r w:rsidR="00003B0F" w:rsidRPr="00D42262">
        <w:rPr>
          <w:rFonts w:ascii="Times New Roman" w:hAnsi="Times New Roman" w:cs="Times New Roman"/>
          <w:i/>
          <w:sz w:val="24"/>
          <w:szCs w:val="24"/>
        </w:rPr>
        <w:t>Mgr. Darina Ondrušová, PhD</w:t>
      </w:r>
      <w:r w:rsidR="00003B0F">
        <w:rPr>
          <w:rFonts w:ascii="Times New Roman" w:hAnsi="Times New Roman" w:cs="Times New Roman"/>
          <w:sz w:val="24"/>
          <w:szCs w:val="24"/>
        </w:rPr>
        <w:t>. a </w:t>
      </w:r>
      <w:r w:rsidR="00003B0F" w:rsidRPr="00D42262">
        <w:rPr>
          <w:rFonts w:ascii="Times New Roman" w:hAnsi="Times New Roman" w:cs="Times New Roman"/>
          <w:i/>
          <w:sz w:val="24"/>
          <w:szCs w:val="24"/>
        </w:rPr>
        <w:t>PhDr. Daniela Kešelová, PhD.</w:t>
      </w:r>
      <w:r w:rsidR="00003B0F">
        <w:rPr>
          <w:rFonts w:ascii="Times New Roman" w:hAnsi="Times New Roman" w:cs="Times New Roman"/>
          <w:sz w:val="24"/>
          <w:szCs w:val="24"/>
        </w:rPr>
        <w:t xml:space="preserve">, ktoré postupne pripravovala pre systematickú prácu monitorovania, analyzovania a vyhodnocovania verejných politík zdravotného postihnutia a ich vplyvu na život ľudí v národných podmienkach  pre potreby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Unit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Európskej komisie. V rámci stratégie nástupníctva pripravila Mgr. Darinu Ondrušovú, PhD. od roku 2016 na prebratie roly vedúcej ANED tímu za Slovensko pre komunikáciu s vedeckou radou ANED–siete a Európskou komisiou. Zvyšovanie vedecko-výskumných kompetencií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post-doktorandiek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pre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komprehenzívny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výskum zdravotného postihnutia sa odráža aj v ich publikačnej činnosti v rámci domácej i medzinárodnej odbornej spisby (napr. recenzované články v časopise Fórum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sociální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politiky či pravidelné tematizované národné správy ako podklady pre konsolidované európske správy k otázkam zamestnávania, zdravia, vzdelávania, sociálnej ochrany či občianskych práv ľudí so zdravotným postihnutím a ich rodín).</w:t>
      </w:r>
    </w:p>
    <w:p w:rsidR="00DF39CE" w:rsidRDefault="00DF39CE" w:rsidP="00CE75E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DBC" w:rsidRDefault="00EC5DBC" w:rsidP="00CE75E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5E6" w:rsidRPr="0003298A" w:rsidRDefault="002F1054" w:rsidP="0063407A">
      <w:pPr>
        <w:spacing w:after="120" w:line="240" w:lineRule="auto"/>
        <w:ind w:left="3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doc. PhDr. Kvetoslava Repková, CSc. </w:t>
      </w:r>
      <w:r w:rsidR="00CE75E6" w:rsidRPr="000329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32CB" w:rsidRPr="005932CB" w:rsidRDefault="005932CB" w:rsidP="005932CB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2FA" w:rsidRPr="008652FA" w:rsidRDefault="005932CB" w:rsidP="008652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52FA" w:rsidRPr="00865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233" w:rsidRPr="008336D0" w:rsidRDefault="00347233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6D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336D0" w:rsidRPr="008336D0" w:rsidRDefault="008336D0" w:rsidP="008336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36D0" w:rsidRPr="008336D0" w:rsidRDefault="008336D0" w:rsidP="0083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36D0" w:rsidRPr="00833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0E32"/>
    <w:multiLevelType w:val="hybridMultilevel"/>
    <w:tmpl w:val="70A849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413D"/>
    <w:multiLevelType w:val="hybridMultilevel"/>
    <w:tmpl w:val="F092AD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47D96"/>
    <w:multiLevelType w:val="hybridMultilevel"/>
    <w:tmpl w:val="900EDD3A"/>
    <w:lvl w:ilvl="0" w:tplc="7424FD2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C906DB5"/>
    <w:multiLevelType w:val="hybridMultilevel"/>
    <w:tmpl w:val="EEF4AA9A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7A75FBC"/>
    <w:multiLevelType w:val="hybridMultilevel"/>
    <w:tmpl w:val="EBC69348"/>
    <w:lvl w:ilvl="0" w:tplc="86FAB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03F14"/>
    <w:multiLevelType w:val="hybridMultilevel"/>
    <w:tmpl w:val="9CA4C1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493605"/>
    <w:multiLevelType w:val="hybridMultilevel"/>
    <w:tmpl w:val="AEB49E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BE3AFD"/>
    <w:multiLevelType w:val="hybridMultilevel"/>
    <w:tmpl w:val="650AC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811A90"/>
    <w:multiLevelType w:val="hybridMultilevel"/>
    <w:tmpl w:val="842057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EB3A74"/>
    <w:multiLevelType w:val="hybridMultilevel"/>
    <w:tmpl w:val="173CA6AE"/>
    <w:lvl w:ilvl="0" w:tplc="77E046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63"/>
    <w:rsid w:val="00003B0F"/>
    <w:rsid w:val="0003298A"/>
    <w:rsid w:val="0005007F"/>
    <w:rsid w:val="00054363"/>
    <w:rsid w:val="00073DAA"/>
    <w:rsid w:val="000C775E"/>
    <w:rsid w:val="000F67FB"/>
    <w:rsid w:val="000F7402"/>
    <w:rsid w:val="001066D7"/>
    <w:rsid w:val="001347DC"/>
    <w:rsid w:val="00164793"/>
    <w:rsid w:val="00203A6B"/>
    <w:rsid w:val="00210F0F"/>
    <w:rsid w:val="00221348"/>
    <w:rsid w:val="002820D5"/>
    <w:rsid w:val="002C03CD"/>
    <w:rsid w:val="002F1054"/>
    <w:rsid w:val="00327205"/>
    <w:rsid w:val="00330320"/>
    <w:rsid w:val="003340DB"/>
    <w:rsid w:val="00347233"/>
    <w:rsid w:val="003A6E0F"/>
    <w:rsid w:val="00423128"/>
    <w:rsid w:val="004535A2"/>
    <w:rsid w:val="004740B2"/>
    <w:rsid w:val="004F49C0"/>
    <w:rsid w:val="005064B9"/>
    <w:rsid w:val="00511408"/>
    <w:rsid w:val="005870F1"/>
    <w:rsid w:val="005932CB"/>
    <w:rsid w:val="006319DB"/>
    <w:rsid w:val="0063407A"/>
    <w:rsid w:val="006A5B65"/>
    <w:rsid w:val="006C46A2"/>
    <w:rsid w:val="006D76A1"/>
    <w:rsid w:val="006F0DAC"/>
    <w:rsid w:val="00711B97"/>
    <w:rsid w:val="00762A98"/>
    <w:rsid w:val="00775467"/>
    <w:rsid w:val="007A1AD6"/>
    <w:rsid w:val="007B2920"/>
    <w:rsid w:val="00802B0D"/>
    <w:rsid w:val="008336D0"/>
    <w:rsid w:val="008516D6"/>
    <w:rsid w:val="008652FA"/>
    <w:rsid w:val="008741CD"/>
    <w:rsid w:val="008A2033"/>
    <w:rsid w:val="00927369"/>
    <w:rsid w:val="009A359F"/>
    <w:rsid w:val="009A4C7F"/>
    <w:rsid w:val="009C1AEF"/>
    <w:rsid w:val="00AC38E7"/>
    <w:rsid w:val="00AF6DEF"/>
    <w:rsid w:val="00B609E0"/>
    <w:rsid w:val="00BB6F01"/>
    <w:rsid w:val="00BC3251"/>
    <w:rsid w:val="00C154BC"/>
    <w:rsid w:val="00C54708"/>
    <w:rsid w:val="00CB03A2"/>
    <w:rsid w:val="00CE6778"/>
    <w:rsid w:val="00CE75E6"/>
    <w:rsid w:val="00D04ABE"/>
    <w:rsid w:val="00D80AB1"/>
    <w:rsid w:val="00DC5F10"/>
    <w:rsid w:val="00DF39CE"/>
    <w:rsid w:val="00EC5DBC"/>
    <w:rsid w:val="00ED50F6"/>
    <w:rsid w:val="00F8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5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43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47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5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43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47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IVPR</cp:lastModifiedBy>
  <cp:revision>2</cp:revision>
  <dcterms:created xsi:type="dcterms:W3CDTF">2017-02-10T11:44:00Z</dcterms:created>
  <dcterms:modified xsi:type="dcterms:W3CDTF">2017-02-10T11:44:00Z</dcterms:modified>
</cp:coreProperties>
</file>