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A7" w:rsidRPr="005A4714" w:rsidRDefault="00FB5EA7" w:rsidP="009275AF">
      <w:pPr>
        <w:jc w:val="center"/>
        <w:outlineLvl w:val="0"/>
        <w:rPr>
          <w:b/>
          <w:bCs/>
        </w:rPr>
      </w:pPr>
      <w:r w:rsidRPr="005A4714">
        <w:rPr>
          <w:b/>
          <w:bCs/>
        </w:rPr>
        <w:t>CELKOVÉ  ZHODNOTENIE  UCHÁDZAČA  HABILITAČNOU  KOMISIOU</w:t>
      </w:r>
    </w:p>
    <w:p w:rsidR="00FB5EA7" w:rsidRDefault="00FB5EA7" w:rsidP="005A4714">
      <w:pPr>
        <w:jc w:val="center"/>
        <w:rPr>
          <w:sz w:val="20"/>
          <w:szCs w:val="20"/>
        </w:rPr>
      </w:pPr>
      <w:r>
        <w:rPr>
          <w:sz w:val="20"/>
          <w:szCs w:val="20"/>
        </w:rPr>
        <w:t>p</w:t>
      </w:r>
      <w:r w:rsidRPr="005A4714">
        <w:rPr>
          <w:sz w:val="20"/>
          <w:szCs w:val="20"/>
        </w:rPr>
        <w:t>odľa § 1 ods. 15 Vyhlášky MŚ SR č. 6/2</w:t>
      </w:r>
      <w:r>
        <w:rPr>
          <w:sz w:val="20"/>
          <w:szCs w:val="20"/>
        </w:rPr>
        <w:t>0</w:t>
      </w:r>
      <w:r w:rsidRPr="005A4714">
        <w:rPr>
          <w:sz w:val="20"/>
          <w:szCs w:val="20"/>
        </w:rPr>
        <w:t xml:space="preserve">05 </w:t>
      </w:r>
      <w:proofErr w:type="spellStart"/>
      <w:r w:rsidRPr="005A4714">
        <w:rPr>
          <w:sz w:val="20"/>
          <w:szCs w:val="20"/>
        </w:rPr>
        <w:t>Z.z</w:t>
      </w:r>
      <w:proofErr w:type="spellEnd"/>
      <w:r w:rsidRPr="005A4714">
        <w:rPr>
          <w:sz w:val="20"/>
          <w:szCs w:val="20"/>
        </w:rPr>
        <w:t>. o postupe získavania vedecko-pedagogických titulov alebo umelecko-pedagogických titulov docent a</w:t>
      </w:r>
      <w:r>
        <w:rPr>
          <w:sz w:val="20"/>
          <w:szCs w:val="20"/>
        </w:rPr>
        <w:t> </w:t>
      </w:r>
      <w:r w:rsidRPr="005A4714">
        <w:rPr>
          <w:sz w:val="20"/>
          <w:szCs w:val="20"/>
        </w:rPr>
        <w:t>profesor</w:t>
      </w:r>
    </w:p>
    <w:p w:rsidR="00FB5EA7" w:rsidRDefault="00FB5EA7" w:rsidP="005A4714">
      <w:pPr>
        <w:jc w:val="center"/>
        <w:rPr>
          <w:sz w:val="20"/>
          <w:szCs w:val="20"/>
        </w:rPr>
      </w:pPr>
    </w:p>
    <w:p w:rsidR="00FB5EA7" w:rsidRDefault="00FB5EA7" w:rsidP="005A4714">
      <w:pPr>
        <w:jc w:val="center"/>
        <w:rPr>
          <w:b/>
          <w:bCs/>
          <w:sz w:val="20"/>
          <w:szCs w:val="20"/>
        </w:rPr>
      </w:pPr>
      <w:r>
        <w:rPr>
          <w:b/>
          <w:bCs/>
          <w:sz w:val="20"/>
          <w:szCs w:val="20"/>
        </w:rPr>
        <w:t xml:space="preserve">Návrh habilitačnej komisie pre Vedeckú radu Fakulty manažmentu Prešovskej univerzity v Prešove vo veci habilitačného konania </w:t>
      </w:r>
    </w:p>
    <w:p w:rsidR="00FB5EA7" w:rsidRDefault="00FB5EA7" w:rsidP="005A4714">
      <w:pPr>
        <w:jc w:val="center"/>
        <w:rPr>
          <w:b/>
          <w:bCs/>
          <w:sz w:val="20"/>
          <w:szCs w:val="20"/>
        </w:rPr>
      </w:pPr>
    </w:p>
    <w:p w:rsidR="00FB5EA7" w:rsidRDefault="00FB5EA7" w:rsidP="005A4714">
      <w:pPr>
        <w:jc w:val="center"/>
        <w:rPr>
          <w:b/>
          <w:bCs/>
          <w:sz w:val="20"/>
          <w:szCs w:val="20"/>
        </w:rPr>
      </w:pPr>
    </w:p>
    <w:p w:rsidR="00FB5EA7" w:rsidRDefault="00FB5EA7" w:rsidP="005A4714">
      <w:pPr>
        <w:jc w:val="center"/>
        <w:rPr>
          <w:b/>
          <w:bCs/>
          <w:sz w:val="20"/>
          <w:szCs w:val="20"/>
        </w:rPr>
      </w:pPr>
    </w:p>
    <w:p w:rsidR="00FB5EA7" w:rsidRPr="002266EF" w:rsidRDefault="00755960" w:rsidP="005A4714">
      <w:pPr>
        <w:jc w:val="center"/>
        <w:rPr>
          <w:b/>
          <w:bCs/>
          <w:i/>
          <w:iCs/>
        </w:rPr>
      </w:pPr>
      <w:r>
        <w:rPr>
          <w:b/>
          <w:bCs/>
          <w:i/>
          <w:iCs/>
        </w:rPr>
        <w:t xml:space="preserve">Ing. Emília </w:t>
      </w:r>
      <w:proofErr w:type="spellStart"/>
      <w:r>
        <w:rPr>
          <w:b/>
          <w:bCs/>
          <w:i/>
          <w:iCs/>
        </w:rPr>
        <w:t>Huttmanová</w:t>
      </w:r>
      <w:proofErr w:type="spellEnd"/>
      <w:r>
        <w:rPr>
          <w:b/>
          <w:bCs/>
          <w:i/>
          <w:iCs/>
        </w:rPr>
        <w:t>, PhD.</w:t>
      </w:r>
    </w:p>
    <w:p w:rsidR="00FB5EA7" w:rsidRPr="008843E7" w:rsidRDefault="00FB5EA7" w:rsidP="005A4714">
      <w:pPr>
        <w:jc w:val="center"/>
        <w:rPr>
          <w:b/>
          <w:bCs/>
        </w:rPr>
      </w:pPr>
    </w:p>
    <w:p w:rsidR="00FB5EA7" w:rsidRPr="008843E7" w:rsidRDefault="00FB5EA7" w:rsidP="005A4714">
      <w:pPr>
        <w:rPr>
          <w:b/>
          <w:bCs/>
          <w:sz w:val="20"/>
          <w:szCs w:val="20"/>
        </w:rPr>
      </w:pPr>
      <w:r w:rsidRPr="008843E7">
        <w:rPr>
          <w:b/>
          <w:bCs/>
          <w:sz w:val="20"/>
          <w:szCs w:val="20"/>
        </w:rPr>
        <w:t xml:space="preserve">1.  VYHODNOTENIE   PLNENIA   KRITÉRIÍ   UCHÁDZAČA   PODĽA   MATERIÁLOV  </w:t>
      </w:r>
    </w:p>
    <w:p w:rsidR="00FB5EA7" w:rsidRPr="008843E7" w:rsidRDefault="00FB5EA7" w:rsidP="009275AF">
      <w:pPr>
        <w:outlineLvl w:val="0"/>
        <w:rPr>
          <w:b/>
          <w:bCs/>
          <w:sz w:val="20"/>
          <w:szCs w:val="20"/>
        </w:rPr>
      </w:pPr>
      <w:r w:rsidRPr="008843E7">
        <w:rPr>
          <w:b/>
          <w:bCs/>
          <w:sz w:val="20"/>
          <w:szCs w:val="20"/>
        </w:rPr>
        <w:t xml:space="preserve">     DODANÝCH  UCHÁDZAČOM</w:t>
      </w:r>
    </w:p>
    <w:p w:rsidR="00FB5EA7" w:rsidRPr="008843E7" w:rsidRDefault="00FB5EA7" w:rsidP="005A4714">
      <w:pPr>
        <w:rPr>
          <w:b/>
          <w:bCs/>
          <w:sz w:val="20"/>
          <w:szCs w:val="20"/>
        </w:rPr>
      </w:pPr>
    </w:p>
    <w:p w:rsidR="008204B7" w:rsidRDefault="008204B7" w:rsidP="00591980">
      <w:pPr>
        <w:ind w:firstLine="567"/>
        <w:jc w:val="both"/>
      </w:pPr>
    </w:p>
    <w:p w:rsidR="00FB5EA7" w:rsidRPr="00591980" w:rsidRDefault="00FB5EA7" w:rsidP="00591980">
      <w:pPr>
        <w:jc w:val="both"/>
        <w:outlineLvl w:val="0"/>
        <w:rPr>
          <w:b/>
          <w:bCs/>
        </w:rPr>
      </w:pPr>
      <w:r w:rsidRPr="00591980">
        <w:rPr>
          <w:b/>
          <w:bCs/>
        </w:rPr>
        <w:t>Pedagogická činnosť uchádzača</w:t>
      </w:r>
    </w:p>
    <w:p w:rsidR="00E268FC" w:rsidRDefault="00E268FC" w:rsidP="0064035E">
      <w:pPr>
        <w:ind w:firstLine="567"/>
        <w:jc w:val="both"/>
      </w:pPr>
    </w:p>
    <w:p w:rsidR="000569D8" w:rsidRDefault="00433EA1" w:rsidP="0064035E">
      <w:pPr>
        <w:ind w:firstLine="567"/>
        <w:jc w:val="both"/>
      </w:pPr>
      <w:r>
        <w:t xml:space="preserve">Dĺžka pedagogickej praxe Ing. Emília </w:t>
      </w:r>
      <w:proofErr w:type="spellStart"/>
      <w:r>
        <w:t>Huttmanovej</w:t>
      </w:r>
      <w:proofErr w:type="spellEnd"/>
      <w:r>
        <w:t>, PhD. je viac ako 10 rokov (od roku 2004). S</w:t>
      </w:r>
      <w:r w:rsidR="005C041E">
        <w:t xml:space="preserve">voju pedagogickú činnosť orientuje prioritne na problematiku ekonomiky životného prostredia, udržateľného rozvoja a národného hospodárstva. </w:t>
      </w:r>
    </w:p>
    <w:p w:rsidR="008204B7" w:rsidRDefault="005C041E" w:rsidP="0064035E">
      <w:pPr>
        <w:ind w:firstLine="567"/>
        <w:jc w:val="both"/>
      </w:pPr>
      <w:r>
        <w:t xml:space="preserve">V rámci pedagogickej činnosti </w:t>
      </w:r>
      <w:r w:rsidR="000569D8">
        <w:t xml:space="preserve">v súčasnosti </w:t>
      </w:r>
      <w:r>
        <w:t xml:space="preserve">zabezpečuje výučbu predmetov </w:t>
      </w:r>
      <w:r w:rsidR="000569D8">
        <w:t xml:space="preserve">Ekonomika životného prostredia, Udržateľný rozvoj, Odpadové hospodárstvo v rámci študijného programu Environmentálny manažment a v rámci študijného programu Manažment zabezpečuje výučbu predmetov </w:t>
      </w:r>
      <w:r>
        <w:t>Národohospodárstvo</w:t>
      </w:r>
      <w:r w:rsidR="009934D3">
        <w:t>, Podnikanie v malých a stredných podnikoch</w:t>
      </w:r>
      <w:r>
        <w:t xml:space="preserve"> a Hospodárska politika.</w:t>
      </w:r>
    </w:p>
    <w:p w:rsidR="00AA009C" w:rsidRDefault="00AA009C" w:rsidP="0064035E">
      <w:pPr>
        <w:ind w:firstLine="567"/>
        <w:jc w:val="both"/>
      </w:pPr>
      <w:r>
        <w:t>Ako spoluautorka sa podieľala sa na tvorbe učebných textov (8 skrípt/učebných textov; 4 vysokoškolské učebnice a</w:t>
      </w:r>
      <w:r w:rsidR="00885CD2">
        <w:t xml:space="preserve"> 1 </w:t>
      </w:r>
      <w:r>
        <w:t xml:space="preserve">kapitola </w:t>
      </w:r>
      <w:r w:rsidRPr="00AA009C">
        <w:t>vo vysokoškolskej učebnici vydaná v zahraničnom vydavateľstve</w:t>
      </w:r>
      <w:r w:rsidR="00885CD2">
        <w:t>)</w:t>
      </w:r>
      <w:r w:rsidRPr="00AA009C">
        <w:t>.</w:t>
      </w:r>
      <w:r>
        <w:rPr>
          <w:b/>
        </w:rPr>
        <w:t xml:space="preserve"> </w:t>
      </w:r>
    </w:p>
    <w:p w:rsidR="000569D8" w:rsidRDefault="000569D8" w:rsidP="0064035E">
      <w:pPr>
        <w:ind w:firstLine="567"/>
        <w:jc w:val="both"/>
      </w:pPr>
      <w:r>
        <w:t xml:space="preserve">Na úrovni fakulty participuje na zabezpečení predmetu Úvod do štúdia a predmetov súvisiacich s vypracovaním záverečných prác: Diplomový projekt / Záverečná práca. </w:t>
      </w:r>
    </w:p>
    <w:p w:rsidR="008204B7" w:rsidRDefault="000569D8" w:rsidP="0064035E">
      <w:pPr>
        <w:ind w:firstLine="567"/>
        <w:jc w:val="both"/>
      </w:pPr>
      <w:r>
        <w:t>Aktívne participuje na príprave a realizácii štátnych skúšok, je členkou komisií pre štátne skúšky, doposiaľ viedla 25 diplomových a </w:t>
      </w:r>
      <w:r w:rsidR="00433EA1">
        <w:t>38</w:t>
      </w:r>
      <w:r>
        <w:t xml:space="preserve"> záverečných bakalárskych prác. </w:t>
      </w:r>
    </w:p>
    <w:p w:rsidR="008204B7" w:rsidRDefault="008204B7" w:rsidP="0064035E">
      <w:pPr>
        <w:ind w:firstLine="567"/>
        <w:jc w:val="both"/>
      </w:pPr>
    </w:p>
    <w:p w:rsidR="008204B7" w:rsidRPr="00591980" w:rsidRDefault="008204B7" w:rsidP="0064035E">
      <w:pPr>
        <w:ind w:firstLine="567"/>
        <w:jc w:val="both"/>
      </w:pPr>
    </w:p>
    <w:p w:rsidR="00FB5EA7" w:rsidRPr="00591980" w:rsidRDefault="00FB5EA7" w:rsidP="00591980">
      <w:pPr>
        <w:jc w:val="both"/>
        <w:outlineLvl w:val="0"/>
        <w:rPr>
          <w:b/>
          <w:bCs/>
        </w:rPr>
      </w:pPr>
      <w:r w:rsidRPr="00591980">
        <w:rPr>
          <w:b/>
          <w:bCs/>
        </w:rPr>
        <w:t>Vedecko-výskumná činnosť uchádzača</w:t>
      </w:r>
    </w:p>
    <w:p w:rsidR="005F2CD7" w:rsidRDefault="005F2CD7" w:rsidP="009275AF">
      <w:pPr>
        <w:jc w:val="both"/>
        <w:outlineLvl w:val="0"/>
        <w:rPr>
          <w:b/>
          <w:bCs/>
        </w:rPr>
      </w:pPr>
    </w:p>
    <w:p w:rsidR="00AA009C" w:rsidRDefault="009934D3" w:rsidP="009934D3">
      <w:pPr>
        <w:tabs>
          <w:tab w:val="left" w:pos="567"/>
        </w:tabs>
        <w:jc w:val="both"/>
        <w:outlineLvl w:val="0"/>
      </w:pPr>
      <w:r>
        <w:tab/>
      </w:r>
      <w:r w:rsidR="00AA009C" w:rsidRPr="00AA009C">
        <w:t>V oblasti vedeck</w:t>
      </w:r>
      <w:r w:rsidR="00433EA1">
        <w:t>o-</w:t>
      </w:r>
      <w:r w:rsidR="00AA009C" w:rsidRPr="00AA009C">
        <w:t>výskumnej činnosti bola d</w:t>
      </w:r>
      <w:r w:rsidR="00AA009C">
        <w:t xml:space="preserve">oposiaľ hlavnou riešiteľkou, zástupcom hlavného riešiteľa a </w:t>
      </w:r>
      <w:proofErr w:type="spellStart"/>
      <w:r w:rsidR="00AA009C">
        <w:t>spoluriešiteľkou</w:t>
      </w:r>
      <w:proofErr w:type="spellEnd"/>
      <w:r w:rsidR="00AA009C">
        <w:t xml:space="preserve"> úspešne ukončených výskumných projektov (GAMA, APVV, VEGA, KEGA). </w:t>
      </w:r>
    </w:p>
    <w:p w:rsidR="00AA009C" w:rsidRPr="008204B7" w:rsidRDefault="009934D3" w:rsidP="009934D3">
      <w:pPr>
        <w:tabs>
          <w:tab w:val="left" w:pos="567"/>
        </w:tabs>
        <w:jc w:val="both"/>
        <w:outlineLvl w:val="0"/>
        <w:rPr>
          <w:color w:val="FF0000"/>
        </w:rPr>
      </w:pPr>
      <w:r>
        <w:tab/>
      </w:r>
      <w:r w:rsidR="00AA009C">
        <w:t xml:space="preserve">Aj v súčasnosti participuje na riešení ďalších vedecko-výskumných grantov a rozvojových projektov.  </w:t>
      </w:r>
    </w:p>
    <w:p w:rsidR="009934D3" w:rsidRDefault="009934D3" w:rsidP="00AA009C">
      <w:pPr>
        <w:pStyle w:val="Pta"/>
        <w:tabs>
          <w:tab w:val="clear" w:pos="4536"/>
          <w:tab w:val="clear" w:pos="9072"/>
        </w:tabs>
        <w:spacing w:line="276" w:lineRule="auto"/>
        <w:rPr>
          <w:b/>
        </w:rPr>
      </w:pPr>
    </w:p>
    <w:p w:rsidR="00AA009C" w:rsidRPr="00DB603D" w:rsidRDefault="00AA009C" w:rsidP="00AA009C">
      <w:pPr>
        <w:pStyle w:val="Pta"/>
        <w:tabs>
          <w:tab w:val="clear" w:pos="4536"/>
          <w:tab w:val="clear" w:pos="9072"/>
        </w:tabs>
        <w:spacing w:line="276" w:lineRule="auto"/>
        <w:rPr>
          <w:b/>
        </w:rPr>
      </w:pPr>
      <w:r w:rsidRPr="00FD5F3C">
        <w:rPr>
          <w:b/>
        </w:rPr>
        <w:t>Účasť na riešení v</w:t>
      </w:r>
      <w:r>
        <w:rPr>
          <w:b/>
        </w:rPr>
        <w:t>edeckých projektov:</w:t>
      </w:r>
    </w:p>
    <w:p w:rsidR="00AA009C" w:rsidRPr="0071085B" w:rsidRDefault="00AA009C" w:rsidP="00AA009C">
      <w:r w:rsidRPr="0071085B">
        <w:t xml:space="preserve">Účasť na riešení </w:t>
      </w:r>
      <w:r>
        <w:t xml:space="preserve">vedeckých projektov </w:t>
      </w:r>
      <w:r w:rsidRPr="0071085B">
        <w:t>ako vedúci tímu/zástupca vedúceho tímu:</w:t>
      </w:r>
    </w:p>
    <w:p w:rsidR="00AA009C" w:rsidRDefault="00AA009C" w:rsidP="00AA009C">
      <w:pPr>
        <w:pStyle w:val="Odsekzoznamu"/>
        <w:numPr>
          <w:ilvl w:val="0"/>
          <w:numId w:val="23"/>
        </w:numPr>
        <w:spacing w:line="276" w:lineRule="auto"/>
        <w:ind w:right="-59"/>
        <w:contextualSpacing/>
        <w:jc w:val="both"/>
        <w:rPr>
          <w:color w:val="000000"/>
        </w:rPr>
      </w:pPr>
      <w:r w:rsidRPr="0048601B">
        <w:rPr>
          <w:rStyle w:val="Siln"/>
          <w:rFonts w:eastAsiaTheme="majorEastAsia"/>
          <w:color w:val="000000"/>
        </w:rPr>
        <w:t>GAMA/10/7 „</w:t>
      </w:r>
      <w:r w:rsidRPr="0048601B">
        <w:rPr>
          <w:rStyle w:val="Siln"/>
          <w:rFonts w:eastAsiaTheme="majorEastAsia"/>
          <w:iCs/>
          <w:color w:val="000000"/>
        </w:rPr>
        <w:t>Využitie indikátorov trvalo udržateľného rozvoja pre komplexné hodnotenie stavu a vývoja trvalo udržateľného rozvoja vo vybraných regiónoch na úrovni NUTS III pre manažment regionálneho rozvoja“</w:t>
      </w:r>
      <w:r w:rsidRPr="0048601B">
        <w:rPr>
          <w:bCs/>
          <w:iCs/>
          <w:color w:val="000000"/>
        </w:rPr>
        <w:br/>
      </w:r>
      <w:r w:rsidRPr="0048601B">
        <w:rPr>
          <w:color w:val="000000"/>
        </w:rPr>
        <w:t xml:space="preserve">Vedúci výskumného tímu projektu: Ing. Emília </w:t>
      </w:r>
      <w:proofErr w:type="spellStart"/>
      <w:r w:rsidRPr="0048601B">
        <w:rPr>
          <w:color w:val="000000"/>
        </w:rPr>
        <w:t>Huttmanová</w:t>
      </w:r>
      <w:proofErr w:type="spellEnd"/>
      <w:r w:rsidRPr="0048601B">
        <w:rPr>
          <w:color w:val="000000"/>
        </w:rPr>
        <w:t>, PhD.</w:t>
      </w:r>
      <w:r w:rsidRPr="0048601B">
        <w:rPr>
          <w:color w:val="000000"/>
        </w:rPr>
        <w:br/>
        <w:t>Zástupca vedúceho: Ing. Jana Chovancová, PhD.</w:t>
      </w:r>
      <w:r w:rsidRPr="0048601B">
        <w:rPr>
          <w:color w:val="000000"/>
        </w:rPr>
        <w:br/>
        <w:t>Doba riešenia: 1.7.2010 - 30.4.2011</w:t>
      </w:r>
      <w:r>
        <w:rPr>
          <w:color w:val="000000"/>
        </w:rPr>
        <w:t xml:space="preserve"> </w:t>
      </w:r>
      <w:r w:rsidRPr="0048601B">
        <w:rPr>
          <w:color w:val="000000"/>
        </w:rPr>
        <w:t>Projekt bol úspešne ukončený.</w:t>
      </w:r>
    </w:p>
    <w:p w:rsidR="009934D3" w:rsidRPr="009934D3" w:rsidRDefault="009934D3" w:rsidP="009934D3">
      <w:pPr>
        <w:pStyle w:val="Odsekzoznamu"/>
        <w:spacing w:line="276" w:lineRule="auto"/>
        <w:ind w:left="720" w:right="-59"/>
        <w:contextualSpacing/>
        <w:jc w:val="both"/>
        <w:rPr>
          <w:color w:val="000000"/>
        </w:rPr>
      </w:pPr>
    </w:p>
    <w:p w:rsidR="00AA009C" w:rsidRPr="0048601B" w:rsidRDefault="00AA009C" w:rsidP="00AA009C">
      <w:pPr>
        <w:pStyle w:val="Odsekzoznamu"/>
        <w:numPr>
          <w:ilvl w:val="0"/>
          <w:numId w:val="23"/>
        </w:numPr>
        <w:spacing w:line="276" w:lineRule="auto"/>
        <w:ind w:right="-59"/>
        <w:contextualSpacing/>
        <w:jc w:val="both"/>
      </w:pPr>
      <w:r w:rsidRPr="00FD5F3C">
        <w:rPr>
          <w:rStyle w:val="Siln"/>
          <w:rFonts w:eastAsiaTheme="majorEastAsia"/>
          <w:color w:val="000000"/>
        </w:rPr>
        <w:lastRenderedPageBreak/>
        <w:t>GAMA/10/2</w:t>
      </w:r>
      <w:r w:rsidRPr="00FD5F3C">
        <w:rPr>
          <w:bCs/>
          <w:color w:val="000000"/>
        </w:rPr>
        <w:t xml:space="preserve"> „</w:t>
      </w:r>
      <w:r w:rsidRPr="00FD5F3C">
        <w:rPr>
          <w:rStyle w:val="Siln"/>
          <w:rFonts w:eastAsiaTheme="majorEastAsia"/>
          <w:iCs/>
          <w:color w:val="000000"/>
        </w:rPr>
        <w:t>Riadenie podnikateľských rizík ako nástroj zvyšovania konkurencieschopnosti malých a stredných podnikov“</w:t>
      </w:r>
      <w:r w:rsidRPr="00FD5F3C">
        <w:rPr>
          <w:bCs/>
          <w:iCs/>
          <w:color w:val="000000"/>
        </w:rPr>
        <w:br/>
      </w:r>
      <w:r w:rsidRPr="00FD5F3C">
        <w:rPr>
          <w:color w:val="000000"/>
        </w:rPr>
        <w:t xml:space="preserve">Vedúci výskumného tímu projektu: Ing. Elena </w:t>
      </w:r>
      <w:proofErr w:type="spellStart"/>
      <w:r w:rsidRPr="00FD5F3C">
        <w:rPr>
          <w:color w:val="000000"/>
        </w:rPr>
        <w:t>Širá</w:t>
      </w:r>
      <w:proofErr w:type="spellEnd"/>
      <w:r w:rsidRPr="00FD5F3C">
        <w:rPr>
          <w:color w:val="000000"/>
        </w:rPr>
        <w:t>, PhD.</w:t>
      </w:r>
      <w:r w:rsidRPr="00FD5F3C">
        <w:rPr>
          <w:color w:val="000000"/>
        </w:rPr>
        <w:br/>
        <w:t xml:space="preserve">Zástupca vedúceho: Ing. Emília </w:t>
      </w:r>
      <w:proofErr w:type="spellStart"/>
      <w:r w:rsidRPr="00FD5F3C">
        <w:rPr>
          <w:color w:val="000000"/>
        </w:rPr>
        <w:t>Huttmanová</w:t>
      </w:r>
      <w:proofErr w:type="spellEnd"/>
      <w:r w:rsidRPr="00FD5F3C">
        <w:rPr>
          <w:color w:val="000000"/>
        </w:rPr>
        <w:t>, PhD.</w:t>
      </w:r>
      <w:r w:rsidRPr="00FD5F3C">
        <w:rPr>
          <w:color w:val="000000"/>
        </w:rPr>
        <w:br/>
        <w:t>Doba riešenia: 1.7.2010 - 30.4.2011</w:t>
      </w:r>
      <w:r>
        <w:t xml:space="preserve"> </w:t>
      </w:r>
      <w:r w:rsidRPr="0048601B">
        <w:rPr>
          <w:bCs/>
          <w:color w:val="000000"/>
        </w:rPr>
        <w:t>Projekt bol úspešne ukončený.</w:t>
      </w:r>
    </w:p>
    <w:p w:rsidR="00AA009C" w:rsidRDefault="00AA009C" w:rsidP="00AA009C">
      <w:pPr>
        <w:rPr>
          <w:b/>
        </w:rPr>
      </w:pPr>
    </w:p>
    <w:p w:rsidR="00AA009C" w:rsidRPr="00FD5F3C" w:rsidRDefault="00AA009C" w:rsidP="00AA009C">
      <w:pPr>
        <w:rPr>
          <w:b/>
        </w:rPr>
      </w:pPr>
      <w:r w:rsidRPr="00FD5F3C">
        <w:rPr>
          <w:b/>
        </w:rPr>
        <w:t>Účasť na riešení najvýznamnejších vedeckých projektov (ako spoluriešiteľ):</w:t>
      </w:r>
    </w:p>
    <w:p w:rsidR="00AA009C" w:rsidRPr="00FD5F3C" w:rsidRDefault="00AA009C" w:rsidP="00AA009C">
      <w:pPr>
        <w:numPr>
          <w:ilvl w:val="0"/>
          <w:numId w:val="24"/>
        </w:numPr>
        <w:suppressAutoHyphens/>
        <w:spacing w:line="276" w:lineRule="auto"/>
        <w:ind w:right="-59"/>
        <w:rPr>
          <w:bCs/>
        </w:rPr>
      </w:pPr>
      <w:r w:rsidRPr="00FD5F3C">
        <w:rPr>
          <w:b/>
          <w:color w:val="000000"/>
        </w:rPr>
        <w:t xml:space="preserve">APVV 20-060805  </w:t>
      </w:r>
      <w:r w:rsidRPr="00FD5F3C">
        <w:rPr>
          <w:b/>
          <w:iCs/>
          <w:color w:val="000000"/>
        </w:rPr>
        <w:t>Identifikácia zmien zložiek prostredia problémových oblastí východného Slovenska</w:t>
      </w:r>
      <w:r w:rsidRPr="00FD5F3C">
        <w:rPr>
          <w:color w:val="000000"/>
        </w:rPr>
        <w:t> </w:t>
      </w:r>
      <w:r w:rsidRPr="00FD5F3C">
        <w:rPr>
          <w:color w:val="000000"/>
        </w:rPr>
        <w:br/>
        <w:t xml:space="preserve">Vedúci výskumného tímu projektu:  prof. </w:t>
      </w:r>
      <w:proofErr w:type="spellStart"/>
      <w:r w:rsidRPr="00FD5F3C">
        <w:rPr>
          <w:color w:val="000000"/>
        </w:rPr>
        <w:t>h.c</w:t>
      </w:r>
      <w:proofErr w:type="spellEnd"/>
      <w:r w:rsidRPr="00FD5F3C">
        <w:rPr>
          <w:color w:val="000000"/>
        </w:rPr>
        <w:t>. prof. Ing. Ondrej Hronec, DrSc.</w:t>
      </w:r>
      <w:r w:rsidRPr="00FD5F3C">
        <w:rPr>
          <w:color w:val="000000"/>
        </w:rPr>
        <w:br/>
        <w:t xml:space="preserve">Doba riešenia: 1.9.2005 - 30.4.2009 </w:t>
      </w:r>
      <w:r w:rsidRPr="00FD5F3C">
        <w:rPr>
          <w:color w:val="000000"/>
        </w:rPr>
        <w:br/>
        <w:t>Projekt bol v r. 2009 úspešne ukončený.</w:t>
      </w:r>
    </w:p>
    <w:p w:rsidR="00AA009C" w:rsidRPr="00FD5F3C" w:rsidRDefault="00AA009C" w:rsidP="00AA009C">
      <w:pPr>
        <w:pStyle w:val="Odsekzoznamu"/>
        <w:numPr>
          <w:ilvl w:val="0"/>
          <w:numId w:val="24"/>
        </w:numPr>
        <w:spacing w:line="276" w:lineRule="auto"/>
        <w:ind w:right="-59"/>
        <w:contextualSpacing/>
        <w:jc w:val="both"/>
        <w:rPr>
          <w:color w:val="000000"/>
        </w:rPr>
      </w:pPr>
      <w:r w:rsidRPr="00FD5F3C">
        <w:rPr>
          <w:b/>
          <w:color w:val="000000"/>
        </w:rPr>
        <w:t>VEGA 1/3463/07 Monitoring ovzdušia a pôd a jeho využitie pre usporiadanie poľnohospodárskej výroby v imisnej oblasti EVO Vojany</w:t>
      </w:r>
      <w:r w:rsidRPr="00FD5F3C">
        <w:rPr>
          <w:color w:val="000000"/>
        </w:rPr>
        <w:t>,</w:t>
      </w:r>
    </w:p>
    <w:p w:rsidR="00AA009C" w:rsidRPr="00FD5F3C" w:rsidRDefault="00AA009C" w:rsidP="00AA009C">
      <w:pPr>
        <w:pStyle w:val="Odsekzoznamu"/>
        <w:ind w:right="-59"/>
        <w:jc w:val="both"/>
        <w:rPr>
          <w:color w:val="000000"/>
        </w:rPr>
      </w:pPr>
      <w:r w:rsidRPr="00FD5F3C">
        <w:rPr>
          <w:color w:val="000000"/>
        </w:rPr>
        <w:t xml:space="preserve">Zodpovedný riešiteľ: Ing. Pavol Andrejovský, PhD., SPU FEŠRR, </w:t>
      </w:r>
    </w:p>
    <w:p w:rsidR="00AA009C" w:rsidRPr="00FD5F3C" w:rsidRDefault="00AA009C" w:rsidP="00AA009C">
      <w:pPr>
        <w:pStyle w:val="Odsekzoznamu"/>
        <w:ind w:right="-59"/>
        <w:jc w:val="both"/>
        <w:rPr>
          <w:color w:val="000000"/>
        </w:rPr>
      </w:pPr>
      <w:r w:rsidRPr="00FD5F3C">
        <w:rPr>
          <w:color w:val="000000"/>
        </w:rPr>
        <w:t xml:space="preserve">doba riešenia: 2007-2009 </w:t>
      </w:r>
    </w:p>
    <w:p w:rsidR="00AA009C" w:rsidRPr="00FD5F3C" w:rsidRDefault="00AA009C" w:rsidP="00AA009C">
      <w:pPr>
        <w:ind w:left="720" w:right="-59"/>
        <w:rPr>
          <w:bCs/>
        </w:rPr>
      </w:pPr>
      <w:r w:rsidRPr="00FD5F3C">
        <w:rPr>
          <w:color w:val="000000"/>
        </w:rPr>
        <w:t>Projekt bol v r. 2009 úspešne ukončený.</w:t>
      </w:r>
    </w:p>
    <w:p w:rsidR="00AA009C" w:rsidRPr="00FD5F3C" w:rsidRDefault="00AA009C" w:rsidP="00AA009C">
      <w:pPr>
        <w:pStyle w:val="Odsekzoznamu"/>
        <w:numPr>
          <w:ilvl w:val="0"/>
          <w:numId w:val="24"/>
        </w:numPr>
        <w:spacing w:line="276" w:lineRule="auto"/>
        <w:ind w:right="-59"/>
        <w:contextualSpacing/>
        <w:jc w:val="both"/>
        <w:rPr>
          <w:color w:val="000000"/>
        </w:rPr>
      </w:pPr>
      <w:r w:rsidRPr="00FD5F3C">
        <w:rPr>
          <w:b/>
          <w:color w:val="000000"/>
        </w:rPr>
        <w:t>Inštitucionálny výskum Ekologické poľnohospodárstvo a jeho podiel pri zabezpečovaní trvalo udržateľného rozvoja v SR</w:t>
      </w:r>
    </w:p>
    <w:p w:rsidR="00AA009C" w:rsidRPr="00FD5F3C" w:rsidRDefault="00AA009C" w:rsidP="00AA009C">
      <w:pPr>
        <w:pStyle w:val="Odsekzoznamu"/>
        <w:ind w:right="-59"/>
        <w:jc w:val="both"/>
        <w:rPr>
          <w:color w:val="000000"/>
        </w:rPr>
      </w:pPr>
      <w:r w:rsidRPr="00FD5F3C">
        <w:rPr>
          <w:color w:val="000000"/>
        </w:rPr>
        <w:t xml:space="preserve">Zodpovedný riešiteľ: prof. </w:t>
      </w:r>
      <w:proofErr w:type="spellStart"/>
      <w:r w:rsidRPr="00FD5F3C">
        <w:rPr>
          <w:color w:val="000000"/>
        </w:rPr>
        <w:t>h.c</w:t>
      </w:r>
      <w:proofErr w:type="spellEnd"/>
      <w:r w:rsidRPr="00FD5F3C">
        <w:rPr>
          <w:color w:val="000000"/>
        </w:rPr>
        <w:t>. prof. Ing. Ondrej Hronec, DrSc., SPU FEŠRR,</w:t>
      </w:r>
    </w:p>
    <w:p w:rsidR="00AA009C" w:rsidRPr="00FD5F3C" w:rsidRDefault="00AA009C" w:rsidP="00AA009C">
      <w:pPr>
        <w:pStyle w:val="Odsekzoznamu"/>
        <w:ind w:right="-59"/>
        <w:jc w:val="both"/>
        <w:rPr>
          <w:bCs/>
        </w:rPr>
      </w:pPr>
      <w:r w:rsidRPr="00FD5F3C">
        <w:rPr>
          <w:color w:val="000000"/>
        </w:rPr>
        <w:t>doba riešenia: 2005 Projekt bol v r. 2005 úspešne ukončený.</w:t>
      </w:r>
    </w:p>
    <w:p w:rsidR="00AA009C" w:rsidRPr="00FD5F3C" w:rsidRDefault="00AA009C" w:rsidP="00AA009C">
      <w:pPr>
        <w:pStyle w:val="Odsekzoznamu"/>
        <w:numPr>
          <w:ilvl w:val="0"/>
          <w:numId w:val="24"/>
        </w:numPr>
        <w:spacing w:line="276" w:lineRule="auto"/>
        <w:ind w:right="-59"/>
        <w:contextualSpacing/>
        <w:jc w:val="both"/>
        <w:rPr>
          <w:color w:val="000000"/>
        </w:rPr>
      </w:pPr>
      <w:r w:rsidRPr="00FD5F3C">
        <w:rPr>
          <w:b/>
          <w:bCs/>
          <w:color w:val="000000"/>
        </w:rPr>
        <w:t>VEGA 1/0403/09 „</w:t>
      </w:r>
      <w:r w:rsidRPr="00FD5F3C">
        <w:rPr>
          <w:b/>
          <w:bCs/>
          <w:iCs/>
          <w:color w:val="000000"/>
        </w:rPr>
        <w:t xml:space="preserve">Analýza základných ekonomických faktorov a ich využitie pri reštrukturalizácii poľnohospodárstva a zabezpečení </w:t>
      </w:r>
      <w:proofErr w:type="spellStart"/>
      <w:r w:rsidRPr="00FD5F3C">
        <w:rPr>
          <w:b/>
          <w:bCs/>
          <w:iCs/>
          <w:color w:val="000000"/>
        </w:rPr>
        <w:t>trvaloudržateľného</w:t>
      </w:r>
      <w:proofErr w:type="spellEnd"/>
      <w:r w:rsidRPr="00FD5F3C">
        <w:rPr>
          <w:b/>
          <w:bCs/>
          <w:iCs/>
          <w:color w:val="000000"/>
        </w:rPr>
        <w:t xml:space="preserve"> rozvoja Slovenska.“</w:t>
      </w:r>
      <w:r w:rsidRPr="00FD5F3C">
        <w:rPr>
          <w:b/>
          <w:iCs/>
          <w:color w:val="000000"/>
        </w:rPr>
        <w:br/>
      </w:r>
      <w:r w:rsidRPr="00FD5F3C">
        <w:rPr>
          <w:color w:val="000000"/>
        </w:rPr>
        <w:t xml:space="preserve">Vedúci výskumného tímu projektu: doc. Ing. Rastislav </w:t>
      </w:r>
      <w:proofErr w:type="spellStart"/>
      <w:r w:rsidRPr="00FD5F3C">
        <w:rPr>
          <w:color w:val="000000"/>
        </w:rPr>
        <w:t>Kotulič</w:t>
      </w:r>
      <w:proofErr w:type="spellEnd"/>
      <w:r w:rsidRPr="00FD5F3C">
        <w:rPr>
          <w:color w:val="000000"/>
        </w:rPr>
        <w:t>, PhD.</w:t>
      </w:r>
      <w:r w:rsidRPr="00FD5F3C">
        <w:rPr>
          <w:color w:val="000000"/>
        </w:rPr>
        <w:br/>
        <w:t xml:space="preserve">Doba riešenia: 1.1.2009 - 31.12.2010 </w:t>
      </w:r>
      <w:r>
        <w:rPr>
          <w:color w:val="000000"/>
        </w:rPr>
        <w:t xml:space="preserve"> </w:t>
      </w:r>
      <w:r w:rsidRPr="00FD5F3C">
        <w:rPr>
          <w:bCs/>
          <w:color w:val="000000"/>
        </w:rPr>
        <w:t>Projekt bol v r. 2010 úspešne ukončený</w:t>
      </w:r>
      <w:r w:rsidRPr="00FD5F3C">
        <w:rPr>
          <w:color w:val="000000"/>
        </w:rPr>
        <w:t>.</w:t>
      </w:r>
    </w:p>
    <w:p w:rsidR="00AA009C" w:rsidRPr="00D00946" w:rsidRDefault="00AA009C" w:rsidP="00AA009C">
      <w:pPr>
        <w:pStyle w:val="Odsekzoznamu"/>
        <w:numPr>
          <w:ilvl w:val="0"/>
          <w:numId w:val="24"/>
        </w:numPr>
        <w:spacing w:line="276" w:lineRule="auto"/>
        <w:ind w:right="-59"/>
        <w:contextualSpacing/>
        <w:jc w:val="both"/>
        <w:rPr>
          <w:bCs/>
        </w:rPr>
      </w:pPr>
      <w:r w:rsidRPr="00FD5F3C">
        <w:rPr>
          <w:b/>
          <w:color w:val="000000"/>
        </w:rPr>
        <w:t xml:space="preserve">KEGA </w:t>
      </w:r>
      <w:r w:rsidRPr="00FD5F3C">
        <w:rPr>
          <w:rStyle w:val="Siln"/>
          <w:rFonts w:eastAsiaTheme="majorEastAsia"/>
          <w:color w:val="000000"/>
        </w:rPr>
        <w:t>384-001PU-4/2010  „</w:t>
      </w:r>
      <w:r w:rsidRPr="00FD5F3C">
        <w:rPr>
          <w:rStyle w:val="Siln"/>
          <w:rFonts w:eastAsiaTheme="majorEastAsia"/>
          <w:iCs/>
          <w:color w:val="000000"/>
        </w:rPr>
        <w:t xml:space="preserve">Tvorba súboru učebných pomôcok pre </w:t>
      </w:r>
      <w:proofErr w:type="spellStart"/>
      <w:r w:rsidRPr="00FD5F3C">
        <w:rPr>
          <w:rStyle w:val="Siln"/>
          <w:rFonts w:eastAsiaTheme="majorEastAsia"/>
          <w:iCs/>
          <w:color w:val="000000"/>
        </w:rPr>
        <w:t>novokreované</w:t>
      </w:r>
      <w:proofErr w:type="spellEnd"/>
      <w:r w:rsidRPr="00FD5F3C">
        <w:rPr>
          <w:rStyle w:val="Siln"/>
          <w:rFonts w:eastAsiaTheme="majorEastAsia"/>
          <w:iCs/>
          <w:color w:val="000000"/>
        </w:rPr>
        <w:t xml:space="preserve"> manažérske disciplíny študijného programu v študijnom odbore Environmentálny manažment“</w:t>
      </w:r>
      <w:r>
        <w:rPr>
          <w:rStyle w:val="Siln"/>
          <w:rFonts w:eastAsiaTheme="majorEastAsia"/>
          <w:iCs/>
          <w:color w:val="000000"/>
        </w:rPr>
        <w:t xml:space="preserve"> </w:t>
      </w:r>
      <w:r w:rsidRPr="00D00946">
        <w:rPr>
          <w:color w:val="000000"/>
        </w:rPr>
        <w:t xml:space="preserve">Vedúci výskumného tímu projektu: doc. Ing. </w:t>
      </w:r>
      <w:r w:rsidRPr="00D00946">
        <w:t xml:space="preserve">Peter </w:t>
      </w:r>
      <w:proofErr w:type="spellStart"/>
      <w:r w:rsidRPr="00D00946">
        <w:t>Adamišin</w:t>
      </w:r>
      <w:proofErr w:type="spellEnd"/>
      <w:r w:rsidRPr="00D00946">
        <w:t>, PhD.</w:t>
      </w:r>
      <w:r>
        <w:t xml:space="preserve"> </w:t>
      </w:r>
      <w:r w:rsidRPr="00D00946">
        <w:rPr>
          <w:color w:val="000000"/>
        </w:rPr>
        <w:t>Doba riešenia: 1.1.2010 - 31.12.2011 Projekt bol v r. 2011 úspešne ukončený.</w:t>
      </w:r>
    </w:p>
    <w:p w:rsidR="00AA009C" w:rsidRPr="00FD5F3C" w:rsidRDefault="00AA009C" w:rsidP="00AA009C">
      <w:pPr>
        <w:pStyle w:val="Odsekzoznamu"/>
        <w:numPr>
          <w:ilvl w:val="0"/>
          <w:numId w:val="24"/>
        </w:numPr>
        <w:spacing w:line="276" w:lineRule="auto"/>
        <w:ind w:right="-59"/>
        <w:contextualSpacing/>
        <w:jc w:val="both"/>
        <w:rPr>
          <w:bCs/>
        </w:rPr>
      </w:pPr>
      <w:r w:rsidRPr="00FD5F3C">
        <w:rPr>
          <w:b/>
          <w:bCs/>
          <w:color w:val="000000"/>
        </w:rPr>
        <w:t>APVV LPP-0211-09 „</w:t>
      </w:r>
      <w:r w:rsidRPr="00FD5F3C">
        <w:rPr>
          <w:b/>
          <w:bCs/>
          <w:iCs/>
          <w:color w:val="000000"/>
        </w:rPr>
        <w:t>Popularizácia výsledkov environmentálneho výskumu pre zvýšenie environmentálneho povedomia a záujmu o vedu“</w:t>
      </w:r>
      <w:r w:rsidRPr="00FD5F3C">
        <w:rPr>
          <w:bCs/>
          <w:iCs/>
          <w:color w:val="000000"/>
        </w:rPr>
        <w:t> </w:t>
      </w:r>
      <w:r w:rsidRPr="00FD5F3C">
        <w:rPr>
          <w:bCs/>
          <w:iCs/>
          <w:color w:val="000000"/>
        </w:rPr>
        <w:br/>
      </w:r>
      <w:r w:rsidRPr="00FD5F3C">
        <w:rPr>
          <w:color w:val="000000"/>
        </w:rPr>
        <w:t xml:space="preserve">Vedúci výskumného tímu projektu: prof. </w:t>
      </w:r>
      <w:proofErr w:type="spellStart"/>
      <w:r w:rsidRPr="00FD5F3C">
        <w:rPr>
          <w:color w:val="000000"/>
        </w:rPr>
        <w:t>h.c</w:t>
      </w:r>
      <w:proofErr w:type="spellEnd"/>
      <w:r w:rsidRPr="00FD5F3C">
        <w:rPr>
          <w:color w:val="000000"/>
        </w:rPr>
        <w:t>. prof. Ing. Ondrej Hronec, DrSc.</w:t>
      </w:r>
      <w:r w:rsidRPr="00FD5F3C">
        <w:rPr>
          <w:color w:val="000000"/>
        </w:rPr>
        <w:br/>
        <w:t>Doba riešenia: 1.9.2009 - 31.8.2012 Projekt bol v r. 2012 úspešne ukončený.</w:t>
      </w:r>
    </w:p>
    <w:p w:rsidR="00AA009C" w:rsidRPr="00FD5F3C" w:rsidRDefault="00AA009C" w:rsidP="00AA009C">
      <w:pPr>
        <w:pStyle w:val="Odsekzoznamu"/>
        <w:numPr>
          <w:ilvl w:val="0"/>
          <w:numId w:val="24"/>
        </w:numPr>
        <w:spacing w:line="276" w:lineRule="auto"/>
        <w:ind w:right="-59"/>
        <w:contextualSpacing/>
        <w:jc w:val="both"/>
        <w:rPr>
          <w:color w:val="000000"/>
        </w:rPr>
      </w:pPr>
      <w:r w:rsidRPr="00FD5F3C">
        <w:rPr>
          <w:b/>
          <w:bCs/>
          <w:color w:val="000000"/>
        </w:rPr>
        <w:t>KEGA 013PU-4/2011  „</w:t>
      </w:r>
      <w:r w:rsidRPr="00FD5F3C">
        <w:rPr>
          <w:b/>
          <w:bCs/>
          <w:iCs/>
          <w:color w:val="000000"/>
        </w:rPr>
        <w:t>Cudzojazyčné vzdelávanie ekonomických predmetov.“</w:t>
      </w:r>
      <w:r w:rsidRPr="00FD5F3C">
        <w:rPr>
          <w:b/>
          <w:color w:val="000000"/>
        </w:rPr>
        <w:br/>
      </w:r>
      <w:r w:rsidRPr="00FD5F3C">
        <w:rPr>
          <w:color w:val="000000"/>
        </w:rPr>
        <w:t xml:space="preserve">Vedúci výskumného tímu projektu: doc. Ing. Rastislav </w:t>
      </w:r>
      <w:proofErr w:type="spellStart"/>
      <w:r w:rsidRPr="00FD5F3C">
        <w:rPr>
          <w:color w:val="000000"/>
        </w:rPr>
        <w:t>Kotulič</w:t>
      </w:r>
      <w:proofErr w:type="spellEnd"/>
      <w:r w:rsidRPr="00FD5F3C">
        <w:rPr>
          <w:color w:val="000000"/>
        </w:rPr>
        <w:t xml:space="preserve">, PhD. </w:t>
      </w:r>
    </w:p>
    <w:p w:rsidR="00AA009C" w:rsidRPr="00FD5F3C" w:rsidRDefault="00AA009C" w:rsidP="00AA009C">
      <w:pPr>
        <w:ind w:left="720" w:right="-59"/>
        <w:jc w:val="both"/>
        <w:rPr>
          <w:bCs/>
        </w:rPr>
      </w:pPr>
      <w:r w:rsidRPr="00FD5F3C">
        <w:rPr>
          <w:color w:val="000000"/>
        </w:rPr>
        <w:t>Doba riešenia: 1.1.2011 - 31.12.2013 Projekt bol v r. 2013 úspešne ukončený.</w:t>
      </w:r>
    </w:p>
    <w:p w:rsidR="00AA009C" w:rsidRPr="00FD5F3C" w:rsidRDefault="00AA009C" w:rsidP="00AA009C">
      <w:pPr>
        <w:pStyle w:val="Odsekzoznamu"/>
        <w:numPr>
          <w:ilvl w:val="0"/>
          <w:numId w:val="24"/>
        </w:numPr>
        <w:spacing w:line="276" w:lineRule="auto"/>
        <w:ind w:right="-59"/>
        <w:contextualSpacing/>
        <w:jc w:val="both"/>
        <w:rPr>
          <w:color w:val="000000"/>
        </w:rPr>
      </w:pPr>
      <w:r w:rsidRPr="00FD5F3C">
        <w:rPr>
          <w:b/>
          <w:bCs/>
          <w:color w:val="000000"/>
        </w:rPr>
        <w:t>VEGA 1/0541/11 „</w:t>
      </w:r>
      <w:r w:rsidRPr="00FD5F3C">
        <w:rPr>
          <w:b/>
          <w:bCs/>
          <w:iCs/>
          <w:color w:val="000000"/>
        </w:rPr>
        <w:t>Analýza determinantov výkonnosti subjektov hospodáriacich na pôde podľa regionálnej diferenciácie Slovenska.“</w:t>
      </w:r>
      <w:r w:rsidRPr="00FD5F3C">
        <w:rPr>
          <w:b/>
          <w:color w:val="000000"/>
        </w:rPr>
        <w:br/>
      </w:r>
      <w:r w:rsidRPr="00FD5F3C">
        <w:rPr>
          <w:color w:val="000000"/>
        </w:rPr>
        <w:t xml:space="preserve">Vedúci výskumného tímu projektu: doc. Ing. Rastislav </w:t>
      </w:r>
      <w:proofErr w:type="spellStart"/>
      <w:r w:rsidRPr="00FD5F3C">
        <w:rPr>
          <w:color w:val="000000"/>
        </w:rPr>
        <w:t>Kotulič</w:t>
      </w:r>
      <w:proofErr w:type="spellEnd"/>
      <w:r w:rsidRPr="00FD5F3C">
        <w:rPr>
          <w:color w:val="000000"/>
        </w:rPr>
        <w:t>, PhD.</w:t>
      </w:r>
    </w:p>
    <w:p w:rsidR="00AA009C" w:rsidRPr="00FD5F3C" w:rsidRDefault="00AA009C" w:rsidP="00AA009C">
      <w:pPr>
        <w:pStyle w:val="Odsekzoznamu"/>
        <w:ind w:right="-59"/>
        <w:jc w:val="both"/>
        <w:rPr>
          <w:rStyle w:val="Siln"/>
          <w:rFonts w:eastAsiaTheme="majorEastAsia"/>
          <w:b w:val="0"/>
          <w:bCs w:val="0"/>
          <w:color w:val="000000"/>
        </w:rPr>
      </w:pPr>
      <w:r w:rsidRPr="00FD5F3C">
        <w:rPr>
          <w:color w:val="000000"/>
        </w:rPr>
        <w:t>Doba riešenia: 1.1.2011 - 31.12.2013 Projekt bol v r. 2013 úspešne ukončený.</w:t>
      </w:r>
    </w:p>
    <w:p w:rsidR="00AA009C" w:rsidRPr="00FD5F3C" w:rsidRDefault="00AA009C" w:rsidP="00AA009C">
      <w:pPr>
        <w:numPr>
          <w:ilvl w:val="0"/>
          <w:numId w:val="24"/>
        </w:numPr>
        <w:spacing w:line="276" w:lineRule="auto"/>
        <w:rPr>
          <w:b/>
          <w:iCs/>
          <w:color w:val="000000"/>
        </w:rPr>
      </w:pPr>
      <w:r w:rsidRPr="00FD5F3C">
        <w:rPr>
          <w:b/>
          <w:iCs/>
          <w:color w:val="000000"/>
        </w:rPr>
        <w:t>VEGA 1/0142/12 „Výskum vývojových tendencií a kľúčových determinantov cezhraničných fúzií a akvizícií v spoločnom európskom priestore“</w:t>
      </w:r>
    </w:p>
    <w:p w:rsidR="00AA009C" w:rsidRPr="00FD5F3C" w:rsidRDefault="00AA009C" w:rsidP="00AA009C">
      <w:pPr>
        <w:ind w:left="720"/>
        <w:rPr>
          <w:b/>
          <w:i/>
          <w:iCs/>
          <w:color w:val="000000"/>
        </w:rPr>
      </w:pPr>
      <w:r w:rsidRPr="00FD5F3C">
        <w:rPr>
          <w:color w:val="000000"/>
        </w:rPr>
        <w:t xml:space="preserve">Vedúci výskumného tímu projektu: doc. Ing. Jaroslava Hečková, PhD. </w:t>
      </w:r>
    </w:p>
    <w:p w:rsidR="00AA009C" w:rsidRPr="00FD5F3C" w:rsidRDefault="00AA009C" w:rsidP="00AA009C">
      <w:pPr>
        <w:ind w:left="720"/>
        <w:rPr>
          <w:rStyle w:val="il"/>
          <w:color w:val="000000"/>
        </w:rPr>
      </w:pPr>
      <w:r w:rsidRPr="00FD5F3C">
        <w:rPr>
          <w:color w:val="000000"/>
        </w:rPr>
        <w:t>Doba riešenia : 1.1.2012 - 31.12.2013</w:t>
      </w:r>
      <w:r>
        <w:rPr>
          <w:color w:val="000000"/>
        </w:rPr>
        <w:t xml:space="preserve"> </w:t>
      </w:r>
      <w:r w:rsidRPr="00FD5F3C">
        <w:rPr>
          <w:color w:val="000000"/>
        </w:rPr>
        <w:t>Projekt bol v r. 2013 úspešne ukončený.</w:t>
      </w:r>
    </w:p>
    <w:p w:rsidR="00AA009C" w:rsidRPr="00AA009C" w:rsidRDefault="00AA009C" w:rsidP="00AA009C">
      <w:pPr>
        <w:numPr>
          <w:ilvl w:val="0"/>
          <w:numId w:val="24"/>
        </w:numPr>
        <w:spacing w:line="276" w:lineRule="auto"/>
        <w:jc w:val="both"/>
      </w:pPr>
      <w:r w:rsidRPr="00FD5F3C">
        <w:rPr>
          <w:rStyle w:val="il"/>
          <w:b/>
        </w:rPr>
        <w:lastRenderedPageBreak/>
        <w:t>Otvorenie</w:t>
      </w:r>
      <w:r w:rsidRPr="00FD5F3C">
        <w:rPr>
          <w:b/>
        </w:rPr>
        <w:t xml:space="preserve"> </w:t>
      </w:r>
      <w:r w:rsidRPr="00FD5F3C">
        <w:rPr>
          <w:rStyle w:val="il"/>
          <w:b/>
        </w:rPr>
        <w:t>vzdelávacieho</w:t>
      </w:r>
      <w:r w:rsidRPr="00FD5F3C">
        <w:rPr>
          <w:b/>
        </w:rPr>
        <w:t xml:space="preserve"> priestoru PU vytvorením cudzojazyčnej ponuky študijných programov v </w:t>
      </w:r>
      <w:proofErr w:type="spellStart"/>
      <w:r w:rsidRPr="00FD5F3C">
        <w:rPr>
          <w:b/>
        </w:rPr>
        <w:t>e-learningu</w:t>
      </w:r>
      <w:proofErr w:type="spellEnd"/>
      <w:r w:rsidRPr="00FD5F3C">
        <w:t xml:space="preserve"> (OP Vzdelávanie, financovaný z prostriedkov Európskeho sociálneho fondu)</w:t>
      </w:r>
    </w:p>
    <w:p w:rsidR="00AA009C" w:rsidRPr="00FD5F3C" w:rsidRDefault="00AA009C" w:rsidP="00AA009C">
      <w:pPr>
        <w:spacing w:before="100" w:beforeAutospacing="1"/>
        <w:jc w:val="both"/>
        <w:rPr>
          <w:b/>
          <w:iCs/>
          <w:color w:val="000000"/>
        </w:rPr>
      </w:pPr>
      <w:r w:rsidRPr="00FD5F3C">
        <w:rPr>
          <w:b/>
          <w:iCs/>
          <w:color w:val="000000"/>
        </w:rPr>
        <w:t>Aktuálne prebiehajúce projekty:</w:t>
      </w:r>
    </w:p>
    <w:p w:rsidR="00AA009C" w:rsidRPr="00FD5F3C" w:rsidRDefault="00AA009C" w:rsidP="00AA009C">
      <w:pPr>
        <w:numPr>
          <w:ilvl w:val="0"/>
          <w:numId w:val="22"/>
        </w:numPr>
        <w:spacing w:line="276" w:lineRule="auto"/>
        <w:jc w:val="both"/>
        <w:rPr>
          <w:b/>
          <w:iCs/>
          <w:color w:val="000000"/>
        </w:rPr>
      </w:pPr>
      <w:r w:rsidRPr="00FD5F3C">
        <w:rPr>
          <w:b/>
          <w:iCs/>
          <w:color w:val="000000"/>
        </w:rPr>
        <w:t xml:space="preserve">KEGA 032PU-4/2013 „Aplikácia </w:t>
      </w:r>
      <w:proofErr w:type="spellStart"/>
      <w:r w:rsidRPr="00FD5F3C">
        <w:rPr>
          <w:b/>
          <w:iCs/>
          <w:color w:val="000000"/>
        </w:rPr>
        <w:t>e-vzdelávania</w:t>
      </w:r>
      <w:proofErr w:type="spellEnd"/>
      <w:r w:rsidRPr="00FD5F3C">
        <w:rPr>
          <w:b/>
          <w:iCs/>
          <w:color w:val="000000"/>
        </w:rPr>
        <w:t xml:space="preserve"> vo výučbe ekonomických disciplín študijného programu Manažment a nových akreditovaných študijných programoch na Fakulte manažmentu Prešovskej univerzity v Prešove“</w:t>
      </w:r>
    </w:p>
    <w:p w:rsidR="00AA009C" w:rsidRPr="00FD5F3C" w:rsidRDefault="00AA009C" w:rsidP="00AA009C">
      <w:pPr>
        <w:ind w:firstLine="708"/>
        <w:rPr>
          <w:bCs/>
          <w:color w:val="000000"/>
        </w:rPr>
      </w:pPr>
      <w:r w:rsidRPr="00FD5F3C">
        <w:rPr>
          <w:color w:val="000000"/>
        </w:rPr>
        <w:t xml:space="preserve">Vedúci výskumného tímu projektu: doc. Ing. Rastislav </w:t>
      </w:r>
      <w:proofErr w:type="spellStart"/>
      <w:r w:rsidRPr="00FD5F3C">
        <w:rPr>
          <w:color w:val="000000"/>
        </w:rPr>
        <w:t>Kotulič</w:t>
      </w:r>
      <w:proofErr w:type="spellEnd"/>
      <w:r w:rsidRPr="00FD5F3C">
        <w:rPr>
          <w:color w:val="000000"/>
        </w:rPr>
        <w:t>, PhD.</w:t>
      </w:r>
    </w:p>
    <w:p w:rsidR="00AA009C" w:rsidRPr="00FD5F3C" w:rsidRDefault="00AA009C" w:rsidP="00AA009C">
      <w:pPr>
        <w:ind w:left="720"/>
        <w:rPr>
          <w:bCs/>
          <w:color w:val="000000"/>
        </w:rPr>
      </w:pPr>
      <w:r w:rsidRPr="00FD5F3C">
        <w:rPr>
          <w:color w:val="000000"/>
        </w:rPr>
        <w:t>Doba riešenia: 1.1.2013 - 31.12.2015 (spoluriešiteľ)</w:t>
      </w:r>
    </w:p>
    <w:p w:rsidR="00AA009C" w:rsidRPr="00FD5F3C" w:rsidRDefault="00AA009C" w:rsidP="00AA009C">
      <w:pPr>
        <w:pStyle w:val="Odsekzoznamu"/>
        <w:numPr>
          <w:ilvl w:val="0"/>
          <w:numId w:val="22"/>
        </w:numPr>
        <w:spacing w:line="276" w:lineRule="auto"/>
        <w:contextualSpacing/>
        <w:rPr>
          <w:b/>
          <w:bCs/>
          <w:iCs/>
          <w:color w:val="000000"/>
        </w:rPr>
      </w:pPr>
      <w:r w:rsidRPr="00FD5F3C">
        <w:rPr>
          <w:b/>
          <w:bCs/>
          <w:iCs/>
          <w:color w:val="000000"/>
        </w:rPr>
        <w:t>KEGA 032PU-4/2014 – KEGA Príprava študijných materiálov pre program Environmentálny manažment v 1. stupni štúdia a nadväzného študijného programu Environmentálny manažment</w:t>
      </w:r>
    </w:p>
    <w:p w:rsidR="00AA009C" w:rsidRPr="00FD5F3C" w:rsidRDefault="00AA009C" w:rsidP="00AA009C">
      <w:pPr>
        <w:ind w:firstLine="708"/>
        <w:rPr>
          <w:bCs/>
          <w:color w:val="000000"/>
        </w:rPr>
      </w:pPr>
      <w:r w:rsidRPr="00FD5F3C">
        <w:rPr>
          <w:color w:val="000000"/>
        </w:rPr>
        <w:t xml:space="preserve">Vedúci výskumného tímu projektu: doc. </w:t>
      </w:r>
      <w:r>
        <w:rPr>
          <w:color w:val="000000"/>
        </w:rPr>
        <w:t xml:space="preserve">Ing. Peter </w:t>
      </w:r>
      <w:proofErr w:type="spellStart"/>
      <w:r>
        <w:rPr>
          <w:color w:val="000000"/>
        </w:rPr>
        <w:t>Adamišin</w:t>
      </w:r>
      <w:proofErr w:type="spellEnd"/>
      <w:r w:rsidRPr="00FD5F3C">
        <w:rPr>
          <w:color w:val="000000"/>
        </w:rPr>
        <w:t>, PhD.</w:t>
      </w:r>
    </w:p>
    <w:p w:rsidR="00AA009C" w:rsidRPr="00FD5F3C" w:rsidRDefault="00AA009C" w:rsidP="00AA009C">
      <w:pPr>
        <w:ind w:left="720"/>
        <w:rPr>
          <w:bCs/>
          <w:color w:val="000000"/>
        </w:rPr>
      </w:pPr>
      <w:r w:rsidRPr="00FD5F3C">
        <w:rPr>
          <w:color w:val="000000"/>
        </w:rPr>
        <w:t>Doba riešenia: 1.1.2014 - 31.12.2016 (spoluriešiteľ)</w:t>
      </w:r>
    </w:p>
    <w:p w:rsidR="00AA009C" w:rsidRDefault="00AA009C" w:rsidP="00AA009C">
      <w:pPr>
        <w:numPr>
          <w:ilvl w:val="0"/>
          <w:numId w:val="22"/>
        </w:numPr>
        <w:spacing w:line="276" w:lineRule="auto"/>
        <w:jc w:val="both"/>
      </w:pPr>
      <w:r w:rsidRPr="00FD5F3C">
        <w:rPr>
          <w:rStyle w:val="zmsearchresult"/>
          <w:b/>
        </w:rPr>
        <w:t>Reforma</w:t>
      </w:r>
      <w:r w:rsidRPr="00FD5F3C">
        <w:rPr>
          <w:b/>
        </w:rPr>
        <w:t xml:space="preserve"> vzdelávania na FM PU v Prešove</w:t>
      </w:r>
      <w:r w:rsidRPr="00FD5F3C">
        <w:t xml:space="preserve"> financovaný z prostried</w:t>
      </w:r>
      <w:r>
        <w:t xml:space="preserve">kov Európskeho sociálneho fondu </w:t>
      </w:r>
    </w:p>
    <w:p w:rsidR="008204B7" w:rsidRPr="009934D3" w:rsidRDefault="00AA009C" w:rsidP="009934D3">
      <w:pPr>
        <w:numPr>
          <w:ilvl w:val="0"/>
          <w:numId w:val="22"/>
        </w:numPr>
        <w:spacing w:line="276" w:lineRule="auto"/>
        <w:jc w:val="both"/>
      </w:pPr>
      <w:r w:rsidRPr="00FD5F3C">
        <w:rPr>
          <w:b/>
          <w:bCs/>
          <w:shd w:val="clear" w:color="auto" w:fill="FFFFFF"/>
        </w:rPr>
        <w:t>Univerzitný vedecký park TECHNICOM pre inovačné aplikácie s podporou znalostných technológií</w:t>
      </w:r>
      <w:r w:rsidRPr="00FD5F3C">
        <w:rPr>
          <w:i/>
        </w:rPr>
        <w:t xml:space="preserve">, </w:t>
      </w:r>
      <w:r w:rsidRPr="00FD5F3C">
        <w:t xml:space="preserve">kód ITMS: </w:t>
      </w:r>
      <w:r w:rsidRPr="00FD5F3C">
        <w:rPr>
          <w:b/>
        </w:rPr>
        <w:t>26220220182</w:t>
      </w:r>
      <w:r w:rsidRPr="00FD5F3C">
        <w:t>, spolufinancovaný zo zdrojov Európskeho fondu regionálneho rozvoja</w:t>
      </w:r>
    </w:p>
    <w:p w:rsidR="008204B7" w:rsidRDefault="008204B7" w:rsidP="009275AF">
      <w:pPr>
        <w:jc w:val="both"/>
        <w:outlineLvl w:val="0"/>
        <w:rPr>
          <w:b/>
          <w:bCs/>
        </w:rPr>
      </w:pPr>
    </w:p>
    <w:p w:rsidR="008204B7" w:rsidRDefault="008204B7" w:rsidP="009275AF">
      <w:pPr>
        <w:jc w:val="both"/>
        <w:outlineLvl w:val="0"/>
        <w:rPr>
          <w:b/>
          <w:bCs/>
        </w:rPr>
      </w:pPr>
    </w:p>
    <w:p w:rsidR="00FB5EA7" w:rsidRDefault="00FB5EA7" w:rsidP="009275AF">
      <w:pPr>
        <w:jc w:val="both"/>
        <w:outlineLvl w:val="0"/>
        <w:rPr>
          <w:b/>
          <w:bCs/>
        </w:rPr>
      </w:pPr>
      <w:r w:rsidRPr="00591980">
        <w:rPr>
          <w:b/>
          <w:bCs/>
        </w:rPr>
        <w:t>Publikačná činnosť uchádzača</w:t>
      </w:r>
    </w:p>
    <w:p w:rsidR="008204B7" w:rsidRPr="008204B7" w:rsidRDefault="008204B7" w:rsidP="009275AF">
      <w:pPr>
        <w:jc w:val="both"/>
        <w:outlineLvl w:val="0"/>
        <w:rPr>
          <w:b/>
          <w:bCs/>
          <w:color w:val="FF0000"/>
        </w:rPr>
      </w:pPr>
    </w:p>
    <w:p w:rsidR="00AA009C" w:rsidRDefault="00433EA1" w:rsidP="009934D3">
      <w:pPr>
        <w:tabs>
          <w:tab w:val="left" w:pos="567"/>
        </w:tabs>
        <w:jc w:val="both"/>
      </w:pPr>
      <w:r>
        <w:tab/>
      </w:r>
      <w:r w:rsidR="00AA009C">
        <w:t xml:space="preserve">Ing. Emília </w:t>
      </w:r>
      <w:proofErr w:type="spellStart"/>
      <w:r w:rsidR="00AA009C">
        <w:t>Hut</w:t>
      </w:r>
      <w:r w:rsidR="00850834">
        <w:t>t</w:t>
      </w:r>
      <w:r w:rsidR="00AA009C">
        <w:t>manová</w:t>
      </w:r>
      <w:proofErr w:type="spellEnd"/>
      <w:r w:rsidR="00AA009C">
        <w:t>, PhD.</w:t>
      </w:r>
      <w:r w:rsidR="001F2BD2">
        <w:t>,</w:t>
      </w:r>
      <w:r w:rsidR="00AA009C">
        <w:t xml:space="preserve">  má bohatú publikačnú činnosť primárne orientovanú na oblasť ekonomiky životného prostredia, udržateľný rozvoj a ekonomické aspekty rozvoja národného hospodárstva. </w:t>
      </w:r>
      <w:r w:rsidR="00850834">
        <w:t>Je č</w:t>
      </w:r>
      <w:r w:rsidR="00850834" w:rsidRPr="00FD5F3C">
        <w:t>lenk</w:t>
      </w:r>
      <w:r w:rsidR="00850834">
        <w:t>ou</w:t>
      </w:r>
      <w:r w:rsidR="00850834" w:rsidRPr="00FD5F3C">
        <w:t xml:space="preserve"> redakčnej rady Zborníka ANNO Katedry ekonómie a</w:t>
      </w:r>
      <w:r w:rsidR="00850834">
        <w:t> </w:t>
      </w:r>
      <w:r w:rsidR="00850834" w:rsidRPr="00FD5F3C">
        <w:t>ekonomiky</w:t>
      </w:r>
      <w:r w:rsidR="00850834">
        <w:t xml:space="preserve">. </w:t>
      </w:r>
    </w:p>
    <w:p w:rsidR="00CC2973" w:rsidRDefault="00CC2973" w:rsidP="009934D3">
      <w:pPr>
        <w:tabs>
          <w:tab w:val="left" w:pos="567"/>
        </w:tabs>
        <w:ind w:firstLine="567"/>
        <w:jc w:val="both"/>
      </w:pPr>
      <w:r>
        <w:t>Je spoluautorkou 3 mono</w:t>
      </w:r>
      <w:r w:rsidR="00AA009C">
        <w:t>grafií, z toho je</w:t>
      </w:r>
      <w:r>
        <w:t>dnej za</w:t>
      </w:r>
      <w:r w:rsidR="00AA009C">
        <w:t>hran</w:t>
      </w:r>
      <w:r>
        <w:t>i</w:t>
      </w:r>
      <w:r w:rsidR="00AA009C">
        <w:t>čnej</w:t>
      </w:r>
      <w:r w:rsidR="00850834">
        <w:t xml:space="preserve"> (ktorá bola ocenená Cenou rektora PU v Prešove)</w:t>
      </w:r>
      <w:r w:rsidR="00AA009C">
        <w:t xml:space="preserve">. </w:t>
      </w:r>
      <w:r>
        <w:t xml:space="preserve"> Podieľala sa na tvorbe 4 vysokoškolských učebníc a</w:t>
      </w:r>
      <w:r w:rsidR="00885CD2">
        <w:t xml:space="preserve"> 1 </w:t>
      </w:r>
      <w:r>
        <w:t xml:space="preserve">kapitoly </w:t>
      </w:r>
      <w:r w:rsidRPr="00AA009C">
        <w:t>vo vysokoškolskej učebnici vydan</w:t>
      </w:r>
      <w:r>
        <w:t>ej</w:t>
      </w:r>
      <w:r w:rsidRPr="00AA009C">
        <w:t xml:space="preserve"> v zahraničnom vydavateľstve.</w:t>
      </w:r>
      <w:r>
        <w:rPr>
          <w:b/>
        </w:rPr>
        <w:t xml:space="preserve"> </w:t>
      </w:r>
      <w:r w:rsidRPr="00CC2973">
        <w:t xml:space="preserve">Je spoluautorkou 8 skrípt a učebných textov. </w:t>
      </w:r>
    </w:p>
    <w:p w:rsidR="00CC2973" w:rsidRDefault="00CC2973" w:rsidP="009934D3">
      <w:pPr>
        <w:tabs>
          <w:tab w:val="left" w:pos="567"/>
        </w:tabs>
        <w:ind w:firstLine="567"/>
        <w:jc w:val="both"/>
      </w:pPr>
      <w:r>
        <w:t xml:space="preserve">Je spoluautorkou vedeckého článku publikovaného v zahraničnom </w:t>
      </w:r>
      <w:proofErr w:type="spellStart"/>
      <w:r>
        <w:t>karentovanom</w:t>
      </w:r>
      <w:proofErr w:type="spellEnd"/>
      <w:r>
        <w:t xml:space="preserve"> časopise. </w:t>
      </w:r>
    </w:p>
    <w:p w:rsidR="00AA009C" w:rsidRDefault="00433EA1" w:rsidP="009934D3">
      <w:pPr>
        <w:tabs>
          <w:tab w:val="left" w:pos="567"/>
        </w:tabs>
        <w:jc w:val="both"/>
        <w:outlineLvl w:val="0"/>
      </w:pPr>
      <w:r>
        <w:tab/>
      </w:r>
      <w:r w:rsidR="00CC2973">
        <w:t>Je autorkou/spo</w:t>
      </w:r>
      <w:r w:rsidR="00885CD2">
        <w:t>l</w:t>
      </w:r>
      <w:r w:rsidR="00CC2973">
        <w:t xml:space="preserve">uautorkou doposiaľ 12 vedeckých prác uverejnených v zahraničných časopisoch a 8 vedeckých prác uverejnených v domácich časopisoch a 15 vedeckých prác </w:t>
      </w:r>
      <w:r w:rsidR="00CC2973" w:rsidRPr="00642D6C">
        <w:t xml:space="preserve">v zahraničných </w:t>
      </w:r>
      <w:r w:rsidR="00CC2973">
        <w:t xml:space="preserve">a domácich </w:t>
      </w:r>
      <w:r w:rsidR="00CC2973" w:rsidRPr="00642D6C">
        <w:t>rece</w:t>
      </w:r>
      <w:r w:rsidR="00CC2973" w:rsidRPr="0071085B">
        <w:t>nzovaných vedeckých zborníkoch</w:t>
      </w:r>
      <w:r w:rsidR="00CC2973">
        <w:t xml:space="preserve">. </w:t>
      </w:r>
    </w:p>
    <w:p w:rsidR="00CC2973" w:rsidRDefault="00433EA1" w:rsidP="009934D3">
      <w:pPr>
        <w:tabs>
          <w:tab w:val="left" w:pos="567"/>
        </w:tabs>
        <w:jc w:val="both"/>
        <w:outlineLvl w:val="0"/>
      </w:pPr>
      <w:r>
        <w:tab/>
      </w:r>
      <w:r w:rsidR="00CC2973">
        <w:t xml:space="preserve">Organizačne sa podieľala aj príprave viacerých medzinárodných vedeckých konferencií a aktívne sa zúčastňuje medzinárodných konferencií doma aj v zahraniční. </w:t>
      </w:r>
      <w:r w:rsidR="00CC2973" w:rsidRPr="00642D6C">
        <w:t>Publikova</w:t>
      </w:r>
      <w:r w:rsidR="00CC2973">
        <w:t>la 12</w:t>
      </w:r>
      <w:r w:rsidR="00CC2973" w:rsidRPr="00642D6C">
        <w:t xml:space="preserve"> príspev</w:t>
      </w:r>
      <w:r w:rsidR="00CC2973">
        <w:t>kov</w:t>
      </w:r>
      <w:r w:rsidR="00CC2973" w:rsidRPr="00642D6C">
        <w:t xml:space="preserve"> na zahraničných vedeckých konferenciách</w:t>
      </w:r>
      <w:r w:rsidR="00CC2973">
        <w:t xml:space="preserve"> a 38 príspevkov</w:t>
      </w:r>
      <w:r w:rsidR="00CC2973" w:rsidRPr="00642D6C">
        <w:t xml:space="preserve"> na </w:t>
      </w:r>
      <w:r w:rsidR="00885CD2">
        <w:t xml:space="preserve">domácich </w:t>
      </w:r>
      <w:r w:rsidR="00CC2973" w:rsidRPr="00642D6C">
        <w:t>vedeckých konferenciách</w:t>
      </w:r>
      <w:r w:rsidR="00CC2973">
        <w:t xml:space="preserve">. </w:t>
      </w:r>
    </w:p>
    <w:p w:rsidR="00433EA1" w:rsidRDefault="00433EA1" w:rsidP="009934D3">
      <w:pPr>
        <w:tabs>
          <w:tab w:val="left" w:pos="567"/>
        </w:tabs>
        <w:jc w:val="both"/>
        <w:outlineLvl w:val="0"/>
      </w:pPr>
      <w:r>
        <w:tab/>
      </w:r>
      <w:r w:rsidR="00CC2973">
        <w:t xml:space="preserve">V súčasnosti má evidovaných 5 vedeckých výstupov v databáze Web </w:t>
      </w:r>
      <w:proofErr w:type="spellStart"/>
      <w:r w:rsidR="00CC2973">
        <w:t>of</w:t>
      </w:r>
      <w:proofErr w:type="spellEnd"/>
      <w:r w:rsidR="00CC2973">
        <w:t xml:space="preserve"> </w:t>
      </w:r>
      <w:proofErr w:type="spellStart"/>
      <w:r w:rsidR="00CC2973">
        <w:t>Science</w:t>
      </w:r>
      <w:proofErr w:type="spellEnd"/>
      <w:r w:rsidR="00CC2973">
        <w:t xml:space="preserve"> a v databáze </w:t>
      </w:r>
      <w:proofErr w:type="spellStart"/>
      <w:r w:rsidR="00CC2973">
        <w:t>Scopus</w:t>
      </w:r>
      <w:proofErr w:type="spellEnd"/>
      <w:r w:rsidR="00CC2973">
        <w:t xml:space="preserve">. </w:t>
      </w:r>
      <w:r>
        <w:tab/>
        <w:t xml:space="preserve">Na jej práce je doposiaľ evidovaných 88 ohlasov (z toho 12 v databáze Web </w:t>
      </w:r>
      <w:proofErr w:type="spellStart"/>
      <w:r>
        <w:t>of</w:t>
      </w:r>
      <w:proofErr w:type="spellEnd"/>
      <w:r>
        <w:t xml:space="preserve"> </w:t>
      </w:r>
      <w:proofErr w:type="spellStart"/>
      <w:r>
        <w:t>Science</w:t>
      </w:r>
      <w:proofErr w:type="spellEnd"/>
      <w:r>
        <w:t xml:space="preserve"> / </w:t>
      </w:r>
      <w:proofErr w:type="spellStart"/>
      <w:r>
        <w:t>Scopus</w:t>
      </w:r>
      <w:proofErr w:type="spellEnd"/>
      <w:r w:rsidR="00885CD2">
        <w:t>)</w:t>
      </w:r>
      <w:r>
        <w:t xml:space="preserve">. </w:t>
      </w:r>
    </w:p>
    <w:p w:rsidR="00850834" w:rsidRDefault="00850834" w:rsidP="00433EA1">
      <w:pPr>
        <w:jc w:val="both"/>
        <w:outlineLvl w:val="0"/>
      </w:pPr>
    </w:p>
    <w:p w:rsidR="00CC2973" w:rsidRDefault="00CC2973" w:rsidP="00AA009C">
      <w:pPr>
        <w:jc w:val="both"/>
        <w:outlineLvl w:val="0"/>
      </w:pPr>
    </w:p>
    <w:p w:rsidR="0075479E" w:rsidRPr="00FE0E3D" w:rsidRDefault="0075479E" w:rsidP="00FE0E3D">
      <w:pPr>
        <w:ind w:firstLine="567"/>
        <w:jc w:val="both"/>
        <w:rPr>
          <w:b/>
          <w:bCs/>
        </w:rPr>
      </w:pPr>
      <w:r w:rsidRPr="00FE0E3D">
        <w:rPr>
          <w:b/>
          <w:bCs/>
        </w:rPr>
        <w:br w:type="page"/>
      </w:r>
    </w:p>
    <w:p w:rsidR="00FB5EA7" w:rsidRPr="0015171C" w:rsidRDefault="00C22F9E" w:rsidP="003F1789">
      <w:pPr>
        <w:spacing w:line="230" w:lineRule="atLeast"/>
        <w:textAlignment w:val="baseline"/>
        <w:rPr>
          <w:rFonts w:ascii="Trebuchet MS" w:hAnsi="Trebuchet MS" w:cs="Trebuchet MS"/>
          <w:sz w:val="20"/>
          <w:szCs w:val="20"/>
        </w:rPr>
      </w:pPr>
      <w:r w:rsidRPr="0015171C">
        <w:rPr>
          <w:b/>
          <w:bCs/>
        </w:rPr>
        <w:lastRenderedPageBreak/>
        <w:t>2</w:t>
      </w:r>
      <w:r w:rsidR="0075479E" w:rsidRPr="0015171C">
        <w:rPr>
          <w:b/>
          <w:bCs/>
        </w:rPr>
        <w:t xml:space="preserve">. </w:t>
      </w:r>
      <w:r w:rsidR="00FB5EA7" w:rsidRPr="0015171C">
        <w:rPr>
          <w:b/>
          <w:bCs/>
        </w:rPr>
        <w:t>ZÁVERY OPONENTSKÝCH POSUDKOV NA HABILITAČNÚ PRÁCU</w:t>
      </w:r>
    </w:p>
    <w:p w:rsidR="00FB5EA7" w:rsidRPr="0015171C" w:rsidRDefault="00FB5EA7" w:rsidP="00967B56">
      <w:pPr>
        <w:jc w:val="both"/>
        <w:rPr>
          <w:b/>
          <w:bCs/>
        </w:rPr>
      </w:pPr>
    </w:p>
    <w:p w:rsidR="00FB5EA7" w:rsidRPr="0015171C" w:rsidRDefault="00FB5EA7" w:rsidP="00967B56">
      <w:pPr>
        <w:jc w:val="both"/>
      </w:pPr>
    </w:p>
    <w:p w:rsidR="00FB5EA7" w:rsidRPr="0015171C" w:rsidRDefault="00FB5EA7" w:rsidP="00967B56">
      <w:pPr>
        <w:jc w:val="both"/>
      </w:pPr>
      <w:r w:rsidRPr="0015171C">
        <w:t>Habilitačnú prácu posudzovali oponenti schválení Vedeckou radou Fakulty manažmentu v zložení:</w:t>
      </w:r>
    </w:p>
    <w:p w:rsidR="00FB5EA7" w:rsidRPr="008843E7" w:rsidRDefault="00FB5EA7" w:rsidP="00967B56">
      <w:pPr>
        <w:jc w:val="both"/>
        <w:rPr>
          <w:color w:val="FF0000"/>
        </w:rPr>
      </w:pPr>
    </w:p>
    <w:p w:rsidR="00755960" w:rsidRDefault="00755960" w:rsidP="00755960">
      <w:r>
        <w:t xml:space="preserve">Dr. h. c. prof. </w:t>
      </w:r>
      <w:proofErr w:type="spellStart"/>
      <w:r>
        <w:t>mpx</w:t>
      </w:r>
      <w:proofErr w:type="spellEnd"/>
      <w:r>
        <w:t xml:space="preserve">. h. c. prof. Ing. Vladimír </w:t>
      </w:r>
      <w:proofErr w:type="spellStart"/>
      <w:r>
        <w:t>Gozora</w:t>
      </w:r>
      <w:proofErr w:type="spellEnd"/>
      <w:r>
        <w:t>, PhD.</w:t>
      </w:r>
    </w:p>
    <w:p w:rsidR="00755960" w:rsidRDefault="00755960" w:rsidP="00755960">
      <w:r>
        <w:t>prof. h. c. prof. Ing. Ondrej Hronec, DrSc.</w:t>
      </w:r>
    </w:p>
    <w:p w:rsidR="00755960" w:rsidRDefault="00755960" w:rsidP="00755960">
      <w:r>
        <w:t xml:space="preserve">doc. Ing. Viera </w:t>
      </w:r>
      <w:proofErr w:type="spellStart"/>
      <w:r>
        <w:t>Papcunová</w:t>
      </w:r>
      <w:proofErr w:type="spellEnd"/>
      <w:r>
        <w:t>, PhD.</w:t>
      </w:r>
    </w:p>
    <w:p w:rsidR="0015171C" w:rsidRDefault="0015171C" w:rsidP="00755960">
      <w:pPr>
        <w:rPr>
          <w:color w:val="FF0000"/>
        </w:rPr>
      </w:pPr>
    </w:p>
    <w:p w:rsidR="00FB5EA7" w:rsidRPr="008843E7" w:rsidRDefault="00FB5EA7" w:rsidP="00967B56">
      <w:pPr>
        <w:jc w:val="both"/>
        <w:rPr>
          <w:color w:val="FF0000"/>
        </w:rPr>
      </w:pPr>
      <w:r w:rsidRPr="008843E7">
        <w:rPr>
          <w:color w:val="FF0000"/>
        </w:rPr>
        <w:tab/>
      </w:r>
    </w:p>
    <w:p w:rsidR="00FB5EA7" w:rsidRPr="008843E7" w:rsidRDefault="00FB5EA7" w:rsidP="00967B56">
      <w:pPr>
        <w:jc w:val="both"/>
        <w:rPr>
          <w:color w:val="FF0000"/>
        </w:rPr>
      </w:pPr>
      <w:r w:rsidRPr="0015171C">
        <w:t>Oponenti spracovali oponentské posudky v zmysle platnej legislatívy s nasledujúcimi závermi</w:t>
      </w:r>
      <w:r w:rsidRPr="008843E7">
        <w:rPr>
          <w:color w:val="FF0000"/>
        </w:rPr>
        <w:t>.</w:t>
      </w:r>
      <w:r w:rsidRPr="008843E7">
        <w:rPr>
          <w:color w:val="FF0000"/>
        </w:rPr>
        <w:tab/>
      </w:r>
    </w:p>
    <w:p w:rsidR="0075479E" w:rsidRPr="008843E7" w:rsidRDefault="0075479E" w:rsidP="004B0CC3">
      <w:pPr>
        <w:jc w:val="both"/>
        <w:rPr>
          <w:b/>
          <w:bCs/>
          <w:color w:val="FF0000"/>
        </w:rPr>
      </w:pPr>
    </w:p>
    <w:p w:rsidR="0075479E" w:rsidRPr="008843E7" w:rsidRDefault="0075479E" w:rsidP="004B0CC3">
      <w:pPr>
        <w:jc w:val="both"/>
        <w:rPr>
          <w:b/>
          <w:bCs/>
          <w:color w:val="FF0000"/>
        </w:rPr>
      </w:pPr>
    </w:p>
    <w:p w:rsidR="00755960" w:rsidRDefault="00755960" w:rsidP="00755960">
      <w:pPr>
        <w:rPr>
          <w:b/>
        </w:rPr>
      </w:pPr>
      <w:r w:rsidRPr="00755960">
        <w:rPr>
          <w:b/>
        </w:rPr>
        <w:t xml:space="preserve">Dr. h. c. prof. </w:t>
      </w:r>
      <w:proofErr w:type="spellStart"/>
      <w:r w:rsidRPr="00755960">
        <w:rPr>
          <w:b/>
        </w:rPr>
        <w:t>mpx</w:t>
      </w:r>
      <w:proofErr w:type="spellEnd"/>
      <w:r w:rsidRPr="00755960">
        <w:rPr>
          <w:b/>
        </w:rPr>
        <w:t xml:space="preserve">. h. c. prof. Ing. Vladimír </w:t>
      </w:r>
      <w:proofErr w:type="spellStart"/>
      <w:r w:rsidRPr="00755960">
        <w:rPr>
          <w:b/>
        </w:rPr>
        <w:t>Gozora</w:t>
      </w:r>
      <w:proofErr w:type="spellEnd"/>
      <w:r w:rsidRPr="00755960">
        <w:rPr>
          <w:b/>
        </w:rPr>
        <w:t>, PhD</w:t>
      </w:r>
      <w:r>
        <w:rPr>
          <w:b/>
        </w:rPr>
        <w:t>.</w:t>
      </w:r>
    </w:p>
    <w:p w:rsidR="00755960" w:rsidRDefault="00755960" w:rsidP="00755960">
      <w:pPr>
        <w:rPr>
          <w:b/>
        </w:rPr>
      </w:pPr>
    </w:p>
    <w:p w:rsidR="008178E2" w:rsidRDefault="008178E2" w:rsidP="008178E2">
      <w:pPr>
        <w:jc w:val="both"/>
      </w:pPr>
      <w:r>
        <w:t xml:space="preserve">Predložená habilitačná práca rieši špecifický problém spoločenskej praxe na detaile Európskej únie a Slovenskej Republiky zvlášť. Poskytuje ucelený pohľad na manažment udržateľného rozvoja krajín po roku 1970. Význam práce je </w:t>
      </w:r>
      <w:proofErr w:type="spellStart"/>
      <w:r>
        <w:t>naviac</w:t>
      </w:r>
      <w:proofErr w:type="spellEnd"/>
      <w:r>
        <w:t xml:space="preserve"> umocnený narastajúcou ľudskou populáciou, neprimeraným využívaním prírodných zdrojov a antropologickými vplyvmi na environmentálne prostredie. Preto považujem tému habilitačnej práce za vysoko aktuálnu a spoločensky prospešnú a formulovaný cieľ práce za správny a výstižný. </w:t>
      </w:r>
    </w:p>
    <w:p w:rsidR="008178E2" w:rsidRDefault="008178E2" w:rsidP="00755960">
      <w:pPr>
        <w:rPr>
          <w:b/>
        </w:rPr>
      </w:pPr>
    </w:p>
    <w:p w:rsidR="008178E2" w:rsidRDefault="008178E2" w:rsidP="008178E2">
      <w:pPr>
        <w:jc w:val="both"/>
      </w:pPr>
      <w:r>
        <w:t xml:space="preserve">Z metodologického hľadiska možno prácu hodnotiť pozitívne. </w:t>
      </w:r>
      <w:proofErr w:type="spellStart"/>
      <w:r>
        <w:t>Habilitantka</w:t>
      </w:r>
      <w:proofErr w:type="spellEnd"/>
      <w:r>
        <w:t xml:space="preserve"> pracovala so značným množstvom literatúry, spracovala rozsiahly súbor informácií a využila primerané metódy štúdia. Ku kvantifikácii udržateľného rozvoja použila osvedčené indikátory hodnotenia udržateľnosti rozvoja krajín Európskej únie. </w:t>
      </w:r>
    </w:p>
    <w:p w:rsidR="008178E2" w:rsidRDefault="008178E2" w:rsidP="008178E2">
      <w:pPr>
        <w:jc w:val="both"/>
      </w:pPr>
    </w:p>
    <w:p w:rsidR="008178E2" w:rsidRDefault="008178E2" w:rsidP="008178E2">
      <w:pPr>
        <w:jc w:val="both"/>
      </w:pPr>
      <w:r>
        <w:t xml:space="preserve">Habilitačná práca rieši aktuálny problém spoločenskej praxe. Po formálnej i obsahovej stránke spĺňa požiadavky kladené na práce tohto druhu. Popri popisnej časti známych a všeobecne prezentovaných výsledkov práce v oblasti udržateľného rozvoja, prináša aj nové pohľady a metodologické prístupy k riešeniu tohto spoločenského problému. Uvedené pripomienky a námety neznižujú úroveň habilitačnej práce, ale naopak umocňujú jej význam a nutnosť riešenia v globálnych podmienkach. Na základe uvedeného ako aj komplexného hodnotenia </w:t>
      </w:r>
      <w:proofErr w:type="spellStart"/>
      <w:r>
        <w:t>habilitantky</w:t>
      </w:r>
      <w:proofErr w:type="spellEnd"/>
      <w:r>
        <w:t xml:space="preserve"> </w:t>
      </w:r>
      <w:proofErr w:type="spellStart"/>
      <w:r w:rsidRPr="008178E2">
        <w:rPr>
          <w:b/>
        </w:rPr>
        <w:t>doporučujem</w:t>
      </w:r>
      <w:proofErr w:type="spellEnd"/>
      <w:r>
        <w:t xml:space="preserve"> habilitačnú prácu Ing. Emílie </w:t>
      </w:r>
      <w:proofErr w:type="spellStart"/>
      <w:r>
        <w:t>Huttmanovej</w:t>
      </w:r>
      <w:proofErr w:type="spellEnd"/>
      <w:r>
        <w:t xml:space="preserve"> PhD. k habilitačnému konaniu a po úspešnej obhajobe priznať pedagogický </w:t>
      </w:r>
      <w:r w:rsidRPr="008178E2">
        <w:t>titul -docent-</w:t>
      </w:r>
      <w:r>
        <w:t xml:space="preserve"> v študijnom odbore 3.3..15. Manažment.</w:t>
      </w:r>
    </w:p>
    <w:p w:rsidR="008178E2" w:rsidRPr="00755960" w:rsidRDefault="008178E2" w:rsidP="00755960">
      <w:pPr>
        <w:rPr>
          <w:b/>
        </w:rPr>
      </w:pPr>
    </w:p>
    <w:p w:rsidR="00755960" w:rsidRDefault="00755960" w:rsidP="00755960">
      <w:pPr>
        <w:rPr>
          <w:b/>
        </w:rPr>
      </w:pPr>
      <w:r w:rsidRPr="00755960">
        <w:rPr>
          <w:b/>
        </w:rPr>
        <w:t>prof. h. c. prof. Ing. Ondrej Hronec, DrSc.</w:t>
      </w:r>
    </w:p>
    <w:p w:rsidR="008178E2" w:rsidRDefault="008178E2" w:rsidP="00755960">
      <w:pPr>
        <w:rPr>
          <w:b/>
        </w:rPr>
      </w:pPr>
    </w:p>
    <w:p w:rsidR="008178E2" w:rsidRPr="001D63D6" w:rsidRDefault="008178E2" w:rsidP="008178E2">
      <w:pPr>
        <w:jc w:val="both"/>
      </w:pPr>
      <w:r w:rsidRPr="001D63D6">
        <w:t xml:space="preserve">Cieľ práce je definovaný jasne a zrozumiteľne, preto sa výsledky dobre kontrolujú. Zhodnotenie manažmentu udržateľnosti  rozvoja krajín Európskej únie cez globálne zmeny za pomoci vybraných ukazovateľov charakterizujúcich udržateľný rozvoj je dobre postavené. Udržateľný rozvoj je v súčasnosti veľmi frekventovaný výraz, žiaľ nie vždy správne chápaný niekedy i nesprávne interpretovaný. Je chvályhodné, že autorka v celej svojej práci to čo si vytýčila, naplnila aj správne vysvetľuje. Dať do súladu ekonomický, sociálny i environmentálny pilier nie je možné hneď, ale práve práce tohto typu môžu problematiku posunúť. Súčasná spoločnosť, ak chce prežiť, nemá inú šancu len naplniť princípy udržateľného rozvoja. Ešte dodávame, že pre naplnenie cieľa si autorka stanovila tri výskumné problémy a šesť hypotéz, ktoré verifikuje s využitím vybraných štatistických metód a vybraných metód regionálneho rozvoja. </w:t>
      </w:r>
    </w:p>
    <w:p w:rsidR="008178E2" w:rsidRPr="001D63D6" w:rsidRDefault="008178E2" w:rsidP="008178E2">
      <w:pPr>
        <w:jc w:val="both"/>
      </w:pPr>
      <w:r w:rsidRPr="001D63D6">
        <w:lastRenderedPageBreak/>
        <w:t xml:space="preserve">Metodika práce vychádza zo stanovených cieľov. Zvolené metódy riešenia sú správne vybrané i využívané. Cieľ práce bol naplnený.  </w:t>
      </w:r>
    </w:p>
    <w:p w:rsidR="008178E2" w:rsidRDefault="008178E2" w:rsidP="00755960">
      <w:pPr>
        <w:rPr>
          <w:b/>
        </w:rPr>
      </w:pPr>
    </w:p>
    <w:p w:rsidR="008178E2" w:rsidRPr="001D63D6" w:rsidRDefault="008178E2" w:rsidP="008178E2">
      <w:pPr>
        <w:pStyle w:val="Default"/>
        <w:jc w:val="both"/>
      </w:pPr>
      <w:r w:rsidRPr="001D63D6">
        <w:t xml:space="preserve">Predkladaná habilitačná práca zodpovedá požiadavkám kladeným na tento druh prác preto, že je aktuálna a je spracovaná tak po obsahovej, rozsahovej a formálnej stránke na vysokej úrovni. Výsledky, ktoré sa získali analýzou a syntézou rozširujú úroveň vedeckého poznania a sú veľmi cenným prínosom tak pre prax, ako i pre ďalší rozvoj v oblasti manažmentu  udržateľného rozvoja a prispievajú celkove k ochrane a tvorbe životného prostredia. Obohacujú aj vzdelávací proces tým, že ich možno využiť v celom rozsahu. Habilitačná práca je využiteľná aj v procese plánovania, riadenia a kontroly jednotlivých činností, ktoré majú smerovať k dosiahnutiu udržateľného rozvoja na rôznych úrovniach riadenia hospodárstva nielen nášho štátu, ale aj v iných analyzovaných krajinách. Oceňujeme dobrý jazykový prejav a správnu štylizáciu čo umocňuje celkovú úroveň práce. </w:t>
      </w:r>
    </w:p>
    <w:p w:rsidR="008178E2" w:rsidRDefault="008178E2" w:rsidP="00755960">
      <w:pPr>
        <w:rPr>
          <w:b/>
        </w:rPr>
      </w:pPr>
    </w:p>
    <w:p w:rsidR="008178E2" w:rsidRPr="008178E2" w:rsidRDefault="008178E2" w:rsidP="008178E2">
      <w:pPr>
        <w:jc w:val="both"/>
      </w:pPr>
      <w:r w:rsidRPr="001D63D6">
        <w:t xml:space="preserve">Na základe analýzy práce, posúdenia vedecko-pedagogických daností a schopností vyjadrené v publikačnej činnosti a v iných aktivitách </w:t>
      </w:r>
      <w:r>
        <w:t xml:space="preserve"> </w:t>
      </w:r>
      <w:r w:rsidRPr="00F944C3">
        <w:rPr>
          <w:b/>
        </w:rPr>
        <w:t>odporúčam</w:t>
      </w:r>
      <w:r>
        <w:rPr>
          <w:b/>
        </w:rPr>
        <w:t xml:space="preserve"> </w:t>
      </w:r>
      <w:r w:rsidRPr="001D63D6">
        <w:t xml:space="preserve">aby v súlade s § 54 Zákona č. 131/2002 </w:t>
      </w:r>
      <w:proofErr w:type="spellStart"/>
      <w:r w:rsidRPr="001D63D6">
        <w:t>Z.z</w:t>
      </w:r>
      <w:proofErr w:type="spellEnd"/>
      <w:r w:rsidRPr="001D63D6">
        <w:t>. o vysokých školách, v znení neskorších predpisov bola habilitačná práca „Analytický pohľad na manažment udržateľnosti rozvoja krajín Európskej únie v kontexte globálnych zmien“ prijatá a po obhájení a habilitačnej prednáške, ako aj na základe splnenia všetkých kritérií v oblasti pedagogickej a vedecko-výskumnej bol</w:t>
      </w:r>
      <w:r>
        <w:t xml:space="preserve"> </w:t>
      </w:r>
      <w:r w:rsidRPr="008178E2">
        <w:t>Ing. Emíli</w:t>
      </w:r>
      <w:r>
        <w:t>i</w:t>
      </w:r>
      <w:r w:rsidRPr="008178E2">
        <w:t xml:space="preserve"> </w:t>
      </w:r>
      <w:proofErr w:type="spellStart"/>
      <w:r w:rsidRPr="008178E2">
        <w:t>Huttmanovej</w:t>
      </w:r>
      <w:proofErr w:type="spellEnd"/>
      <w:r w:rsidRPr="008178E2">
        <w:t>, PhD.</w:t>
      </w:r>
      <w:r>
        <w:t xml:space="preserve"> </w:t>
      </w:r>
      <w:r w:rsidRPr="008178E2">
        <w:t>v študijnom odbore 3.3.15 Manažment</w:t>
      </w:r>
      <w:r>
        <w:t xml:space="preserve"> </w:t>
      </w:r>
      <w:r w:rsidRPr="008178E2">
        <w:t xml:space="preserve"> udelený vedecko-pedagogický titul „docent“.</w:t>
      </w:r>
    </w:p>
    <w:p w:rsidR="00755960" w:rsidRPr="00755960" w:rsidRDefault="00755960" w:rsidP="00755960">
      <w:pPr>
        <w:rPr>
          <w:b/>
        </w:rPr>
      </w:pPr>
    </w:p>
    <w:p w:rsidR="00755960" w:rsidRPr="00755960" w:rsidRDefault="00755960" w:rsidP="00755960">
      <w:pPr>
        <w:rPr>
          <w:b/>
        </w:rPr>
      </w:pPr>
      <w:r w:rsidRPr="00755960">
        <w:rPr>
          <w:b/>
        </w:rPr>
        <w:t xml:space="preserve">doc. Ing. Viera </w:t>
      </w:r>
      <w:proofErr w:type="spellStart"/>
      <w:r w:rsidRPr="00755960">
        <w:rPr>
          <w:b/>
        </w:rPr>
        <w:t>Papcunová</w:t>
      </w:r>
      <w:proofErr w:type="spellEnd"/>
      <w:r w:rsidRPr="00755960">
        <w:rPr>
          <w:b/>
        </w:rPr>
        <w:t>, PhD.</w:t>
      </w:r>
    </w:p>
    <w:p w:rsidR="008204B7" w:rsidRDefault="008204B7" w:rsidP="0015171C">
      <w:pPr>
        <w:rPr>
          <w:b/>
        </w:rPr>
      </w:pPr>
    </w:p>
    <w:p w:rsidR="00A84376" w:rsidRDefault="00A84376" w:rsidP="0075479E">
      <w:pPr>
        <w:pStyle w:val="Zkladntext"/>
      </w:pPr>
      <w:r w:rsidRPr="00A84376">
        <w:t xml:space="preserve">Predložená </w:t>
      </w:r>
      <w:r>
        <w:t xml:space="preserve">habilitačná práca je venovaná aktuálnej téme. Po formálnej aj obsahovej stránke spĺňa požiadavky kladené na takýto typ práce. Kandidátka pri riešení preukázala schopnosť používať vedecké metódy skúmania  dobrú znalosť literárnych poznatkov. Obsahom habilitačnej práce sa jej podarilo naplniť stanovený vedecký cieľ habilitačnej práce. </w:t>
      </w:r>
    </w:p>
    <w:p w:rsidR="00C22F9E" w:rsidRPr="00A84376" w:rsidRDefault="00A84376" w:rsidP="0075479E">
      <w:pPr>
        <w:pStyle w:val="Zkladntext"/>
      </w:pPr>
      <w:r>
        <w:t xml:space="preserve">Na základe predloženej habilitačnej práce ako aj na základe predložených materiálov z oblasti pedagogickej, vedecko-výskumnej a publikačnej konštatujem, že Ing. Emília </w:t>
      </w:r>
      <w:proofErr w:type="spellStart"/>
      <w:r>
        <w:t>Huttmanová</w:t>
      </w:r>
      <w:proofErr w:type="spellEnd"/>
      <w:r>
        <w:t xml:space="preserve">, PhD. spĺňa kritéria pre habilitačné konanie a preto  - </w:t>
      </w:r>
      <w:r w:rsidRPr="00A84376">
        <w:rPr>
          <w:b/>
        </w:rPr>
        <w:t xml:space="preserve">odporúčam </w:t>
      </w:r>
      <w:r w:rsidR="00BD56C1">
        <w:t>–</w:t>
      </w:r>
      <w:r>
        <w:t xml:space="preserve"> </w:t>
      </w:r>
      <w:r w:rsidR="00BD56C1">
        <w:t>Vedeckej rade Fakulty manažmentu Prešovskej univerzity v Prešove prijať habilitačnú prácu a po rozprave priznať menovanej vedecko-pedagogický titul docent v študijnom odbore 3.3.15 Manažment.</w:t>
      </w:r>
      <w:r w:rsidR="00E50668" w:rsidRPr="00A84376">
        <w:tab/>
      </w:r>
    </w:p>
    <w:p w:rsidR="00BA7F23" w:rsidRPr="008843E7" w:rsidRDefault="00E50668" w:rsidP="008204B7">
      <w:pPr>
        <w:pStyle w:val="Zkladntext"/>
        <w:spacing w:before="0"/>
        <w:rPr>
          <w:color w:val="FF0000"/>
        </w:rPr>
      </w:pPr>
      <w:r>
        <w:rPr>
          <w:b/>
          <w:color w:val="FF0000"/>
        </w:rPr>
        <w:tab/>
      </w:r>
    </w:p>
    <w:p w:rsidR="00C22F9E" w:rsidRPr="008843E7" w:rsidRDefault="00C22F9E">
      <w:pPr>
        <w:rPr>
          <w:color w:val="FF0000"/>
        </w:rPr>
      </w:pPr>
    </w:p>
    <w:p w:rsidR="00FB5EA7" w:rsidRPr="00162AF9" w:rsidRDefault="00FB5EA7" w:rsidP="00393A1E">
      <w:pPr>
        <w:tabs>
          <w:tab w:val="left" w:pos="720"/>
        </w:tabs>
        <w:jc w:val="both"/>
        <w:rPr>
          <w:b/>
        </w:rPr>
      </w:pPr>
      <w:r w:rsidRPr="00162AF9">
        <w:rPr>
          <w:b/>
        </w:rPr>
        <w:t xml:space="preserve">3. </w:t>
      </w:r>
      <w:r w:rsidRPr="00162AF9">
        <w:rPr>
          <w:b/>
          <w:bCs/>
        </w:rPr>
        <w:t xml:space="preserve">ODBORNÉ  POSÚDENIE  HABILITAČNEJ  PREDNÁŠKY A  OBHAJOBY   </w:t>
      </w:r>
    </w:p>
    <w:p w:rsidR="00FB5EA7" w:rsidRPr="001D3472" w:rsidRDefault="00FB5EA7" w:rsidP="009275AF">
      <w:pPr>
        <w:jc w:val="both"/>
        <w:outlineLvl w:val="0"/>
        <w:rPr>
          <w:b/>
          <w:bCs/>
        </w:rPr>
      </w:pPr>
      <w:r w:rsidRPr="001D3472">
        <w:rPr>
          <w:b/>
          <w:bCs/>
        </w:rPr>
        <w:t xml:space="preserve">    HABILITAČNEJ  PRÁCE – ZÁVER  HABILITAČNEJ  KOMISIE</w:t>
      </w:r>
    </w:p>
    <w:p w:rsidR="00FB5EA7" w:rsidRPr="008843E7" w:rsidRDefault="00FB5EA7" w:rsidP="00967B56">
      <w:pPr>
        <w:jc w:val="both"/>
        <w:rPr>
          <w:color w:val="FF0000"/>
        </w:rPr>
      </w:pPr>
    </w:p>
    <w:p w:rsidR="00FB5EA7" w:rsidRPr="001D3472" w:rsidRDefault="00FB5EA7" w:rsidP="0073658E">
      <w:pPr>
        <w:jc w:val="both"/>
      </w:pPr>
      <w:r w:rsidRPr="001D3472">
        <w:t xml:space="preserve">     </w:t>
      </w:r>
      <w:r w:rsidR="00755960">
        <w:t xml:space="preserve">Ing. Emília </w:t>
      </w:r>
      <w:proofErr w:type="spellStart"/>
      <w:r w:rsidR="00755960">
        <w:t>Huttmanová</w:t>
      </w:r>
      <w:proofErr w:type="spellEnd"/>
      <w:r w:rsidR="00755960">
        <w:t>, PhD.</w:t>
      </w:r>
      <w:r w:rsidRPr="001D3472">
        <w:t xml:space="preserve"> obhajoval</w:t>
      </w:r>
      <w:r w:rsidR="00755960">
        <w:t>a</w:t>
      </w:r>
      <w:r w:rsidRPr="001D3472">
        <w:t xml:space="preserve"> svoju habilitačnú prácu na tému „</w:t>
      </w:r>
      <w:r w:rsidR="00755960">
        <w:t>Analytický pohľad na manažment udržateľnosti rozvoja krajín Európskej únie v kontexte globálnych zmien</w:t>
      </w:r>
      <w:r w:rsidRPr="001D3472">
        <w:t xml:space="preserve">“ pred Vedeckou radou Fakulty manažmentu PU v Prešove dňa </w:t>
      </w:r>
      <w:r w:rsidR="00123B64">
        <w:t>10.04.2015</w:t>
      </w:r>
      <w:r w:rsidRPr="001D3472">
        <w:t>. Prezentácia práce bola na veľmi dobrej úrovni s používaním správnej terminológie. V práci autor</w:t>
      </w:r>
      <w:r w:rsidR="00755960">
        <w:t>ka</w:t>
      </w:r>
      <w:r w:rsidRPr="001D3472">
        <w:t xml:space="preserve"> deklaroval</w:t>
      </w:r>
      <w:r w:rsidR="00755960">
        <w:t>a</w:t>
      </w:r>
      <w:r w:rsidRPr="001D3472">
        <w:t xml:space="preserve"> schopnosť logicky myslieť, aplikovať vhodné vedecké metódy a využívať štatisticko-analytický aparát. </w:t>
      </w:r>
    </w:p>
    <w:p w:rsidR="00FB5EA7" w:rsidRPr="008843E7" w:rsidRDefault="00FB5EA7" w:rsidP="0073658E">
      <w:pPr>
        <w:jc w:val="both"/>
        <w:rPr>
          <w:color w:val="FF0000"/>
        </w:rPr>
      </w:pPr>
    </w:p>
    <w:p w:rsidR="005F76F4" w:rsidRDefault="005F76F4" w:rsidP="0073658E">
      <w:pPr>
        <w:jc w:val="both"/>
        <w:rPr>
          <w:b/>
          <w:bCs/>
        </w:rPr>
      </w:pPr>
    </w:p>
    <w:p w:rsidR="00FB5EA7" w:rsidRPr="001D3472" w:rsidRDefault="00FB5EA7" w:rsidP="0073658E">
      <w:pPr>
        <w:jc w:val="both"/>
        <w:rPr>
          <w:b/>
          <w:bCs/>
        </w:rPr>
      </w:pPr>
      <w:r w:rsidRPr="001D3472">
        <w:rPr>
          <w:b/>
          <w:bCs/>
        </w:rPr>
        <w:t>Obhajoba habilitačnej práce</w:t>
      </w:r>
    </w:p>
    <w:p w:rsidR="00FB5EA7" w:rsidRPr="008843E7" w:rsidRDefault="00FB5EA7" w:rsidP="0073658E">
      <w:pPr>
        <w:jc w:val="both"/>
        <w:rPr>
          <w:color w:val="FF0000"/>
        </w:rPr>
      </w:pPr>
    </w:p>
    <w:p w:rsidR="00FB5EA7" w:rsidRPr="008843E7" w:rsidRDefault="00FB5EA7" w:rsidP="00BE2A44">
      <w:pPr>
        <w:jc w:val="both"/>
        <w:rPr>
          <w:color w:val="FF0000"/>
        </w:rPr>
      </w:pPr>
      <w:r w:rsidRPr="008843E7">
        <w:rPr>
          <w:color w:val="FF0000"/>
        </w:rPr>
        <w:t xml:space="preserve">     </w:t>
      </w:r>
      <w:r w:rsidR="00755960">
        <w:t>Menovaná</w:t>
      </w:r>
      <w:r w:rsidRPr="001D3472">
        <w:t xml:space="preserve"> stručne, logicky a zrozumiteľne prezentoval</w:t>
      </w:r>
      <w:r w:rsidR="00755960">
        <w:t>a</w:t>
      </w:r>
      <w:r w:rsidRPr="001D3472">
        <w:t xml:space="preserve"> podstatné myšlienky svojej habilitačnej práce. Sústredil</w:t>
      </w:r>
      <w:r w:rsidR="00755960">
        <w:t>a</w:t>
      </w:r>
      <w:r w:rsidRPr="001D3472">
        <w:t xml:space="preserve"> sa predovšetkým na prezentáciu vlastných zistení, vlastného výskumu a analýz tak na teoretickej úrovni, ako aj z hľadiska získaných poznatkov. </w:t>
      </w:r>
    </w:p>
    <w:p w:rsidR="00123B64" w:rsidRDefault="00FB5EA7" w:rsidP="00BE2A44">
      <w:pPr>
        <w:pStyle w:val="Normlnywebov"/>
        <w:jc w:val="both"/>
        <w:rPr>
          <w:bCs/>
          <w:color w:val="FF0000"/>
        </w:rPr>
      </w:pPr>
      <w:r w:rsidRPr="00BE2A44">
        <w:lastRenderedPageBreak/>
        <w:t xml:space="preserve">     Hlavným cieľom </w:t>
      </w:r>
      <w:r w:rsidR="00BE2A44" w:rsidRPr="00BE2A44">
        <w:t xml:space="preserve">habilitačnej </w:t>
      </w:r>
      <w:r w:rsidRPr="00BE2A44">
        <w:t xml:space="preserve">práce </w:t>
      </w:r>
      <w:proofErr w:type="spellStart"/>
      <w:r w:rsidRPr="00BE2A44">
        <w:t>habilitant</w:t>
      </w:r>
      <w:r w:rsidR="00755960">
        <w:t>ky</w:t>
      </w:r>
      <w:proofErr w:type="spellEnd"/>
      <w:r w:rsidR="00BE2A44" w:rsidRPr="00BE2A44">
        <w:rPr>
          <w:bCs/>
        </w:rPr>
        <w:t xml:space="preserve"> </w:t>
      </w:r>
      <w:r w:rsidR="00433EA1" w:rsidRPr="00447A29">
        <w:t>je zhodnotenie manažmentu udržateľnosti rozvoja krajín Európskej únie v kontexte globálnych zmien prostredníctvom vybraných ukazovateľov charakterizujúcich udržateľný rozvoj a jeho hlavné dimenzie</w:t>
      </w:r>
      <w:r w:rsidR="00433EA1">
        <w:rPr>
          <w:bCs/>
          <w:color w:val="FF0000"/>
        </w:rPr>
        <w:t xml:space="preserve">. </w:t>
      </w:r>
    </w:p>
    <w:p w:rsidR="00433EA1" w:rsidRPr="00BD56C1" w:rsidRDefault="00433EA1" w:rsidP="001F2BD2">
      <w:pPr>
        <w:pStyle w:val="Normlnywebov"/>
        <w:spacing w:after="0" w:afterAutospacing="0"/>
        <w:jc w:val="both"/>
        <w:rPr>
          <w:bCs/>
        </w:rPr>
      </w:pPr>
      <w:proofErr w:type="spellStart"/>
      <w:r w:rsidRPr="00BD56C1">
        <w:rPr>
          <w:bCs/>
        </w:rPr>
        <w:t>Habiltantka</w:t>
      </w:r>
      <w:proofErr w:type="spellEnd"/>
      <w:r w:rsidRPr="00BD56C1">
        <w:rPr>
          <w:bCs/>
        </w:rPr>
        <w:t xml:space="preserve"> prezentovala dôležité teoretické východiská problematicky udržateľného rozvoja a manažmentu udržateľnosti. </w:t>
      </w:r>
    </w:p>
    <w:p w:rsidR="001F2BD2" w:rsidRPr="00BD56C1" w:rsidRDefault="00433EA1" w:rsidP="001F2BD2">
      <w:pPr>
        <w:jc w:val="both"/>
        <w:rPr>
          <w:bCs/>
        </w:rPr>
      </w:pPr>
      <w:r w:rsidRPr="00BD56C1">
        <w:rPr>
          <w:bCs/>
        </w:rPr>
        <w:t>Ďalej prezentovala výsledky svojej práce tematicky rozdelené na tri výskumné problémy</w:t>
      </w:r>
      <w:r w:rsidR="001A127A" w:rsidRPr="00BD56C1">
        <w:rPr>
          <w:bCs/>
        </w:rPr>
        <w:t xml:space="preserve">: Udržateľnosť rozvoja v krajinách Európskej únie; Preukaznosť vzťahov medzi ukazovateľmi charakterizujúcimi udržateľný rozvoj a jeho hlavné dimenzie v krajinách Európskej únie; Heterogenita krajín Európskej únie v oblasti udržateľného rozvoja. </w:t>
      </w:r>
    </w:p>
    <w:p w:rsidR="001F2BD2" w:rsidRPr="00BD56C1" w:rsidRDefault="00433EA1" w:rsidP="001F2BD2">
      <w:pPr>
        <w:jc w:val="both"/>
        <w:rPr>
          <w:bCs/>
        </w:rPr>
      </w:pPr>
      <w:r w:rsidRPr="00BD56C1">
        <w:rPr>
          <w:bCs/>
        </w:rPr>
        <w:t xml:space="preserve">K uvedeným výskumným problémom si stanovila 6 hypotéz, ktoré verifikovala s využitým </w:t>
      </w:r>
      <w:r w:rsidR="001A127A" w:rsidRPr="00BD56C1">
        <w:rPr>
          <w:bCs/>
        </w:rPr>
        <w:t xml:space="preserve">viacerých </w:t>
      </w:r>
      <w:r w:rsidRPr="00BD56C1">
        <w:rPr>
          <w:bCs/>
        </w:rPr>
        <w:t>štatistických metód</w:t>
      </w:r>
      <w:r w:rsidR="001A127A" w:rsidRPr="00BD56C1">
        <w:rPr>
          <w:bCs/>
        </w:rPr>
        <w:t xml:space="preserve"> (korelačná analýza, regresná analýza, </w:t>
      </w:r>
      <w:proofErr w:type="spellStart"/>
      <w:r w:rsidR="001A127A" w:rsidRPr="00BD56C1">
        <w:rPr>
          <w:bCs/>
        </w:rPr>
        <w:t>zhluková</w:t>
      </w:r>
      <w:proofErr w:type="spellEnd"/>
      <w:r w:rsidR="001A127A" w:rsidRPr="00BD56C1">
        <w:rPr>
          <w:bCs/>
        </w:rPr>
        <w:t xml:space="preserve"> analýza a ďalšie)</w:t>
      </w:r>
      <w:r w:rsidRPr="00BD56C1">
        <w:rPr>
          <w:bCs/>
        </w:rPr>
        <w:t xml:space="preserve">. </w:t>
      </w:r>
      <w:r w:rsidR="001A127A" w:rsidRPr="00BD56C1">
        <w:rPr>
          <w:bCs/>
        </w:rPr>
        <w:t xml:space="preserve">Analýza udržateľnosti rozvoja krajín EÚ bola realizovaná s využitím značného množstva relevantných dát. </w:t>
      </w:r>
    </w:p>
    <w:p w:rsidR="00123B64" w:rsidRPr="00BD56C1" w:rsidRDefault="00433EA1" w:rsidP="001F2BD2">
      <w:pPr>
        <w:jc w:val="both"/>
        <w:rPr>
          <w:bCs/>
        </w:rPr>
      </w:pPr>
      <w:r w:rsidRPr="00BD56C1">
        <w:rPr>
          <w:bCs/>
        </w:rPr>
        <w:t xml:space="preserve">Prezentované výsledky boli doplnené o vlastné interpretácie a zdôvodnenia a vyústili do formulácie návrhov a opatrení, ktoré boli rozdelené do dvoch relatívne samostatných častí. </w:t>
      </w:r>
      <w:proofErr w:type="spellStart"/>
      <w:r w:rsidRPr="00BD56C1">
        <w:rPr>
          <w:bCs/>
        </w:rPr>
        <w:t>Habilitantka</w:t>
      </w:r>
      <w:proofErr w:type="spellEnd"/>
      <w:r w:rsidRPr="00BD56C1">
        <w:rPr>
          <w:bCs/>
        </w:rPr>
        <w:t xml:space="preserve"> predstavila návrhy a odporúčania vo vzťahu k efektívnejšiu manažmentu udržateľnosti a tiež vo vzťahu k efektívnej </w:t>
      </w:r>
      <w:r w:rsidR="001A127A" w:rsidRPr="00BD56C1">
        <w:rPr>
          <w:bCs/>
        </w:rPr>
        <w:t>kvantifikácií</w:t>
      </w:r>
      <w:r w:rsidRPr="00BD56C1">
        <w:rPr>
          <w:bCs/>
        </w:rPr>
        <w:t xml:space="preserve"> udržateľného rozvoja.</w:t>
      </w:r>
    </w:p>
    <w:p w:rsidR="001F2BD2" w:rsidRDefault="00FB5EA7" w:rsidP="00BE2A44">
      <w:pPr>
        <w:jc w:val="both"/>
      </w:pPr>
      <w:r w:rsidRPr="00DA573B">
        <w:t xml:space="preserve">    </w:t>
      </w:r>
    </w:p>
    <w:p w:rsidR="00FB5EA7" w:rsidRPr="00DA573B" w:rsidRDefault="00FB5EA7" w:rsidP="00BE2A44">
      <w:pPr>
        <w:jc w:val="both"/>
      </w:pPr>
      <w:r w:rsidRPr="00DA573B">
        <w:t xml:space="preserve"> Uvedená prezentácia obsahovala aj konkrétne závery a prínosy z teoretického hľadiska i</w:t>
      </w:r>
      <w:r w:rsidR="00162AF9">
        <w:t> </w:t>
      </w:r>
      <w:r w:rsidRPr="00DA573B">
        <w:t>aplikovateľnosti</w:t>
      </w:r>
      <w:r w:rsidR="00162AF9">
        <w:t xml:space="preserve"> </w:t>
      </w:r>
      <w:r w:rsidRPr="00DA573B">
        <w:t>v praxi. Prezentácia bola spracovaná na vysokej odbornej aj formálnej úrovni. Tejto úrovni zodpovedal aj samotný verbálny prejav autor</w:t>
      </w:r>
      <w:r w:rsidR="00755960">
        <w:t>ky</w:t>
      </w:r>
      <w:r w:rsidRPr="00DA573B">
        <w:t xml:space="preserve"> práce. Po ukončení prezentácie odpovedal</w:t>
      </w:r>
      <w:r w:rsidR="00755960">
        <w:t>a</w:t>
      </w:r>
      <w:r w:rsidRPr="00DA573B">
        <w:t xml:space="preserve"> menovan</w:t>
      </w:r>
      <w:r w:rsidR="00755960">
        <w:t>á</w:t>
      </w:r>
      <w:r w:rsidRPr="00DA573B">
        <w:t xml:space="preserve"> na otázky a pripomienky oponentov. Odpovede na tieto otázky a pripomienky posúdili prítomní oponenti ako adekvátne, vyčerpávajúce a vyslovili s nimi spokojnosť. </w:t>
      </w:r>
    </w:p>
    <w:p w:rsidR="00FB5EA7" w:rsidRPr="00DA573B" w:rsidRDefault="00FB5EA7" w:rsidP="00593D64">
      <w:pPr>
        <w:jc w:val="both"/>
      </w:pPr>
    </w:p>
    <w:p w:rsidR="00FB5EA7" w:rsidRPr="00DA573B" w:rsidRDefault="00FB5EA7" w:rsidP="00593D64">
      <w:pPr>
        <w:jc w:val="both"/>
      </w:pPr>
      <w:r w:rsidRPr="00DA573B">
        <w:t xml:space="preserve">     Následne sa uskutočnila vedecká diskusia v pléne vedeckej rady. V rozprave k habilitačnej práci pri otázkach reagoval</w:t>
      </w:r>
      <w:r w:rsidR="00755960">
        <w:t>a</w:t>
      </w:r>
      <w:r w:rsidRPr="00DA573B">
        <w:t xml:space="preserve"> pohotovo, kultivovane, preukazujúc vysokú znalosť danej problematiky, odborné skúsenosti z predchádzajúcej ekonomickej a</w:t>
      </w:r>
      <w:r w:rsidR="00162AF9">
        <w:t> </w:t>
      </w:r>
      <w:r w:rsidRPr="00DA573B">
        <w:t>bankovej</w:t>
      </w:r>
      <w:r w:rsidR="00162AF9">
        <w:t xml:space="preserve"> </w:t>
      </w:r>
      <w:r w:rsidRPr="00DA573B">
        <w:t>praxe, ako i</w:t>
      </w:r>
      <w:r w:rsidR="00162AF9">
        <w:t> </w:t>
      </w:r>
      <w:r w:rsidRPr="00DA573B">
        <w:t>vlastný</w:t>
      </w:r>
      <w:r w:rsidR="00162AF9">
        <w:t xml:space="preserve"> </w:t>
      </w:r>
      <w:r w:rsidRPr="00DA573B">
        <w:t xml:space="preserve">nepopierateľný záujem o jej hlbšie poznanie. </w:t>
      </w:r>
    </w:p>
    <w:p w:rsidR="00FB5EA7" w:rsidRDefault="00FB5EA7" w:rsidP="00E14C82">
      <w:pPr>
        <w:pStyle w:val="zakladny"/>
        <w:spacing w:before="0" w:after="0" w:line="240" w:lineRule="auto"/>
        <w:ind w:firstLine="0"/>
        <w:rPr>
          <w:color w:val="FF0000"/>
        </w:rPr>
      </w:pPr>
    </w:p>
    <w:p w:rsidR="001F2BD2" w:rsidRDefault="001F2BD2" w:rsidP="00E14C82">
      <w:pPr>
        <w:pStyle w:val="zakladny"/>
        <w:spacing w:before="0" w:after="0" w:line="240" w:lineRule="auto"/>
        <w:ind w:firstLine="0"/>
        <w:rPr>
          <w:color w:val="FF0000"/>
        </w:rPr>
      </w:pPr>
    </w:p>
    <w:p w:rsidR="00FB5EA7" w:rsidRPr="00DA573B" w:rsidRDefault="00FB5EA7" w:rsidP="00967B56">
      <w:pPr>
        <w:jc w:val="both"/>
        <w:rPr>
          <w:b/>
          <w:bCs/>
        </w:rPr>
      </w:pPr>
      <w:r w:rsidRPr="00DA573B">
        <w:rPr>
          <w:b/>
          <w:bCs/>
        </w:rPr>
        <w:t>Habilitačná prednáška</w:t>
      </w:r>
    </w:p>
    <w:p w:rsidR="00FB5EA7" w:rsidRPr="008843E7" w:rsidRDefault="00FB5EA7" w:rsidP="00967B56">
      <w:pPr>
        <w:jc w:val="both"/>
        <w:rPr>
          <w:b/>
          <w:bCs/>
          <w:color w:val="FF0000"/>
        </w:rPr>
      </w:pPr>
    </w:p>
    <w:p w:rsidR="00B360F4" w:rsidRDefault="00FB5EA7" w:rsidP="002E0946">
      <w:pPr>
        <w:ind w:firstLine="567"/>
        <w:jc w:val="both"/>
      </w:pPr>
      <w:r w:rsidRPr="002E0946">
        <w:t xml:space="preserve">Rovnako, ako v prípade obhajoby habilitačnej práce, </w:t>
      </w:r>
      <w:proofErr w:type="spellStart"/>
      <w:r w:rsidRPr="002E0946">
        <w:t>habilitant</w:t>
      </w:r>
      <w:r w:rsidR="00755960">
        <w:t>ka</w:t>
      </w:r>
      <w:proofErr w:type="spellEnd"/>
      <w:r w:rsidR="00755960">
        <w:t xml:space="preserve"> prezentovala </w:t>
      </w:r>
      <w:r w:rsidRPr="002E0946">
        <w:t>habilitačnú prednášku na vysokej profesionálnej úrovni. Téma prednášky „</w:t>
      </w:r>
      <w:r w:rsidR="00755960">
        <w:t>Finančno-ekonomické nástroje v manažmente životného prostredia</w:t>
      </w:r>
      <w:r w:rsidRPr="002E0946">
        <w:t xml:space="preserve">“ je </w:t>
      </w:r>
      <w:r w:rsidR="00B360F4" w:rsidRPr="002E0946">
        <w:t xml:space="preserve">vysoko odbornou témou veľmi vhodne zvolenou v rámci pedagogicko-didaktického zamerania odboru 3.3.15 Manažment. </w:t>
      </w:r>
    </w:p>
    <w:p w:rsidR="00123B64" w:rsidRPr="002E0946" w:rsidRDefault="00123B64" w:rsidP="002E0946">
      <w:pPr>
        <w:ind w:firstLine="567"/>
        <w:jc w:val="both"/>
      </w:pPr>
    </w:p>
    <w:p w:rsidR="007452A3" w:rsidRPr="00BD56C1" w:rsidRDefault="007452A3" w:rsidP="002E0946">
      <w:pPr>
        <w:ind w:firstLine="567"/>
        <w:jc w:val="both"/>
      </w:pPr>
      <w:r w:rsidRPr="00BD56C1">
        <w:t>Prednáška bola obsahovo zameraná na vysvetlenie</w:t>
      </w:r>
      <w:r w:rsidR="00B360F4" w:rsidRPr="00BD56C1">
        <w:t xml:space="preserve"> </w:t>
      </w:r>
      <w:proofErr w:type="spellStart"/>
      <w:r w:rsidRPr="00BD56C1">
        <w:t>finančno</w:t>
      </w:r>
      <w:proofErr w:type="spellEnd"/>
      <w:r w:rsidRPr="00BD56C1">
        <w:t xml:space="preserve"> – ekonomických nástrojov uplatňovaných v manažmente životného prostredia. V úvode vyvetvila podstatu environmentálnej politiky ako súčasti manažmentu životného prostredia a predstavila jej základné nástroje. Ďalej vysvetlila charakteristiky a špecifiká jednotlivých nástrojov, ktoré je možné využiť v manažmente životného prostredia, uviedla základné rozdiely medzi nimi, ktoré doplnila o</w:t>
      </w:r>
      <w:r w:rsidR="0017527B" w:rsidRPr="00BD56C1">
        <w:t> konkrétne príklady</w:t>
      </w:r>
      <w:r w:rsidRPr="00BD56C1">
        <w:t xml:space="preserve">. </w:t>
      </w:r>
      <w:r w:rsidR="0017527B" w:rsidRPr="00BD56C1">
        <w:t>Následne sa b</w:t>
      </w:r>
      <w:r w:rsidRPr="00BD56C1">
        <w:t>ližšie sa venovala finanč</w:t>
      </w:r>
      <w:r w:rsidR="0017527B" w:rsidRPr="00BD56C1">
        <w:t>no-e</w:t>
      </w:r>
      <w:r w:rsidRPr="00BD56C1">
        <w:t>kon</w:t>
      </w:r>
      <w:r w:rsidR="0017527B" w:rsidRPr="00BD56C1">
        <w:t>o</w:t>
      </w:r>
      <w:r w:rsidRPr="00BD56C1">
        <w:t>mi</w:t>
      </w:r>
      <w:r w:rsidR="0017527B" w:rsidRPr="00BD56C1">
        <w:t>c</w:t>
      </w:r>
      <w:r w:rsidRPr="00BD56C1">
        <w:t xml:space="preserve">kým nástrojom, ich významu a uplatňovaniu vo všeobecnosti ako aj v podmienkach Slovenska, pričom sa hlbšie </w:t>
      </w:r>
      <w:r w:rsidR="0017527B" w:rsidRPr="00BD56C1">
        <w:t>zamerala na oblasť envi</w:t>
      </w:r>
      <w:r w:rsidRPr="00BD56C1">
        <w:t>r</w:t>
      </w:r>
      <w:r w:rsidR="0017527B" w:rsidRPr="00BD56C1">
        <w:t>on</w:t>
      </w:r>
      <w:r w:rsidRPr="00BD56C1">
        <w:t>m</w:t>
      </w:r>
      <w:r w:rsidR="0017527B" w:rsidRPr="00BD56C1">
        <w:t>entálnych</w:t>
      </w:r>
      <w:r w:rsidRPr="00BD56C1">
        <w:t xml:space="preserve"> da</w:t>
      </w:r>
      <w:r w:rsidR="0017527B" w:rsidRPr="00BD56C1">
        <w:t>ní</w:t>
      </w:r>
      <w:r w:rsidRPr="00BD56C1">
        <w:t xml:space="preserve">, </w:t>
      </w:r>
      <w:r w:rsidR="0017527B" w:rsidRPr="00BD56C1">
        <w:t>obchodovateľných emisných povolení</w:t>
      </w:r>
      <w:r w:rsidRPr="00BD56C1">
        <w:t xml:space="preserve">, </w:t>
      </w:r>
      <w:r w:rsidR="0017527B" w:rsidRPr="00BD56C1">
        <w:t>zálohových</w:t>
      </w:r>
      <w:r w:rsidRPr="00BD56C1">
        <w:t xml:space="preserve"> refundačný</w:t>
      </w:r>
      <w:r w:rsidR="0017527B" w:rsidRPr="00BD56C1">
        <w:t>ch</w:t>
      </w:r>
      <w:r w:rsidRPr="00BD56C1">
        <w:t xml:space="preserve"> systémo</w:t>
      </w:r>
      <w:r w:rsidR="0017527B" w:rsidRPr="00BD56C1">
        <w:t>v</w:t>
      </w:r>
      <w:r w:rsidRPr="00BD56C1">
        <w:t xml:space="preserve"> a </w:t>
      </w:r>
      <w:r w:rsidR="0017527B" w:rsidRPr="00BD56C1">
        <w:t>ďalšie</w:t>
      </w:r>
      <w:r w:rsidRPr="00BD56C1">
        <w:t xml:space="preserve">.  V závere </w:t>
      </w:r>
      <w:r w:rsidR="0017527B" w:rsidRPr="00BD56C1">
        <w:t xml:space="preserve">predstavila vybrané </w:t>
      </w:r>
      <w:proofErr w:type="spellStart"/>
      <w:r w:rsidR="0017527B" w:rsidRPr="00BD56C1">
        <w:t>fi</w:t>
      </w:r>
      <w:r w:rsidRPr="00BD56C1">
        <w:t>n</w:t>
      </w:r>
      <w:r w:rsidR="0017527B" w:rsidRPr="00BD56C1">
        <w:t>a</w:t>
      </w:r>
      <w:r w:rsidRPr="00BD56C1">
        <w:t>nčno</w:t>
      </w:r>
      <w:proofErr w:type="spellEnd"/>
      <w:r w:rsidRPr="00BD56C1">
        <w:t xml:space="preserve"> – </w:t>
      </w:r>
      <w:r w:rsidR="0017527B" w:rsidRPr="00BD56C1">
        <w:t>ekonomické</w:t>
      </w:r>
      <w:r w:rsidRPr="00BD56C1">
        <w:t xml:space="preserve"> </w:t>
      </w:r>
      <w:r w:rsidR="0017527B" w:rsidRPr="00BD56C1">
        <w:t>nástroje</w:t>
      </w:r>
      <w:r w:rsidRPr="00BD56C1">
        <w:t xml:space="preserve"> s doplnením príkladov ich využívania vo vybraných  krajinách </w:t>
      </w:r>
      <w:r w:rsidR="0017527B" w:rsidRPr="00BD56C1">
        <w:t>Európskej ú</w:t>
      </w:r>
      <w:r w:rsidRPr="00BD56C1">
        <w:t xml:space="preserve">nie. </w:t>
      </w:r>
    </w:p>
    <w:p w:rsidR="007452A3" w:rsidRDefault="007452A3" w:rsidP="002E0946">
      <w:pPr>
        <w:ind w:firstLine="567"/>
        <w:jc w:val="both"/>
      </w:pPr>
    </w:p>
    <w:p w:rsidR="00123B64" w:rsidRPr="00885CD2" w:rsidRDefault="00123B64" w:rsidP="002E0946">
      <w:pPr>
        <w:ind w:firstLine="567"/>
        <w:jc w:val="both"/>
        <w:rPr>
          <w:color w:val="FF0000"/>
        </w:rPr>
      </w:pPr>
    </w:p>
    <w:p w:rsidR="00FB5EA7" w:rsidRPr="002E0946" w:rsidRDefault="00FB5EA7" w:rsidP="002E0946">
      <w:pPr>
        <w:ind w:firstLine="567"/>
        <w:jc w:val="both"/>
      </w:pPr>
      <w:r w:rsidRPr="002E0946">
        <w:lastRenderedPageBreak/>
        <w:t xml:space="preserve">Prednáška bola spracovaná a prezentovaná na vysokej profesionálnej úrovni z odborného uhla pohľadu, ale aj z hľadiska pedagogicko-didaktického. Prednáška mala presnú, jasnú a dobre </w:t>
      </w:r>
      <w:r w:rsidRPr="00DA573B">
        <w:t xml:space="preserve">zrozumiteľnú štruktúru, evidentnú nadväznosť jednotlivých častí, kvalitné grafické spracovanie vyjadrenia podstatných myšlienok. Po ukončení prednášky </w:t>
      </w:r>
      <w:proofErr w:type="spellStart"/>
      <w:r w:rsidRPr="00DA573B">
        <w:t>habilitant</w:t>
      </w:r>
      <w:r w:rsidR="005A6768">
        <w:t>ka</w:t>
      </w:r>
      <w:proofErr w:type="spellEnd"/>
      <w:r w:rsidRPr="00DA573B">
        <w:t xml:space="preserve"> zodpovedal</w:t>
      </w:r>
      <w:r w:rsidR="005A6768">
        <w:t>a</w:t>
      </w:r>
      <w:r w:rsidRPr="00DA573B">
        <w:t xml:space="preserve"> všetky otázky a pripomienky členov vedeckej rady. Na položené otázky reagoval</w:t>
      </w:r>
      <w:r w:rsidR="005A6768">
        <w:t>a</w:t>
      </w:r>
      <w:r w:rsidRPr="00DA573B">
        <w:t xml:space="preserve"> väčšinou aj s vyjadrením vlastného názoru na uvedenú problematiku. </w:t>
      </w:r>
    </w:p>
    <w:p w:rsidR="00DA573B" w:rsidRDefault="00DA573B" w:rsidP="002F0312">
      <w:pPr>
        <w:jc w:val="both"/>
        <w:rPr>
          <w:color w:val="FF0000"/>
        </w:rPr>
      </w:pPr>
    </w:p>
    <w:p w:rsidR="00DA573B" w:rsidRDefault="00DA573B" w:rsidP="002F0312">
      <w:pPr>
        <w:jc w:val="both"/>
      </w:pPr>
    </w:p>
    <w:p w:rsidR="005F76F4" w:rsidRPr="00DA573B" w:rsidRDefault="005F76F4" w:rsidP="002F0312">
      <w:pPr>
        <w:jc w:val="both"/>
      </w:pPr>
    </w:p>
    <w:p w:rsidR="00FB5EA7" w:rsidRPr="00DA573B" w:rsidRDefault="00FB5EA7" w:rsidP="0073658E">
      <w:pPr>
        <w:jc w:val="both"/>
      </w:pPr>
      <w:r w:rsidRPr="00DA573B">
        <w:t xml:space="preserve">     Vystupovanie </w:t>
      </w:r>
      <w:proofErr w:type="spellStart"/>
      <w:r w:rsidRPr="00DA573B">
        <w:t>habilitant</w:t>
      </w:r>
      <w:r w:rsidR="005A6768">
        <w:t>ky</w:t>
      </w:r>
      <w:proofErr w:type="spellEnd"/>
      <w:r w:rsidRPr="00DA573B">
        <w:t xml:space="preserve"> v obidvoch častiach habilitačného konania (obhajoba práce a habilitačná prednáška) bolo na veľmi dobrej teoretickej a odbornej úrovni. Je</w:t>
      </w:r>
      <w:r w:rsidR="005A6768">
        <w:t>j</w:t>
      </w:r>
      <w:r w:rsidRPr="00DA573B">
        <w:t xml:space="preserve"> prejav bol zrozumiteľný. </w:t>
      </w:r>
      <w:proofErr w:type="spellStart"/>
      <w:r w:rsidRPr="00DA573B">
        <w:t>Používa</w:t>
      </w:r>
      <w:r w:rsidR="005A6768">
        <w:t>a</w:t>
      </w:r>
      <w:r w:rsidRPr="00DA573B">
        <w:t>l</w:t>
      </w:r>
      <w:proofErr w:type="spellEnd"/>
      <w:r w:rsidRPr="00DA573B">
        <w:t xml:space="preserve"> primeranú didaktickú techniku. Je možné konštatovať, že výsledky je</w:t>
      </w:r>
      <w:r w:rsidR="005A6768">
        <w:t>j</w:t>
      </w:r>
      <w:r w:rsidRPr="00DA573B">
        <w:t xml:space="preserve"> doterajšej činnosti sú použiteľné a uplatniteľné v nielen v pedagogickej činnosti pre rozšírenie poznatkov v oblasti teoretickej, ale aj pre aplikáciu v praxi. </w:t>
      </w:r>
      <w:proofErr w:type="spellStart"/>
      <w:r w:rsidRPr="00DA573B">
        <w:t>Habilitant</w:t>
      </w:r>
      <w:r w:rsidR="005A6768">
        <w:t>ka</w:t>
      </w:r>
      <w:proofErr w:type="spellEnd"/>
      <w:r w:rsidRPr="00DA573B">
        <w:t xml:space="preserve"> má predpoklady pre ďalší odborný a vedecký rast.   </w:t>
      </w:r>
    </w:p>
    <w:p w:rsidR="00FB5EA7" w:rsidRPr="008843E7" w:rsidRDefault="00FB5EA7" w:rsidP="0073658E">
      <w:pPr>
        <w:jc w:val="both"/>
        <w:rPr>
          <w:color w:val="FF0000"/>
        </w:rPr>
      </w:pPr>
    </w:p>
    <w:p w:rsidR="00FB5EA7" w:rsidRPr="00DA573B" w:rsidRDefault="00FB5EA7" w:rsidP="00593D64">
      <w:pPr>
        <w:jc w:val="both"/>
      </w:pPr>
      <w:r w:rsidRPr="00DA573B">
        <w:t xml:space="preserve">     Habilitačná prednáška a obhajoba habilitačnej práce </w:t>
      </w:r>
      <w:r w:rsidR="005A6768">
        <w:t xml:space="preserve">Ing. Emílie </w:t>
      </w:r>
      <w:proofErr w:type="spellStart"/>
      <w:r w:rsidR="005A6768">
        <w:t>Huttmanovej</w:t>
      </w:r>
      <w:proofErr w:type="spellEnd"/>
      <w:r w:rsidR="005A6768">
        <w:t>, PhD.</w:t>
      </w:r>
      <w:r w:rsidRPr="00DA573B">
        <w:t xml:space="preserve"> boli na požadovanej teoretickej a pedagogickej úrovni a preto je</w:t>
      </w:r>
      <w:r w:rsidR="005A6768">
        <w:t>j</w:t>
      </w:r>
      <w:r w:rsidRPr="00DA573B">
        <w:t xml:space="preserve"> menovanie za „docenta“ v odbore 3.3.15 Manažment bude prínosom pre akademickú obec a je</w:t>
      </w:r>
      <w:r w:rsidR="005A6768">
        <w:t>j</w:t>
      </w:r>
      <w:r w:rsidRPr="00DA573B">
        <w:t xml:space="preserve"> ďalšie pôsobenie v teoretickej a pedagogickej oblasti  na vysokej škole.</w:t>
      </w:r>
    </w:p>
    <w:p w:rsidR="00FB5EA7" w:rsidRDefault="00FB5EA7" w:rsidP="00967B56">
      <w:pPr>
        <w:jc w:val="both"/>
      </w:pPr>
    </w:p>
    <w:p w:rsidR="00FB5EA7" w:rsidRPr="002F736D" w:rsidRDefault="00FB5EA7" w:rsidP="009275AF">
      <w:pPr>
        <w:jc w:val="both"/>
        <w:outlineLvl w:val="0"/>
      </w:pPr>
      <w:r w:rsidRPr="002F736D">
        <w:rPr>
          <w:b/>
          <w:bCs/>
        </w:rPr>
        <w:t xml:space="preserve">4. NÁVRH  UDELIŤ  UCHÁDZAČOVI  TITUL  DOCENT  V ODBORE </w:t>
      </w:r>
    </w:p>
    <w:p w:rsidR="00FB5EA7" w:rsidRPr="002F736D" w:rsidRDefault="00FB5EA7" w:rsidP="00967B56">
      <w:pPr>
        <w:jc w:val="both"/>
      </w:pPr>
    </w:p>
    <w:p w:rsidR="00FB5EA7" w:rsidRPr="002F736D" w:rsidRDefault="00FB5EA7" w:rsidP="00967B56">
      <w:pPr>
        <w:jc w:val="both"/>
      </w:pPr>
      <w:r w:rsidRPr="002F736D">
        <w:tab/>
        <w:t xml:space="preserve">Habilitačná komisia na základe posúdenia predložených dokladov a dokumentov a na základe splnenia všetkých kritérií, vrátane kritérií PU v Prešove, týkajúcich sa vedeckej, pedagogickej a organizátorskej činnosti uchádzača, posudkov oponentov a habilitačnej prednášky konštatuje, že </w:t>
      </w:r>
      <w:r w:rsidR="005A6768">
        <w:t xml:space="preserve">Ing. Emília </w:t>
      </w:r>
      <w:proofErr w:type="spellStart"/>
      <w:r w:rsidR="005A6768">
        <w:t>Huttmanová</w:t>
      </w:r>
      <w:proofErr w:type="spellEnd"/>
      <w:r w:rsidR="005A6768">
        <w:t xml:space="preserve">, PhD. </w:t>
      </w:r>
      <w:r w:rsidRPr="002F736D">
        <w:t xml:space="preserve">spĺňa všetky podmienky stanovené všeobecne záväznými právnymi predpismi, ako aj vnútornými predpismi Prešovskej univerzity v Prešove na vymenovanie za docenta v odbore 3.3.15 Manažment. Habilitačná komisia odporúča prijať návrh na vymenovanie </w:t>
      </w:r>
      <w:r w:rsidR="005A6768">
        <w:t xml:space="preserve">Ing. Emílie </w:t>
      </w:r>
      <w:proofErr w:type="spellStart"/>
      <w:r w:rsidR="005A6768">
        <w:t>Huttmanovej</w:t>
      </w:r>
      <w:proofErr w:type="spellEnd"/>
      <w:r w:rsidR="005A6768">
        <w:t>, PhD.</w:t>
      </w:r>
      <w:r w:rsidR="00123B64">
        <w:t xml:space="preserve"> </w:t>
      </w:r>
      <w:r w:rsidRPr="002F736D">
        <w:t xml:space="preserve">za docenta v odbore 3.3.15  Manažment. </w:t>
      </w:r>
    </w:p>
    <w:p w:rsidR="00FB5EA7" w:rsidRDefault="00FB5EA7" w:rsidP="009275AF">
      <w:pPr>
        <w:jc w:val="both"/>
        <w:outlineLvl w:val="0"/>
        <w:rPr>
          <w:color w:val="FF0000"/>
          <w:u w:val="single"/>
        </w:rPr>
      </w:pPr>
    </w:p>
    <w:p w:rsidR="002F736D" w:rsidRPr="008843E7" w:rsidRDefault="002F736D" w:rsidP="009275AF">
      <w:pPr>
        <w:jc w:val="both"/>
        <w:outlineLvl w:val="0"/>
        <w:rPr>
          <w:color w:val="FF0000"/>
          <w:u w:val="single"/>
        </w:rPr>
      </w:pPr>
    </w:p>
    <w:p w:rsidR="00FB5EA7" w:rsidRPr="00FB5058" w:rsidRDefault="00FB5EA7" w:rsidP="009275AF">
      <w:pPr>
        <w:jc w:val="both"/>
        <w:outlineLvl w:val="0"/>
        <w:rPr>
          <w:u w:val="single"/>
        </w:rPr>
      </w:pPr>
      <w:r w:rsidRPr="00FB5058">
        <w:rPr>
          <w:u w:val="single"/>
        </w:rPr>
        <w:t xml:space="preserve">Odôvodnenie návrhu </w:t>
      </w:r>
    </w:p>
    <w:p w:rsidR="00FB5EA7" w:rsidRPr="00FB5058" w:rsidRDefault="00FB5EA7" w:rsidP="00967B56">
      <w:pPr>
        <w:jc w:val="both"/>
        <w:rPr>
          <w:u w:val="single"/>
        </w:rPr>
      </w:pPr>
    </w:p>
    <w:p w:rsidR="00FB5EA7" w:rsidRPr="00FB5058" w:rsidRDefault="00FB5EA7" w:rsidP="00967B56">
      <w:pPr>
        <w:jc w:val="both"/>
      </w:pPr>
      <w:r w:rsidRPr="00FB5058">
        <w:tab/>
        <w:t>Na základe doterajšej vedeckej a pedagogickej práce uchádzač</w:t>
      </w:r>
      <w:r w:rsidR="005A6768">
        <w:t>ky</w:t>
      </w:r>
      <w:r w:rsidRPr="00FB5058">
        <w:t xml:space="preserve">, ktorá je dokladovaná v prílohách habilitačného konania, s prihliadnutím ku kladnému hodnoteniu habilitačnej práce všetkými oponentmi, k úrovni prezentovanej habilitačnej prednášky, habilitačná komisia odporúča na základe habilitačného konania menovať </w:t>
      </w:r>
      <w:r w:rsidR="005A6768">
        <w:t xml:space="preserve">Ing. Emíliu </w:t>
      </w:r>
      <w:proofErr w:type="spellStart"/>
      <w:r w:rsidR="005A6768">
        <w:t>Huttmanovú</w:t>
      </w:r>
      <w:proofErr w:type="spellEnd"/>
      <w:r w:rsidR="005A6768">
        <w:t xml:space="preserve">, PhD. </w:t>
      </w:r>
      <w:r w:rsidRPr="00FB5058">
        <w:t xml:space="preserve"> docentom v odbore 3.3.15 Manažment. </w:t>
      </w:r>
    </w:p>
    <w:p w:rsidR="00FB5EA7" w:rsidRPr="008843E7" w:rsidRDefault="00FB5EA7" w:rsidP="00967B56">
      <w:pPr>
        <w:jc w:val="both"/>
        <w:rPr>
          <w:color w:val="FF0000"/>
        </w:rPr>
      </w:pPr>
    </w:p>
    <w:p w:rsidR="00FB5EA7" w:rsidRPr="008843E7" w:rsidRDefault="00FB5EA7" w:rsidP="009275AF">
      <w:pPr>
        <w:jc w:val="both"/>
        <w:outlineLvl w:val="0"/>
        <w:rPr>
          <w:color w:val="FF0000"/>
        </w:rPr>
      </w:pPr>
    </w:p>
    <w:p w:rsidR="00FB5EA7" w:rsidRPr="00FB5058" w:rsidRDefault="00FB5EA7" w:rsidP="009275AF">
      <w:pPr>
        <w:jc w:val="both"/>
        <w:outlineLvl w:val="0"/>
      </w:pPr>
      <w:r w:rsidRPr="00FB5058">
        <w:t xml:space="preserve">V Prešove, dňa </w:t>
      </w:r>
      <w:r w:rsidR="00123B64">
        <w:t>10. apríla 2015</w:t>
      </w:r>
    </w:p>
    <w:p w:rsidR="00FB5EA7" w:rsidRPr="008843E7" w:rsidRDefault="00FB5EA7" w:rsidP="007C190A">
      <w:pPr>
        <w:jc w:val="both"/>
        <w:rPr>
          <w:color w:val="FF0000"/>
        </w:rPr>
      </w:pP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p>
    <w:p w:rsidR="007C190A" w:rsidRPr="00FB5058" w:rsidRDefault="007C190A" w:rsidP="00A25BD7">
      <w:pPr>
        <w:rPr>
          <w:sz w:val="22"/>
          <w:szCs w:val="22"/>
        </w:rPr>
      </w:pPr>
      <w:bookmarkStart w:id="0" w:name="_GoBack"/>
      <w:bookmarkEnd w:id="0"/>
    </w:p>
    <w:tbl>
      <w:tblPr>
        <w:tblW w:w="100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2"/>
        <w:gridCol w:w="1020"/>
        <w:gridCol w:w="3448"/>
      </w:tblGrid>
      <w:tr w:rsidR="00FB5058" w:rsidRPr="00FB5058" w:rsidTr="00765EBD">
        <w:tc>
          <w:tcPr>
            <w:tcW w:w="5808" w:type="dxa"/>
            <w:tcBorders>
              <w:right w:val="nil"/>
            </w:tcBorders>
            <w:vAlign w:val="center"/>
          </w:tcPr>
          <w:p w:rsidR="00FB5EA7" w:rsidRPr="00FB5058" w:rsidRDefault="00FB5EA7" w:rsidP="00A25BD7">
            <w:r w:rsidRPr="00FB5058">
              <w:rPr>
                <w:b/>
                <w:bCs/>
                <w:sz w:val="22"/>
                <w:szCs w:val="22"/>
              </w:rPr>
              <w:t>Predseda habilitačnej komisie:</w:t>
            </w:r>
          </w:p>
        </w:tc>
        <w:tc>
          <w:tcPr>
            <w:tcW w:w="720" w:type="dxa"/>
            <w:tcBorders>
              <w:left w:val="nil"/>
              <w:right w:val="nil"/>
            </w:tcBorders>
          </w:tcPr>
          <w:p w:rsidR="00FB5EA7" w:rsidRPr="00FB5058" w:rsidRDefault="00FB5EA7" w:rsidP="00A25BD7"/>
        </w:tc>
        <w:tc>
          <w:tcPr>
            <w:tcW w:w="3562" w:type="dxa"/>
            <w:tcBorders>
              <w:left w:val="nil"/>
            </w:tcBorders>
          </w:tcPr>
          <w:p w:rsidR="00FB5EA7" w:rsidRPr="00FB5058" w:rsidRDefault="00FB5EA7" w:rsidP="00A25BD7">
            <w:pPr>
              <w:pStyle w:val="Nadpis3"/>
            </w:pPr>
            <w:r w:rsidRPr="00FB5058">
              <w:rPr>
                <w:sz w:val="22"/>
                <w:szCs w:val="22"/>
              </w:rPr>
              <w:t>Podpis</w:t>
            </w:r>
          </w:p>
        </w:tc>
      </w:tr>
      <w:tr w:rsidR="00FB5058" w:rsidRPr="00FB5058" w:rsidTr="00765EBD">
        <w:tc>
          <w:tcPr>
            <w:tcW w:w="5808" w:type="dxa"/>
            <w:tcBorders>
              <w:right w:val="nil"/>
            </w:tcBorders>
            <w:vAlign w:val="center"/>
          </w:tcPr>
          <w:p w:rsidR="00FB5EA7" w:rsidRPr="005A6768" w:rsidRDefault="00765EBD" w:rsidP="00EE193D">
            <w:pPr>
              <w:rPr>
                <w:color w:val="FF0000"/>
              </w:rPr>
            </w:pPr>
            <w:r w:rsidRPr="00FE0E3D">
              <w:t xml:space="preserve">prof. Ing. </w:t>
            </w:r>
            <w:r>
              <w:t>Dr. Róbert Štefko, PhD.</w:t>
            </w:r>
          </w:p>
        </w:tc>
        <w:tc>
          <w:tcPr>
            <w:tcW w:w="720" w:type="dxa"/>
            <w:tcBorders>
              <w:left w:val="nil"/>
              <w:right w:val="nil"/>
            </w:tcBorders>
          </w:tcPr>
          <w:p w:rsidR="00FB5EA7" w:rsidRPr="00283826" w:rsidRDefault="00283826" w:rsidP="00A25BD7">
            <w:pPr>
              <w:spacing w:line="480" w:lineRule="auto"/>
            </w:pPr>
            <w:r>
              <w:t>prítomný</w:t>
            </w:r>
          </w:p>
        </w:tc>
        <w:tc>
          <w:tcPr>
            <w:tcW w:w="3562" w:type="dxa"/>
            <w:tcBorders>
              <w:left w:val="nil"/>
            </w:tcBorders>
          </w:tcPr>
          <w:p w:rsidR="00FB5EA7" w:rsidRPr="00283826" w:rsidRDefault="00FB5EA7" w:rsidP="00A25BD7">
            <w:pPr>
              <w:spacing w:line="480" w:lineRule="auto"/>
            </w:pPr>
          </w:p>
        </w:tc>
      </w:tr>
      <w:tr w:rsidR="00FB5058" w:rsidRPr="00FB5058" w:rsidTr="00765EBD">
        <w:tc>
          <w:tcPr>
            <w:tcW w:w="5808" w:type="dxa"/>
            <w:tcBorders>
              <w:right w:val="nil"/>
            </w:tcBorders>
            <w:vAlign w:val="center"/>
          </w:tcPr>
          <w:p w:rsidR="00FB5EA7" w:rsidRPr="005A6768" w:rsidRDefault="00FB5EA7" w:rsidP="00A25BD7">
            <w:pPr>
              <w:rPr>
                <w:color w:val="FF0000"/>
              </w:rPr>
            </w:pPr>
            <w:r w:rsidRPr="00765EBD">
              <w:rPr>
                <w:b/>
                <w:bCs/>
                <w:sz w:val="22"/>
                <w:szCs w:val="22"/>
              </w:rPr>
              <w:t>Členovia/</w:t>
            </w:r>
            <w:proofErr w:type="spellStart"/>
            <w:r w:rsidRPr="00765EBD">
              <w:rPr>
                <w:b/>
                <w:bCs/>
                <w:sz w:val="22"/>
                <w:szCs w:val="22"/>
              </w:rPr>
              <w:t>ky</w:t>
            </w:r>
            <w:proofErr w:type="spellEnd"/>
            <w:r w:rsidRPr="00765EBD">
              <w:rPr>
                <w:b/>
                <w:bCs/>
                <w:sz w:val="22"/>
                <w:szCs w:val="22"/>
              </w:rPr>
              <w:t xml:space="preserve"> habilitačnej komisie:</w:t>
            </w:r>
          </w:p>
        </w:tc>
        <w:tc>
          <w:tcPr>
            <w:tcW w:w="720" w:type="dxa"/>
            <w:tcBorders>
              <w:left w:val="nil"/>
              <w:right w:val="nil"/>
            </w:tcBorders>
          </w:tcPr>
          <w:p w:rsidR="00FB5EA7" w:rsidRPr="005A6768" w:rsidRDefault="00FB5EA7" w:rsidP="00A25BD7">
            <w:pPr>
              <w:spacing w:line="480" w:lineRule="auto"/>
              <w:rPr>
                <w:color w:val="FF0000"/>
              </w:rPr>
            </w:pPr>
          </w:p>
        </w:tc>
        <w:tc>
          <w:tcPr>
            <w:tcW w:w="3562" w:type="dxa"/>
            <w:tcBorders>
              <w:left w:val="nil"/>
            </w:tcBorders>
          </w:tcPr>
          <w:p w:rsidR="00FB5EA7" w:rsidRPr="005A6768" w:rsidRDefault="00FB5EA7" w:rsidP="00A25BD7">
            <w:pPr>
              <w:spacing w:line="480" w:lineRule="auto"/>
              <w:rPr>
                <w:color w:val="FF0000"/>
              </w:rPr>
            </w:pPr>
          </w:p>
        </w:tc>
      </w:tr>
      <w:tr w:rsidR="00FB5058" w:rsidRPr="00FB5058" w:rsidTr="00765EBD">
        <w:tc>
          <w:tcPr>
            <w:tcW w:w="5808" w:type="dxa"/>
            <w:tcBorders>
              <w:right w:val="nil"/>
            </w:tcBorders>
            <w:vAlign w:val="center"/>
          </w:tcPr>
          <w:p w:rsidR="00FB5EA7" w:rsidRPr="005A6768" w:rsidRDefault="00765EBD" w:rsidP="00254878">
            <w:pPr>
              <w:rPr>
                <w:color w:val="FF0000"/>
              </w:rPr>
            </w:pPr>
            <w:r>
              <w:t>doc. Ing. Monika Hudáková, PhD.</w:t>
            </w:r>
          </w:p>
        </w:tc>
        <w:tc>
          <w:tcPr>
            <w:tcW w:w="720" w:type="dxa"/>
            <w:tcBorders>
              <w:left w:val="nil"/>
              <w:right w:val="nil"/>
            </w:tcBorders>
          </w:tcPr>
          <w:p w:rsidR="00FB5EA7" w:rsidRPr="00283826" w:rsidRDefault="00283826" w:rsidP="00A25BD7">
            <w:pPr>
              <w:spacing w:line="480" w:lineRule="auto"/>
            </w:pPr>
            <w:r w:rsidRPr="00283826">
              <w:t>prítomná</w:t>
            </w:r>
          </w:p>
        </w:tc>
        <w:tc>
          <w:tcPr>
            <w:tcW w:w="3562" w:type="dxa"/>
            <w:tcBorders>
              <w:left w:val="nil"/>
            </w:tcBorders>
          </w:tcPr>
          <w:p w:rsidR="00FB5EA7" w:rsidRPr="00283826" w:rsidRDefault="00FB5EA7" w:rsidP="00A25BD7">
            <w:pPr>
              <w:spacing w:line="480" w:lineRule="auto"/>
            </w:pPr>
          </w:p>
        </w:tc>
      </w:tr>
      <w:tr w:rsidR="00FB5058" w:rsidRPr="00FB5058" w:rsidTr="00765EBD">
        <w:tc>
          <w:tcPr>
            <w:tcW w:w="5808" w:type="dxa"/>
            <w:tcBorders>
              <w:right w:val="nil"/>
            </w:tcBorders>
            <w:vAlign w:val="center"/>
          </w:tcPr>
          <w:p w:rsidR="00FB5EA7" w:rsidRPr="005A6768" w:rsidRDefault="00765EBD" w:rsidP="00765EBD">
            <w:pPr>
              <w:rPr>
                <w:color w:val="FF0000"/>
              </w:rPr>
            </w:pPr>
            <w:proofErr w:type="spellStart"/>
            <w:r>
              <w:lastRenderedPageBreak/>
              <w:t>Assoc</w:t>
            </w:r>
            <w:proofErr w:type="spellEnd"/>
            <w:r>
              <w:t xml:space="preserve">. </w:t>
            </w:r>
            <w:proofErr w:type="spellStart"/>
            <w:r>
              <w:t>Professor</w:t>
            </w:r>
            <w:proofErr w:type="spellEnd"/>
            <w:r>
              <w:t xml:space="preserve"> </w:t>
            </w:r>
            <w:proofErr w:type="spellStart"/>
            <w:r>
              <w:t>Eng</w:t>
            </w:r>
            <w:proofErr w:type="spellEnd"/>
            <w:r>
              <w:t xml:space="preserve">. </w:t>
            </w:r>
            <w:proofErr w:type="spellStart"/>
            <w:r>
              <w:t>Beata</w:t>
            </w:r>
            <w:proofErr w:type="spellEnd"/>
            <w:r>
              <w:t xml:space="preserve"> </w:t>
            </w:r>
            <w:proofErr w:type="spellStart"/>
            <w:r>
              <w:t>Slusarczyk</w:t>
            </w:r>
            <w:proofErr w:type="spellEnd"/>
            <w:r>
              <w:t xml:space="preserve">, </w:t>
            </w:r>
            <w:proofErr w:type="spellStart"/>
            <w:r>
              <w:t>Ph.D</w:t>
            </w:r>
            <w:proofErr w:type="spellEnd"/>
            <w:r>
              <w:t>.</w:t>
            </w:r>
          </w:p>
        </w:tc>
        <w:tc>
          <w:tcPr>
            <w:tcW w:w="720" w:type="dxa"/>
            <w:tcBorders>
              <w:left w:val="nil"/>
              <w:right w:val="nil"/>
            </w:tcBorders>
          </w:tcPr>
          <w:p w:rsidR="00765EBD" w:rsidRPr="00283826" w:rsidRDefault="00283826" w:rsidP="00A25BD7">
            <w:pPr>
              <w:spacing w:line="480" w:lineRule="auto"/>
            </w:pPr>
            <w:r w:rsidRPr="00283826">
              <w:t>prítomná</w:t>
            </w:r>
          </w:p>
        </w:tc>
        <w:tc>
          <w:tcPr>
            <w:tcW w:w="3562" w:type="dxa"/>
            <w:tcBorders>
              <w:left w:val="nil"/>
            </w:tcBorders>
          </w:tcPr>
          <w:p w:rsidR="00FB5EA7" w:rsidRPr="005A6768" w:rsidRDefault="00FB5EA7" w:rsidP="00A25BD7">
            <w:pPr>
              <w:spacing w:line="480" w:lineRule="auto"/>
              <w:rPr>
                <w:color w:val="FF0000"/>
              </w:rPr>
            </w:pPr>
          </w:p>
        </w:tc>
      </w:tr>
      <w:tr w:rsidR="008843E7" w:rsidRPr="008843E7" w:rsidTr="00765EBD">
        <w:tc>
          <w:tcPr>
            <w:tcW w:w="5808" w:type="dxa"/>
            <w:tcBorders>
              <w:right w:val="nil"/>
            </w:tcBorders>
            <w:vAlign w:val="center"/>
          </w:tcPr>
          <w:p w:rsidR="00FB5EA7" w:rsidRPr="005A6768" w:rsidRDefault="00FB5EA7" w:rsidP="00A25BD7">
            <w:pPr>
              <w:rPr>
                <w:b/>
                <w:bCs/>
                <w:color w:val="FF0000"/>
              </w:rPr>
            </w:pPr>
            <w:r w:rsidRPr="00765EBD">
              <w:rPr>
                <w:b/>
                <w:bCs/>
                <w:sz w:val="22"/>
                <w:szCs w:val="22"/>
              </w:rPr>
              <w:t>Oponenti:</w:t>
            </w:r>
          </w:p>
        </w:tc>
        <w:tc>
          <w:tcPr>
            <w:tcW w:w="720" w:type="dxa"/>
            <w:tcBorders>
              <w:left w:val="nil"/>
              <w:right w:val="nil"/>
            </w:tcBorders>
          </w:tcPr>
          <w:p w:rsidR="00FB5EA7" w:rsidRPr="005A6768" w:rsidRDefault="00FB5EA7" w:rsidP="00A25BD7">
            <w:pPr>
              <w:spacing w:line="480" w:lineRule="auto"/>
              <w:rPr>
                <w:color w:val="FF0000"/>
              </w:rPr>
            </w:pPr>
          </w:p>
        </w:tc>
        <w:tc>
          <w:tcPr>
            <w:tcW w:w="3562" w:type="dxa"/>
            <w:tcBorders>
              <w:left w:val="nil"/>
            </w:tcBorders>
          </w:tcPr>
          <w:p w:rsidR="00FB5EA7" w:rsidRPr="005A6768" w:rsidRDefault="00FB5EA7" w:rsidP="00A25BD7">
            <w:pPr>
              <w:spacing w:line="480" w:lineRule="auto"/>
              <w:rPr>
                <w:color w:val="FF0000"/>
              </w:rPr>
            </w:pPr>
          </w:p>
        </w:tc>
      </w:tr>
      <w:tr w:rsidR="008843E7" w:rsidRPr="008843E7" w:rsidTr="00765EBD">
        <w:tc>
          <w:tcPr>
            <w:tcW w:w="5808" w:type="dxa"/>
            <w:tcBorders>
              <w:right w:val="nil"/>
            </w:tcBorders>
            <w:vAlign w:val="center"/>
          </w:tcPr>
          <w:p w:rsidR="00765EBD" w:rsidRDefault="00765EBD" w:rsidP="00765EBD">
            <w:r>
              <w:t xml:space="preserve">Dr. h. c. prof. </w:t>
            </w:r>
            <w:proofErr w:type="spellStart"/>
            <w:r>
              <w:t>mpx</w:t>
            </w:r>
            <w:proofErr w:type="spellEnd"/>
            <w:r>
              <w:t xml:space="preserve">. h. c. prof. Ing. Vladimír </w:t>
            </w:r>
            <w:proofErr w:type="spellStart"/>
            <w:r>
              <w:t>Gozora</w:t>
            </w:r>
            <w:proofErr w:type="spellEnd"/>
            <w:r>
              <w:t xml:space="preserve">, PhD. </w:t>
            </w:r>
          </w:p>
          <w:p w:rsidR="00FB5EA7" w:rsidRPr="005A6768" w:rsidRDefault="00FB5EA7" w:rsidP="005F76F4">
            <w:pPr>
              <w:rPr>
                <w:color w:val="FF0000"/>
              </w:rPr>
            </w:pPr>
          </w:p>
        </w:tc>
        <w:tc>
          <w:tcPr>
            <w:tcW w:w="720" w:type="dxa"/>
            <w:tcBorders>
              <w:left w:val="nil"/>
              <w:right w:val="nil"/>
            </w:tcBorders>
          </w:tcPr>
          <w:p w:rsidR="00FB5EA7" w:rsidRPr="00283826" w:rsidRDefault="00283826" w:rsidP="00A25BD7">
            <w:pPr>
              <w:spacing w:line="480" w:lineRule="auto"/>
            </w:pPr>
            <w:r w:rsidRPr="00283826">
              <w:t>prítomný</w:t>
            </w:r>
          </w:p>
        </w:tc>
        <w:tc>
          <w:tcPr>
            <w:tcW w:w="3562" w:type="dxa"/>
            <w:tcBorders>
              <w:left w:val="nil"/>
            </w:tcBorders>
          </w:tcPr>
          <w:p w:rsidR="00FB5EA7" w:rsidRPr="00283826" w:rsidRDefault="00FB5EA7" w:rsidP="00A25BD7">
            <w:pPr>
              <w:spacing w:line="480" w:lineRule="auto"/>
            </w:pPr>
          </w:p>
        </w:tc>
      </w:tr>
      <w:tr w:rsidR="008843E7" w:rsidRPr="008843E7" w:rsidTr="00765EBD">
        <w:tc>
          <w:tcPr>
            <w:tcW w:w="5808" w:type="dxa"/>
            <w:tcBorders>
              <w:right w:val="nil"/>
            </w:tcBorders>
            <w:vAlign w:val="center"/>
          </w:tcPr>
          <w:p w:rsidR="00765EBD" w:rsidRDefault="00765EBD" w:rsidP="00765EBD">
            <w:r>
              <w:t xml:space="preserve">prof. h. c. prof. Ing. Ondrej Hronec, DrSc. </w:t>
            </w:r>
          </w:p>
          <w:p w:rsidR="00FB5EA7" w:rsidRPr="005A6768" w:rsidRDefault="00FB5EA7" w:rsidP="005F76F4">
            <w:pPr>
              <w:rPr>
                <w:color w:val="FF0000"/>
              </w:rPr>
            </w:pPr>
          </w:p>
        </w:tc>
        <w:tc>
          <w:tcPr>
            <w:tcW w:w="720" w:type="dxa"/>
            <w:tcBorders>
              <w:left w:val="nil"/>
              <w:right w:val="nil"/>
            </w:tcBorders>
          </w:tcPr>
          <w:p w:rsidR="00FB5EA7" w:rsidRPr="00283826" w:rsidRDefault="00283826" w:rsidP="00283826">
            <w:pPr>
              <w:tabs>
                <w:tab w:val="right" w:pos="880"/>
              </w:tabs>
              <w:spacing w:line="480" w:lineRule="auto"/>
              <w:ind w:hanging="4703"/>
            </w:pPr>
            <w:proofErr w:type="spellStart"/>
            <w:r w:rsidRPr="00283826">
              <w:t>pr</w:t>
            </w:r>
            <w:proofErr w:type="spellEnd"/>
            <w:r w:rsidRPr="00283826">
              <w:tab/>
              <w:t>prítomný</w:t>
            </w:r>
          </w:p>
        </w:tc>
        <w:tc>
          <w:tcPr>
            <w:tcW w:w="3562" w:type="dxa"/>
            <w:tcBorders>
              <w:left w:val="nil"/>
            </w:tcBorders>
          </w:tcPr>
          <w:p w:rsidR="00FB5EA7" w:rsidRPr="00283826" w:rsidRDefault="00FB5EA7" w:rsidP="00A25BD7">
            <w:pPr>
              <w:spacing w:line="480" w:lineRule="auto"/>
            </w:pPr>
          </w:p>
        </w:tc>
      </w:tr>
      <w:tr w:rsidR="008843E7" w:rsidRPr="008843E7" w:rsidTr="00765EBD">
        <w:tc>
          <w:tcPr>
            <w:tcW w:w="5808" w:type="dxa"/>
            <w:tcBorders>
              <w:right w:val="nil"/>
            </w:tcBorders>
            <w:vAlign w:val="center"/>
          </w:tcPr>
          <w:p w:rsidR="00123B64" w:rsidRPr="005A6768" w:rsidRDefault="00765EBD" w:rsidP="00123B64">
            <w:pPr>
              <w:rPr>
                <w:color w:val="FF0000"/>
              </w:rPr>
            </w:pPr>
            <w:r>
              <w:t xml:space="preserve">doc. Ing. Viera </w:t>
            </w:r>
            <w:proofErr w:type="spellStart"/>
            <w:r>
              <w:t>Papcunová</w:t>
            </w:r>
            <w:proofErr w:type="spellEnd"/>
            <w:r>
              <w:t>, PhD.</w:t>
            </w:r>
          </w:p>
          <w:p w:rsidR="00FB5EA7" w:rsidRPr="005A6768" w:rsidRDefault="00FB5EA7" w:rsidP="00EE193D">
            <w:pPr>
              <w:rPr>
                <w:color w:val="FF0000"/>
              </w:rPr>
            </w:pPr>
          </w:p>
        </w:tc>
        <w:tc>
          <w:tcPr>
            <w:tcW w:w="720" w:type="dxa"/>
            <w:tcBorders>
              <w:left w:val="nil"/>
              <w:right w:val="nil"/>
            </w:tcBorders>
          </w:tcPr>
          <w:p w:rsidR="00FB5EA7" w:rsidRPr="00283826" w:rsidRDefault="00283826" w:rsidP="00A25BD7">
            <w:pPr>
              <w:spacing w:line="480" w:lineRule="auto"/>
            </w:pPr>
            <w:r w:rsidRPr="00283826">
              <w:t>prítomná</w:t>
            </w:r>
          </w:p>
        </w:tc>
        <w:tc>
          <w:tcPr>
            <w:tcW w:w="3562" w:type="dxa"/>
            <w:tcBorders>
              <w:left w:val="nil"/>
            </w:tcBorders>
          </w:tcPr>
          <w:p w:rsidR="00FB5EA7" w:rsidRPr="00283826" w:rsidRDefault="00FB5EA7" w:rsidP="00A25BD7">
            <w:pPr>
              <w:spacing w:line="480" w:lineRule="auto"/>
            </w:pPr>
          </w:p>
        </w:tc>
      </w:tr>
    </w:tbl>
    <w:p w:rsidR="00FB5EA7" w:rsidRPr="008843E7" w:rsidRDefault="00FB5EA7" w:rsidP="00B043E8">
      <w:pPr>
        <w:rPr>
          <w:color w:val="FF0000"/>
        </w:rPr>
      </w:pP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p>
    <w:sectPr w:rsidR="00FB5EA7" w:rsidRPr="008843E7" w:rsidSect="004B0CC3">
      <w:headerReference w:type="default" r:id="rId8"/>
      <w:footerReference w:type="default" r:id="rId9"/>
      <w:headerReference w:type="first" r:id="rId10"/>
      <w:footerReference w:type="first" r:id="rId11"/>
      <w:pgSz w:w="11906" w:h="16838"/>
      <w:pgMar w:top="1417" w:right="1417" w:bottom="54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1A" w:rsidRDefault="00BE211A">
      <w:r>
        <w:separator/>
      </w:r>
    </w:p>
  </w:endnote>
  <w:endnote w:type="continuationSeparator" w:id="0">
    <w:p w:rsidR="00BE211A" w:rsidRDefault="00BE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1A" w:rsidRDefault="00BE211A">
      <w:r>
        <w:separator/>
      </w:r>
    </w:p>
  </w:footnote>
  <w:footnote w:type="continuationSeparator" w:id="0">
    <w:p w:rsidR="00BE211A" w:rsidRDefault="00BE2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rsidP="000B6849">
    <w:pPr>
      <w:pStyle w:val="Hlavika"/>
      <w:framePr w:wrap="auto" w:vAnchor="text" w:hAnchor="margin" w:xAlign="center"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3CE"/>
    <w:multiLevelType w:val="hybridMultilevel"/>
    <w:tmpl w:val="68F856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114A7CBE"/>
    <w:multiLevelType w:val="hybridMultilevel"/>
    <w:tmpl w:val="852ED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47542EA"/>
    <w:multiLevelType w:val="hybridMultilevel"/>
    <w:tmpl w:val="E8848BE4"/>
    <w:lvl w:ilvl="0" w:tplc="D62C0FC0">
      <w:start w:val="1"/>
      <w:numFmt w:val="decimal"/>
      <w:lvlText w:val="%1."/>
      <w:lvlJc w:val="left"/>
      <w:pPr>
        <w:tabs>
          <w:tab w:val="num" w:pos="740"/>
        </w:tabs>
        <w:ind w:left="720" w:hanging="360"/>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
    <w:nsid w:val="250F7743"/>
    <w:multiLevelType w:val="hybridMultilevel"/>
    <w:tmpl w:val="BE7880BA"/>
    <w:lvl w:ilvl="0" w:tplc="C65EA15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nsid w:val="26537CAD"/>
    <w:multiLevelType w:val="hybridMultilevel"/>
    <w:tmpl w:val="8456350E"/>
    <w:lvl w:ilvl="0" w:tplc="041B0001">
      <w:start w:val="1"/>
      <w:numFmt w:val="bullet"/>
      <w:lvlText w:val=""/>
      <w:lvlJc w:val="left"/>
      <w:pPr>
        <w:tabs>
          <w:tab w:val="num" w:pos="720"/>
        </w:tabs>
        <w:ind w:left="720" w:hanging="360"/>
      </w:pPr>
      <w:rPr>
        <w:rFonts w:ascii="Symbol" w:hAnsi="Symbol" w:cs="Symbol" w:hint="default"/>
        <w:b w:val="0"/>
        <w:bCs w:val="0"/>
        <w:i w:val="0"/>
        <w:iCs w:val="0"/>
        <w:color w:val="auto"/>
      </w:rPr>
    </w:lvl>
    <w:lvl w:ilvl="1" w:tplc="04050003">
      <w:start w:val="1"/>
      <w:numFmt w:val="bullet"/>
      <w:lvlText w:val="o"/>
      <w:lvlJc w:val="left"/>
      <w:pPr>
        <w:tabs>
          <w:tab w:val="num" w:pos="1676"/>
        </w:tabs>
        <w:ind w:left="1676" w:hanging="360"/>
      </w:pPr>
      <w:rPr>
        <w:rFonts w:ascii="Courier New" w:hAnsi="Courier New" w:cs="Courier New" w:hint="default"/>
      </w:rPr>
    </w:lvl>
    <w:lvl w:ilvl="2" w:tplc="04050005">
      <w:start w:val="1"/>
      <w:numFmt w:val="bullet"/>
      <w:lvlText w:val=""/>
      <w:lvlJc w:val="left"/>
      <w:pPr>
        <w:tabs>
          <w:tab w:val="num" w:pos="2396"/>
        </w:tabs>
        <w:ind w:left="2396" w:hanging="360"/>
      </w:pPr>
      <w:rPr>
        <w:rFonts w:ascii="Wingdings" w:hAnsi="Wingdings" w:cs="Wingdings" w:hint="default"/>
      </w:rPr>
    </w:lvl>
    <w:lvl w:ilvl="3" w:tplc="04050001">
      <w:start w:val="1"/>
      <w:numFmt w:val="bullet"/>
      <w:lvlText w:val=""/>
      <w:lvlJc w:val="left"/>
      <w:pPr>
        <w:tabs>
          <w:tab w:val="num" w:pos="3116"/>
        </w:tabs>
        <w:ind w:left="3116" w:hanging="360"/>
      </w:pPr>
      <w:rPr>
        <w:rFonts w:ascii="Symbol" w:hAnsi="Symbol" w:cs="Symbol" w:hint="default"/>
      </w:rPr>
    </w:lvl>
    <w:lvl w:ilvl="4" w:tplc="04050003">
      <w:start w:val="1"/>
      <w:numFmt w:val="bullet"/>
      <w:lvlText w:val="o"/>
      <w:lvlJc w:val="left"/>
      <w:pPr>
        <w:tabs>
          <w:tab w:val="num" w:pos="3836"/>
        </w:tabs>
        <w:ind w:left="3836" w:hanging="360"/>
      </w:pPr>
      <w:rPr>
        <w:rFonts w:ascii="Courier New" w:hAnsi="Courier New" w:cs="Courier New" w:hint="default"/>
      </w:rPr>
    </w:lvl>
    <w:lvl w:ilvl="5" w:tplc="04050005">
      <w:start w:val="1"/>
      <w:numFmt w:val="bullet"/>
      <w:lvlText w:val=""/>
      <w:lvlJc w:val="left"/>
      <w:pPr>
        <w:tabs>
          <w:tab w:val="num" w:pos="4556"/>
        </w:tabs>
        <w:ind w:left="4556" w:hanging="360"/>
      </w:pPr>
      <w:rPr>
        <w:rFonts w:ascii="Wingdings" w:hAnsi="Wingdings" w:cs="Wingdings" w:hint="default"/>
      </w:rPr>
    </w:lvl>
    <w:lvl w:ilvl="6" w:tplc="04050001">
      <w:start w:val="1"/>
      <w:numFmt w:val="bullet"/>
      <w:lvlText w:val=""/>
      <w:lvlJc w:val="left"/>
      <w:pPr>
        <w:tabs>
          <w:tab w:val="num" w:pos="5276"/>
        </w:tabs>
        <w:ind w:left="5276" w:hanging="360"/>
      </w:pPr>
      <w:rPr>
        <w:rFonts w:ascii="Symbol" w:hAnsi="Symbol" w:cs="Symbol" w:hint="default"/>
      </w:rPr>
    </w:lvl>
    <w:lvl w:ilvl="7" w:tplc="04050003">
      <w:start w:val="1"/>
      <w:numFmt w:val="bullet"/>
      <w:lvlText w:val="o"/>
      <w:lvlJc w:val="left"/>
      <w:pPr>
        <w:tabs>
          <w:tab w:val="num" w:pos="5996"/>
        </w:tabs>
        <w:ind w:left="5996" w:hanging="360"/>
      </w:pPr>
      <w:rPr>
        <w:rFonts w:ascii="Courier New" w:hAnsi="Courier New" w:cs="Courier New" w:hint="default"/>
      </w:rPr>
    </w:lvl>
    <w:lvl w:ilvl="8" w:tplc="04050005">
      <w:start w:val="1"/>
      <w:numFmt w:val="bullet"/>
      <w:lvlText w:val=""/>
      <w:lvlJc w:val="left"/>
      <w:pPr>
        <w:tabs>
          <w:tab w:val="num" w:pos="6716"/>
        </w:tabs>
        <w:ind w:left="6716" w:hanging="360"/>
      </w:pPr>
      <w:rPr>
        <w:rFonts w:ascii="Wingdings" w:hAnsi="Wingdings" w:cs="Wingdings" w:hint="default"/>
      </w:rPr>
    </w:lvl>
  </w:abstractNum>
  <w:abstractNum w:abstractNumId="5">
    <w:nsid w:val="2B662645"/>
    <w:multiLevelType w:val="hybridMultilevel"/>
    <w:tmpl w:val="CE8A1F3A"/>
    <w:lvl w:ilvl="0" w:tplc="041B0003">
      <w:start w:val="1"/>
      <w:numFmt w:val="bullet"/>
      <w:lvlText w:val="o"/>
      <w:lvlJc w:val="left"/>
      <w:pPr>
        <w:tabs>
          <w:tab w:val="num" w:pos="360"/>
        </w:tabs>
        <w:ind w:left="360" w:hanging="360"/>
      </w:pPr>
      <w:rPr>
        <w:rFonts w:ascii="Courier New" w:hAnsi="Courier New" w:cs="Courier New"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6">
    <w:nsid w:val="2DA00017"/>
    <w:multiLevelType w:val="hybridMultilevel"/>
    <w:tmpl w:val="2CDA06EA"/>
    <w:lvl w:ilvl="0" w:tplc="15FCBAC4">
      <w:start w:val="2009"/>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nsid w:val="37671FF1"/>
    <w:multiLevelType w:val="hybridMultilevel"/>
    <w:tmpl w:val="6FF0E13E"/>
    <w:lvl w:ilvl="0" w:tplc="B3D6ACA0">
      <w:start w:val="2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8">
    <w:nsid w:val="47BE18F9"/>
    <w:multiLevelType w:val="hybridMultilevel"/>
    <w:tmpl w:val="A1EC5336"/>
    <w:lvl w:ilvl="0" w:tplc="8B1E7190">
      <w:start w:val="1998"/>
      <w:numFmt w:val="bullet"/>
      <w:lvlText w:val="•"/>
      <w:lvlJc w:val="left"/>
      <w:pPr>
        <w:ind w:left="1272"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8436572"/>
    <w:multiLevelType w:val="hybridMultilevel"/>
    <w:tmpl w:val="0BC4E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C592F73"/>
    <w:multiLevelType w:val="hybridMultilevel"/>
    <w:tmpl w:val="673A80D2"/>
    <w:lvl w:ilvl="0" w:tplc="15FCBAC4">
      <w:start w:val="2009"/>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nsid w:val="4F2C222A"/>
    <w:multiLevelType w:val="hybridMultilevel"/>
    <w:tmpl w:val="9A04381E"/>
    <w:lvl w:ilvl="0" w:tplc="D62C0FC0">
      <w:start w:val="1"/>
      <w:numFmt w:val="decimal"/>
      <w:lvlText w:val="%1."/>
      <w:lvlJc w:val="left"/>
      <w:pPr>
        <w:tabs>
          <w:tab w:val="num" w:pos="1094"/>
        </w:tabs>
        <w:ind w:left="1074"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nsid w:val="5A9E340C"/>
    <w:multiLevelType w:val="hybridMultilevel"/>
    <w:tmpl w:val="DCDEBBFC"/>
    <w:lvl w:ilvl="0" w:tplc="D62C0FC0">
      <w:start w:val="1"/>
      <w:numFmt w:val="decimal"/>
      <w:lvlText w:val="%1."/>
      <w:lvlJc w:val="left"/>
      <w:pPr>
        <w:tabs>
          <w:tab w:val="num" w:pos="740"/>
        </w:tabs>
        <w:ind w:left="720" w:hanging="360"/>
      </w:pPr>
      <w:rPr>
        <w:rFonts w:hint="default"/>
      </w:rPr>
    </w:lvl>
    <w:lvl w:ilvl="1" w:tplc="041B0019">
      <w:start w:val="1"/>
      <w:numFmt w:val="lowerLetter"/>
      <w:lvlText w:val="%2."/>
      <w:lvlJc w:val="left"/>
      <w:pPr>
        <w:tabs>
          <w:tab w:val="num" w:pos="1086"/>
        </w:tabs>
        <w:ind w:left="1086" w:hanging="360"/>
      </w:pPr>
    </w:lvl>
    <w:lvl w:ilvl="2" w:tplc="041B001B">
      <w:start w:val="1"/>
      <w:numFmt w:val="lowerRoman"/>
      <w:lvlText w:val="%3."/>
      <w:lvlJc w:val="right"/>
      <w:pPr>
        <w:tabs>
          <w:tab w:val="num" w:pos="1806"/>
        </w:tabs>
        <w:ind w:left="1806" w:hanging="180"/>
      </w:pPr>
    </w:lvl>
    <w:lvl w:ilvl="3" w:tplc="041B000F">
      <w:start w:val="1"/>
      <w:numFmt w:val="decimal"/>
      <w:lvlText w:val="%4."/>
      <w:lvlJc w:val="left"/>
      <w:pPr>
        <w:tabs>
          <w:tab w:val="num" w:pos="2526"/>
        </w:tabs>
        <w:ind w:left="2526" w:hanging="360"/>
      </w:pPr>
    </w:lvl>
    <w:lvl w:ilvl="4" w:tplc="041B0019">
      <w:start w:val="1"/>
      <w:numFmt w:val="lowerLetter"/>
      <w:lvlText w:val="%5."/>
      <w:lvlJc w:val="left"/>
      <w:pPr>
        <w:tabs>
          <w:tab w:val="num" w:pos="3246"/>
        </w:tabs>
        <w:ind w:left="3246" w:hanging="360"/>
      </w:pPr>
    </w:lvl>
    <w:lvl w:ilvl="5" w:tplc="041B001B">
      <w:start w:val="1"/>
      <w:numFmt w:val="lowerRoman"/>
      <w:lvlText w:val="%6."/>
      <w:lvlJc w:val="right"/>
      <w:pPr>
        <w:tabs>
          <w:tab w:val="num" w:pos="3966"/>
        </w:tabs>
        <w:ind w:left="3966" w:hanging="180"/>
      </w:pPr>
    </w:lvl>
    <w:lvl w:ilvl="6" w:tplc="041B000F">
      <w:start w:val="1"/>
      <w:numFmt w:val="decimal"/>
      <w:lvlText w:val="%7."/>
      <w:lvlJc w:val="left"/>
      <w:pPr>
        <w:tabs>
          <w:tab w:val="num" w:pos="4686"/>
        </w:tabs>
        <w:ind w:left="4686" w:hanging="360"/>
      </w:pPr>
    </w:lvl>
    <w:lvl w:ilvl="7" w:tplc="041B0019">
      <w:start w:val="1"/>
      <w:numFmt w:val="lowerLetter"/>
      <w:lvlText w:val="%8."/>
      <w:lvlJc w:val="left"/>
      <w:pPr>
        <w:tabs>
          <w:tab w:val="num" w:pos="5406"/>
        </w:tabs>
        <w:ind w:left="5406" w:hanging="360"/>
      </w:pPr>
    </w:lvl>
    <w:lvl w:ilvl="8" w:tplc="041B001B">
      <w:start w:val="1"/>
      <w:numFmt w:val="lowerRoman"/>
      <w:lvlText w:val="%9."/>
      <w:lvlJc w:val="right"/>
      <w:pPr>
        <w:tabs>
          <w:tab w:val="num" w:pos="6126"/>
        </w:tabs>
        <w:ind w:left="6126" w:hanging="180"/>
      </w:pPr>
    </w:lvl>
  </w:abstractNum>
  <w:abstractNum w:abstractNumId="13">
    <w:nsid w:val="5F21522A"/>
    <w:multiLevelType w:val="hybridMultilevel"/>
    <w:tmpl w:val="C2C47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619A16E8"/>
    <w:multiLevelType w:val="hybridMultilevel"/>
    <w:tmpl w:val="6AAEEF26"/>
    <w:lvl w:ilvl="0" w:tplc="4B14D5E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5">
    <w:nsid w:val="67016950"/>
    <w:multiLevelType w:val="hybridMultilevel"/>
    <w:tmpl w:val="871CAFFE"/>
    <w:lvl w:ilvl="0" w:tplc="1EFE452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nsid w:val="6967736E"/>
    <w:multiLevelType w:val="hybridMultilevel"/>
    <w:tmpl w:val="0B38D9DC"/>
    <w:lvl w:ilvl="0" w:tplc="041B0001">
      <w:start w:val="1"/>
      <w:numFmt w:val="bullet"/>
      <w:lvlText w:val=""/>
      <w:lvlJc w:val="left"/>
      <w:pPr>
        <w:tabs>
          <w:tab w:val="num" w:pos="739"/>
        </w:tabs>
        <w:ind w:left="739" w:hanging="360"/>
      </w:pPr>
      <w:rPr>
        <w:rFonts w:ascii="Symbol" w:hAnsi="Symbol" w:cs="Symbol" w:hint="default"/>
      </w:rPr>
    </w:lvl>
    <w:lvl w:ilvl="1" w:tplc="041B0003">
      <w:start w:val="1"/>
      <w:numFmt w:val="bullet"/>
      <w:lvlText w:val="o"/>
      <w:lvlJc w:val="left"/>
      <w:pPr>
        <w:tabs>
          <w:tab w:val="num" w:pos="1459"/>
        </w:tabs>
        <w:ind w:left="1459" w:hanging="360"/>
      </w:pPr>
      <w:rPr>
        <w:rFonts w:ascii="Courier New" w:hAnsi="Courier New" w:cs="Courier New" w:hint="default"/>
      </w:rPr>
    </w:lvl>
    <w:lvl w:ilvl="2" w:tplc="041B0005">
      <w:start w:val="1"/>
      <w:numFmt w:val="bullet"/>
      <w:lvlText w:val=""/>
      <w:lvlJc w:val="left"/>
      <w:pPr>
        <w:tabs>
          <w:tab w:val="num" w:pos="2179"/>
        </w:tabs>
        <w:ind w:left="2179" w:hanging="360"/>
      </w:pPr>
      <w:rPr>
        <w:rFonts w:ascii="Wingdings" w:hAnsi="Wingdings" w:cs="Wingdings" w:hint="default"/>
      </w:rPr>
    </w:lvl>
    <w:lvl w:ilvl="3" w:tplc="041B0001">
      <w:start w:val="1"/>
      <w:numFmt w:val="bullet"/>
      <w:lvlText w:val=""/>
      <w:lvlJc w:val="left"/>
      <w:pPr>
        <w:tabs>
          <w:tab w:val="num" w:pos="2899"/>
        </w:tabs>
        <w:ind w:left="2899" w:hanging="360"/>
      </w:pPr>
      <w:rPr>
        <w:rFonts w:ascii="Symbol" w:hAnsi="Symbol" w:cs="Symbol" w:hint="default"/>
      </w:rPr>
    </w:lvl>
    <w:lvl w:ilvl="4" w:tplc="041B0003">
      <w:start w:val="1"/>
      <w:numFmt w:val="bullet"/>
      <w:lvlText w:val="o"/>
      <w:lvlJc w:val="left"/>
      <w:pPr>
        <w:tabs>
          <w:tab w:val="num" w:pos="3619"/>
        </w:tabs>
        <w:ind w:left="3619" w:hanging="360"/>
      </w:pPr>
      <w:rPr>
        <w:rFonts w:ascii="Courier New" w:hAnsi="Courier New" w:cs="Courier New" w:hint="default"/>
      </w:rPr>
    </w:lvl>
    <w:lvl w:ilvl="5" w:tplc="041B0005">
      <w:start w:val="1"/>
      <w:numFmt w:val="bullet"/>
      <w:lvlText w:val=""/>
      <w:lvlJc w:val="left"/>
      <w:pPr>
        <w:tabs>
          <w:tab w:val="num" w:pos="4339"/>
        </w:tabs>
        <w:ind w:left="4339" w:hanging="360"/>
      </w:pPr>
      <w:rPr>
        <w:rFonts w:ascii="Wingdings" w:hAnsi="Wingdings" w:cs="Wingdings" w:hint="default"/>
      </w:rPr>
    </w:lvl>
    <w:lvl w:ilvl="6" w:tplc="041B0001">
      <w:start w:val="1"/>
      <w:numFmt w:val="bullet"/>
      <w:lvlText w:val=""/>
      <w:lvlJc w:val="left"/>
      <w:pPr>
        <w:tabs>
          <w:tab w:val="num" w:pos="5059"/>
        </w:tabs>
        <w:ind w:left="5059" w:hanging="360"/>
      </w:pPr>
      <w:rPr>
        <w:rFonts w:ascii="Symbol" w:hAnsi="Symbol" w:cs="Symbol" w:hint="default"/>
      </w:rPr>
    </w:lvl>
    <w:lvl w:ilvl="7" w:tplc="041B0003">
      <w:start w:val="1"/>
      <w:numFmt w:val="bullet"/>
      <w:lvlText w:val="o"/>
      <w:lvlJc w:val="left"/>
      <w:pPr>
        <w:tabs>
          <w:tab w:val="num" w:pos="5779"/>
        </w:tabs>
        <w:ind w:left="5779" w:hanging="360"/>
      </w:pPr>
      <w:rPr>
        <w:rFonts w:ascii="Courier New" w:hAnsi="Courier New" w:cs="Courier New" w:hint="default"/>
      </w:rPr>
    </w:lvl>
    <w:lvl w:ilvl="8" w:tplc="041B0005">
      <w:start w:val="1"/>
      <w:numFmt w:val="bullet"/>
      <w:lvlText w:val=""/>
      <w:lvlJc w:val="left"/>
      <w:pPr>
        <w:tabs>
          <w:tab w:val="num" w:pos="6499"/>
        </w:tabs>
        <w:ind w:left="6499" w:hanging="360"/>
      </w:pPr>
      <w:rPr>
        <w:rFonts w:ascii="Wingdings" w:hAnsi="Wingdings" w:cs="Wingdings" w:hint="default"/>
      </w:rPr>
    </w:lvl>
  </w:abstractNum>
  <w:abstractNum w:abstractNumId="17">
    <w:nsid w:val="6B9159AE"/>
    <w:multiLevelType w:val="hybridMultilevel"/>
    <w:tmpl w:val="80C211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F0B4299"/>
    <w:multiLevelType w:val="hybridMultilevel"/>
    <w:tmpl w:val="39643298"/>
    <w:lvl w:ilvl="0" w:tplc="D70ED17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9">
    <w:nsid w:val="72AE3DDC"/>
    <w:multiLevelType w:val="hybridMultilevel"/>
    <w:tmpl w:val="14BE1B6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75977FCE"/>
    <w:multiLevelType w:val="hybridMultilevel"/>
    <w:tmpl w:val="0F0EFD1A"/>
    <w:lvl w:ilvl="0" w:tplc="8B1E7190">
      <w:start w:val="1998"/>
      <w:numFmt w:val="bullet"/>
      <w:lvlText w:val="•"/>
      <w:lvlJc w:val="left"/>
      <w:pPr>
        <w:ind w:left="1272" w:hanging="705"/>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nsid w:val="75B271F1"/>
    <w:multiLevelType w:val="hybridMultilevel"/>
    <w:tmpl w:val="29E21624"/>
    <w:lvl w:ilvl="0" w:tplc="92B47A2A">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2">
    <w:nsid w:val="79D364D9"/>
    <w:multiLevelType w:val="hybridMultilevel"/>
    <w:tmpl w:val="459829A2"/>
    <w:lvl w:ilvl="0" w:tplc="9EEAE978">
      <w:start w:val="1"/>
      <w:numFmt w:val="bullet"/>
      <w:lvlText w:val="-"/>
      <w:lvlJc w:val="left"/>
      <w:pPr>
        <w:tabs>
          <w:tab w:val="num" w:pos="720"/>
        </w:tabs>
        <w:ind w:left="720" w:hanging="360"/>
      </w:pPr>
      <w:rPr>
        <w:rFonts w:ascii="Times New Roman" w:hAnsi="Times New Roman" w:cs="Times New Roman" w:hint="default"/>
      </w:rPr>
    </w:lvl>
    <w:lvl w:ilvl="1" w:tplc="2848DD9C">
      <w:start w:val="1"/>
      <w:numFmt w:val="bullet"/>
      <w:lvlText w:val="-"/>
      <w:lvlJc w:val="left"/>
      <w:pPr>
        <w:tabs>
          <w:tab w:val="num" w:pos="1440"/>
        </w:tabs>
        <w:ind w:left="1440" w:hanging="360"/>
      </w:pPr>
      <w:rPr>
        <w:rFonts w:ascii="Times New Roman" w:hAnsi="Times New Roman" w:cs="Times New Roman" w:hint="default"/>
      </w:rPr>
    </w:lvl>
    <w:lvl w:ilvl="2" w:tplc="5C5A8368">
      <w:start w:val="1"/>
      <w:numFmt w:val="bullet"/>
      <w:lvlText w:val="-"/>
      <w:lvlJc w:val="left"/>
      <w:pPr>
        <w:tabs>
          <w:tab w:val="num" w:pos="2160"/>
        </w:tabs>
        <w:ind w:left="2160" w:hanging="360"/>
      </w:pPr>
      <w:rPr>
        <w:rFonts w:ascii="Times New Roman" w:hAnsi="Times New Roman" w:cs="Times New Roman" w:hint="default"/>
      </w:rPr>
    </w:lvl>
    <w:lvl w:ilvl="3" w:tplc="C310EC3C">
      <w:start w:val="1"/>
      <w:numFmt w:val="bullet"/>
      <w:lvlText w:val="-"/>
      <w:lvlJc w:val="left"/>
      <w:pPr>
        <w:tabs>
          <w:tab w:val="num" w:pos="2880"/>
        </w:tabs>
        <w:ind w:left="2880" w:hanging="360"/>
      </w:pPr>
      <w:rPr>
        <w:rFonts w:ascii="Times New Roman" w:hAnsi="Times New Roman" w:cs="Times New Roman" w:hint="default"/>
      </w:rPr>
    </w:lvl>
    <w:lvl w:ilvl="4" w:tplc="521EB28E">
      <w:start w:val="1"/>
      <w:numFmt w:val="bullet"/>
      <w:lvlText w:val="-"/>
      <w:lvlJc w:val="left"/>
      <w:pPr>
        <w:tabs>
          <w:tab w:val="num" w:pos="3600"/>
        </w:tabs>
        <w:ind w:left="3600" w:hanging="360"/>
      </w:pPr>
      <w:rPr>
        <w:rFonts w:ascii="Times New Roman" w:hAnsi="Times New Roman" w:cs="Times New Roman" w:hint="default"/>
      </w:rPr>
    </w:lvl>
    <w:lvl w:ilvl="5" w:tplc="7D384452">
      <w:start w:val="1"/>
      <w:numFmt w:val="bullet"/>
      <w:lvlText w:val="-"/>
      <w:lvlJc w:val="left"/>
      <w:pPr>
        <w:tabs>
          <w:tab w:val="num" w:pos="4320"/>
        </w:tabs>
        <w:ind w:left="4320" w:hanging="360"/>
      </w:pPr>
      <w:rPr>
        <w:rFonts w:ascii="Times New Roman" w:hAnsi="Times New Roman" w:cs="Times New Roman" w:hint="default"/>
      </w:rPr>
    </w:lvl>
    <w:lvl w:ilvl="6" w:tplc="60841348">
      <w:start w:val="1"/>
      <w:numFmt w:val="bullet"/>
      <w:lvlText w:val="-"/>
      <w:lvlJc w:val="left"/>
      <w:pPr>
        <w:tabs>
          <w:tab w:val="num" w:pos="5040"/>
        </w:tabs>
        <w:ind w:left="5040" w:hanging="360"/>
      </w:pPr>
      <w:rPr>
        <w:rFonts w:ascii="Times New Roman" w:hAnsi="Times New Roman" w:cs="Times New Roman" w:hint="default"/>
      </w:rPr>
    </w:lvl>
    <w:lvl w:ilvl="7" w:tplc="2CB445EC">
      <w:start w:val="1"/>
      <w:numFmt w:val="bullet"/>
      <w:lvlText w:val="-"/>
      <w:lvlJc w:val="left"/>
      <w:pPr>
        <w:tabs>
          <w:tab w:val="num" w:pos="5760"/>
        </w:tabs>
        <w:ind w:left="5760" w:hanging="360"/>
      </w:pPr>
      <w:rPr>
        <w:rFonts w:ascii="Times New Roman" w:hAnsi="Times New Roman" w:cs="Times New Roman" w:hint="default"/>
      </w:rPr>
    </w:lvl>
    <w:lvl w:ilvl="8" w:tplc="DFF8D588">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7C785EFD"/>
    <w:multiLevelType w:val="hybridMultilevel"/>
    <w:tmpl w:val="CE0E8A58"/>
    <w:lvl w:ilvl="0" w:tplc="0380C4BA">
      <w:start w:val="2009"/>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21"/>
  </w:num>
  <w:num w:numId="2">
    <w:abstractNumId w:val="15"/>
  </w:num>
  <w:num w:numId="3">
    <w:abstractNumId w:val="3"/>
  </w:num>
  <w:num w:numId="4">
    <w:abstractNumId w:val="5"/>
  </w:num>
  <w:num w:numId="5">
    <w:abstractNumId w:val="18"/>
  </w:num>
  <w:num w:numId="6">
    <w:abstractNumId w:val="7"/>
  </w:num>
  <w:num w:numId="7">
    <w:abstractNumId w:val="19"/>
  </w:num>
  <w:num w:numId="8">
    <w:abstractNumId w:val="12"/>
  </w:num>
  <w:num w:numId="9">
    <w:abstractNumId w:val="11"/>
  </w:num>
  <w:num w:numId="10">
    <w:abstractNumId w:val="2"/>
  </w:num>
  <w:num w:numId="11">
    <w:abstractNumId w:val="4"/>
  </w:num>
  <w:num w:numId="12">
    <w:abstractNumId w:val="16"/>
  </w:num>
  <w:num w:numId="13">
    <w:abstractNumId w:val="14"/>
  </w:num>
  <w:num w:numId="14">
    <w:abstractNumId w:val="13"/>
  </w:num>
  <w:num w:numId="15">
    <w:abstractNumId w:val="22"/>
  </w:num>
  <w:num w:numId="16">
    <w:abstractNumId w:val="0"/>
  </w:num>
  <w:num w:numId="17">
    <w:abstractNumId w:val="23"/>
  </w:num>
  <w:num w:numId="18">
    <w:abstractNumId w:val="10"/>
  </w:num>
  <w:num w:numId="19">
    <w:abstractNumId w:val="6"/>
  </w:num>
  <w:num w:numId="20">
    <w:abstractNumId w:val="20"/>
  </w:num>
  <w:num w:numId="21">
    <w:abstractNumId w:val="8"/>
  </w:num>
  <w:num w:numId="22">
    <w:abstractNumId w:val="1"/>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4"/>
    <w:rsid w:val="00003CB5"/>
    <w:rsid w:val="00005B58"/>
    <w:rsid w:val="00007A7B"/>
    <w:rsid w:val="000113B1"/>
    <w:rsid w:val="00015C53"/>
    <w:rsid w:val="00020F8F"/>
    <w:rsid w:val="00033F27"/>
    <w:rsid w:val="0003706F"/>
    <w:rsid w:val="00041CB8"/>
    <w:rsid w:val="00042716"/>
    <w:rsid w:val="00054AAD"/>
    <w:rsid w:val="00055ACF"/>
    <w:rsid w:val="000569D8"/>
    <w:rsid w:val="00057A32"/>
    <w:rsid w:val="00070453"/>
    <w:rsid w:val="00091187"/>
    <w:rsid w:val="0009296C"/>
    <w:rsid w:val="000A4DF0"/>
    <w:rsid w:val="000B3B1A"/>
    <w:rsid w:val="000B46C5"/>
    <w:rsid w:val="000B4F73"/>
    <w:rsid w:val="000B6849"/>
    <w:rsid w:val="000C3AEC"/>
    <w:rsid w:val="000C3FEE"/>
    <w:rsid w:val="000D7E70"/>
    <w:rsid w:val="000E2C21"/>
    <w:rsid w:val="000E2CC6"/>
    <w:rsid w:val="000E3C59"/>
    <w:rsid w:val="000E47E5"/>
    <w:rsid w:val="000E4EC3"/>
    <w:rsid w:val="000E5542"/>
    <w:rsid w:val="000E75F4"/>
    <w:rsid w:val="000F734C"/>
    <w:rsid w:val="00100FD4"/>
    <w:rsid w:val="0010705F"/>
    <w:rsid w:val="001135B1"/>
    <w:rsid w:val="00121880"/>
    <w:rsid w:val="00123B64"/>
    <w:rsid w:val="0012791B"/>
    <w:rsid w:val="00131BF0"/>
    <w:rsid w:val="00134729"/>
    <w:rsid w:val="001349F6"/>
    <w:rsid w:val="0015171C"/>
    <w:rsid w:val="00154B26"/>
    <w:rsid w:val="00157241"/>
    <w:rsid w:val="00162AF9"/>
    <w:rsid w:val="0016319F"/>
    <w:rsid w:val="0016341C"/>
    <w:rsid w:val="0017527B"/>
    <w:rsid w:val="00175897"/>
    <w:rsid w:val="00182784"/>
    <w:rsid w:val="001952B7"/>
    <w:rsid w:val="00196A3D"/>
    <w:rsid w:val="001A127A"/>
    <w:rsid w:val="001A13F0"/>
    <w:rsid w:val="001C3A01"/>
    <w:rsid w:val="001C7004"/>
    <w:rsid w:val="001D20E9"/>
    <w:rsid w:val="001D3472"/>
    <w:rsid w:val="001E43F0"/>
    <w:rsid w:val="001E73FD"/>
    <w:rsid w:val="001F2BD2"/>
    <w:rsid w:val="00212572"/>
    <w:rsid w:val="00223E44"/>
    <w:rsid w:val="002266EF"/>
    <w:rsid w:val="00234172"/>
    <w:rsid w:val="00240358"/>
    <w:rsid w:val="00247885"/>
    <w:rsid w:val="002509C0"/>
    <w:rsid w:val="00251D61"/>
    <w:rsid w:val="00254878"/>
    <w:rsid w:val="00260DB6"/>
    <w:rsid w:val="00273E95"/>
    <w:rsid w:val="00281C91"/>
    <w:rsid w:val="00283826"/>
    <w:rsid w:val="00283DB7"/>
    <w:rsid w:val="0029383B"/>
    <w:rsid w:val="00295491"/>
    <w:rsid w:val="002A0601"/>
    <w:rsid w:val="002A4C17"/>
    <w:rsid w:val="002B42C3"/>
    <w:rsid w:val="002B6A90"/>
    <w:rsid w:val="002C461A"/>
    <w:rsid w:val="002D5D53"/>
    <w:rsid w:val="002E0946"/>
    <w:rsid w:val="002E2196"/>
    <w:rsid w:val="002E51B0"/>
    <w:rsid w:val="002F0312"/>
    <w:rsid w:val="002F5ADF"/>
    <w:rsid w:val="002F736D"/>
    <w:rsid w:val="00317ED2"/>
    <w:rsid w:val="00321494"/>
    <w:rsid w:val="00336D1C"/>
    <w:rsid w:val="00345D25"/>
    <w:rsid w:val="00360652"/>
    <w:rsid w:val="00361552"/>
    <w:rsid w:val="00366CBB"/>
    <w:rsid w:val="0037327F"/>
    <w:rsid w:val="00391299"/>
    <w:rsid w:val="00393A1E"/>
    <w:rsid w:val="003A4607"/>
    <w:rsid w:val="003A6B00"/>
    <w:rsid w:val="003B1B49"/>
    <w:rsid w:val="003B279B"/>
    <w:rsid w:val="003B3174"/>
    <w:rsid w:val="003B3379"/>
    <w:rsid w:val="003B3B6C"/>
    <w:rsid w:val="003B6D21"/>
    <w:rsid w:val="003B7338"/>
    <w:rsid w:val="003C23F7"/>
    <w:rsid w:val="003D1B7C"/>
    <w:rsid w:val="003D2AD7"/>
    <w:rsid w:val="003E125A"/>
    <w:rsid w:val="003F1789"/>
    <w:rsid w:val="0041043F"/>
    <w:rsid w:val="004232F4"/>
    <w:rsid w:val="00423C51"/>
    <w:rsid w:val="00433EA1"/>
    <w:rsid w:val="00440DBD"/>
    <w:rsid w:val="004411EE"/>
    <w:rsid w:val="00442900"/>
    <w:rsid w:val="004445D2"/>
    <w:rsid w:val="00447065"/>
    <w:rsid w:val="00455CDB"/>
    <w:rsid w:val="004829F2"/>
    <w:rsid w:val="00491654"/>
    <w:rsid w:val="00492D58"/>
    <w:rsid w:val="00494DE3"/>
    <w:rsid w:val="00495F50"/>
    <w:rsid w:val="0049735A"/>
    <w:rsid w:val="004A018D"/>
    <w:rsid w:val="004B0CC3"/>
    <w:rsid w:val="004D3C90"/>
    <w:rsid w:val="004D64CB"/>
    <w:rsid w:val="004E21D2"/>
    <w:rsid w:val="004E4A70"/>
    <w:rsid w:val="004F1E8F"/>
    <w:rsid w:val="004F2B43"/>
    <w:rsid w:val="00502479"/>
    <w:rsid w:val="00504CE5"/>
    <w:rsid w:val="005073C9"/>
    <w:rsid w:val="00507648"/>
    <w:rsid w:val="00510ADC"/>
    <w:rsid w:val="00513547"/>
    <w:rsid w:val="00520C66"/>
    <w:rsid w:val="00545FF0"/>
    <w:rsid w:val="00553AD3"/>
    <w:rsid w:val="0058418C"/>
    <w:rsid w:val="0058779E"/>
    <w:rsid w:val="00591980"/>
    <w:rsid w:val="00593D64"/>
    <w:rsid w:val="00595D85"/>
    <w:rsid w:val="005A3B49"/>
    <w:rsid w:val="005A4714"/>
    <w:rsid w:val="005A612B"/>
    <w:rsid w:val="005A6768"/>
    <w:rsid w:val="005B0513"/>
    <w:rsid w:val="005B1056"/>
    <w:rsid w:val="005B193C"/>
    <w:rsid w:val="005B3CD5"/>
    <w:rsid w:val="005C041E"/>
    <w:rsid w:val="005C1F61"/>
    <w:rsid w:val="005E22C9"/>
    <w:rsid w:val="005F2CD7"/>
    <w:rsid w:val="005F54DA"/>
    <w:rsid w:val="005F76F4"/>
    <w:rsid w:val="006105AF"/>
    <w:rsid w:val="0061469D"/>
    <w:rsid w:val="0062471E"/>
    <w:rsid w:val="00626C2A"/>
    <w:rsid w:val="00630B70"/>
    <w:rsid w:val="0064035E"/>
    <w:rsid w:val="00641A3D"/>
    <w:rsid w:val="00643959"/>
    <w:rsid w:val="00654C13"/>
    <w:rsid w:val="00664916"/>
    <w:rsid w:val="00695475"/>
    <w:rsid w:val="006963DA"/>
    <w:rsid w:val="006A1E2F"/>
    <w:rsid w:val="006A6F39"/>
    <w:rsid w:val="006B37C2"/>
    <w:rsid w:val="006B4EE7"/>
    <w:rsid w:val="006C2B8D"/>
    <w:rsid w:val="006C2EF5"/>
    <w:rsid w:val="006D0BC0"/>
    <w:rsid w:val="006D0D40"/>
    <w:rsid w:val="006D20CD"/>
    <w:rsid w:val="006D2DEF"/>
    <w:rsid w:val="006E6DF4"/>
    <w:rsid w:val="006F1907"/>
    <w:rsid w:val="006F2EEB"/>
    <w:rsid w:val="006F7050"/>
    <w:rsid w:val="00700162"/>
    <w:rsid w:val="00702903"/>
    <w:rsid w:val="00703EAF"/>
    <w:rsid w:val="0071512E"/>
    <w:rsid w:val="00732258"/>
    <w:rsid w:val="00732901"/>
    <w:rsid w:val="0073658E"/>
    <w:rsid w:val="00741549"/>
    <w:rsid w:val="00741B5F"/>
    <w:rsid w:val="00743BAE"/>
    <w:rsid w:val="007452A3"/>
    <w:rsid w:val="00746691"/>
    <w:rsid w:val="0075479E"/>
    <w:rsid w:val="00755960"/>
    <w:rsid w:val="007570F2"/>
    <w:rsid w:val="007627A0"/>
    <w:rsid w:val="007628C9"/>
    <w:rsid w:val="00764AB7"/>
    <w:rsid w:val="00765EBD"/>
    <w:rsid w:val="00773448"/>
    <w:rsid w:val="007740EB"/>
    <w:rsid w:val="007911E1"/>
    <w:rsid w:val="00794CC9"/>
    <w:rsid w:val="0079629E"/>
    <w:rsid w:val="007A7660"/>
    <w:rsid w:val="007A7C06"/>
    <w:rsid w:val="007C190A"/>
    <w:rsid w:val="007D046A"/>
    <w:rsid w:val="007D677D"/>
    <w:rsid w:val="007E3E18"/>
    <w:rsid w:val="00801272"/>
    <w:rsid w:val="008178E2"/>
    <w:rsid w:val="008204B7"/>
    <w:rsid w:val="0082279A"/>
    <w:rsid w:val="00822D41"/>
    <w:rsid w:val="00834B3B"/>
    <w:rsid w:val="00846DAE"/>
    <w:rsid w:val="00850834"/>
    <w:rsid w:val="00852B98"/>
    <w:rsid w:val="00855C19"/>
    <w:rsid w:val="00874A0E"/>
    <w:rsid w:val="008843E7"/>
    <w:rsid w:val="00885CD2"/>
    <w:rsid w:val="008A54FF"/>
    <w:rsid w:val="008B085A"/>
    <w:rsid w:val="008D7B1B"/>
    <w:rsid w:val="008F2EEE"/>
    <w:rsid w:val="00910BED"/>
    <w:rsid w:val="00911D45"/>
    <w:rsid w:val="00920B2F"/>
    <w:rsid w:val="0092524A"/>
    <w:rsid w:val="009275AF"/>
    <w:rsid w:val="0093082C"/>
    <w:rsid w:val="00932A76"/>
    <w:rsid w:val="00940FC5"/>
    <w:rsid w:val="0094608E"/>
    <w:rsid w:val="009469E8"/>
    <w:rsid w:val="00955842"/>
    <w:rsid w:val="0095614E"/>
    <w:rsid w:val="009623B2"/>
    <w:rsid w:val="00964486"/>
    <w:rsid w:val="00967B56"/>
    <w:rsid w:val="009743D3"/>
    <w:rsid w:val="0097552B"/>
    <w:rsid w:val="00980B83"/>
    <w:rsid w:val="00982B55"/>
    <w:rsid w:val="00987376"/>
    <w:rsid w:val="00992941"/>
    <w:rsid w:val="009934D3"/>
    <w:rsid w:val="00995EF2"/>
    <w:rsid w:val="009A014C"/>
    <w:rsid w:val="009A5274"/>
    <w:rsid w:val="009B050F"/>
    <w:rsid w:val="009C47A9"/>
    <w:rsid w:val="009E555E"/>
    <w:rsid w:val="009F0583"/>
    <w:rsid w:val="009F121C"/>
    <w:rsid w:val="009F1CCF"/>
    <w:rsid w:val="009F35E2"/>
    <w:rsid w:val="00A059BD"/>
    <w:rsid w:val="00A210AB"/>
    <w:rsid w:val="00A25BD7"/>
    <w:rsid w:val="00A301DB"/>
    <w:rsid w:val="00A330D7"/>
    <w:rsid w:val="00A54EDE"/>
    <w:rsid w:val="00A763A7"/>
    <w:rsid w:val="00A84376"/>
    <w:rsid w:val="00A957FD"/>
    <w:rsid w:val="00AA009C"/>
    <w:rsid w:val="00AA69B3"/>
    <w:rsid w:val="00AB60CA"/>
    <w:rsid w:val="00AC5255"/>
    <w:rsid w:val="00AC702D"/>
    <w:rsid w:val="00AC74CA"/>
    <w:rsid w:val="00AD10AF"/>
    <w:rsid w:val="00AD1136"/>
    <w:rsid w:val="00AD50DB"/>
    <w:rsid w:val="00AD698C"/>
    <w:rsid w:val="00AD69E4"/>
    <w:rsid w:val="00AF1875"/>
    <w:rsid w:val="00AF227F"/>
    <w:rsid w:val="00B043E8"/>
    <w:rsid w:val="00B247A1"/>
    <w:rsid w:val="00B360F4"/>
    <w:rsid w:val="00B43794"/>
    <w:rsid w:val="00B45126"/>
    <w:rsid w:val="00B53232"/>
    <w:rsid w:val="00B66CDE"/>
    <w:rsid w:val="00B72AA8"/>
    <w:rsid w:val="00B74E24"/>
    <w:rsid w:val="00B86BC0"/>
    <w:rsid w:val="00B8747A"/>
    <w:rsid w:val="00B9583C"/>
    <w:rsid w:val="00B95E78"/>
    <w:rsid w:val="00BA7F23"/>
    <w:rsid w:val="00BB2AFB"/>
    <w:rsid w:val="00BD171C"/>
    <w:rsid w:val="00BD2758"/>
    <w:rsid w:val="00BD56C1"/>
    <w:rsid w:val="00BE0607"/>
    <w:rsid w:val="00BE211A"/>
    <w:rsid w:val="00BE2A44"/>
    <w:rsid w:val="00BE6ABC"/>
    <w:rsid w:val="00BF45A6"/>
    <w:rsid w:val="00BF7431"/>
    <w:rsid w:val="00C00976"/>
    <w:rsid w:val="00C01998"/>
    <w:rsid w:val="00C064B2"/>
    <w:rsid w:val="00C22099"/>
    <w:rsid w:val="00C22D65"/>
    <w:rsid w:val="00C22F9E"/>
    <w:rsid w:val="00C336F6"/>
    <w:rsid w:val="00C34E23"/>
    <w:rsid w:val="00C40FB5"/>
    <w:rsid w:val="00C4591D"/>
    <w:rsid w:val="00C52F74"/>
    <w:rsid w:val="00C61A6E"/>
    <w:rsid w:val="00C63115"/>
    <w:rsid w:val="00C65ED9"/>
    <w:rsid w:val="00C74E8F"/>
    <w:rsid w:val="00C75A1C"/>
    <w:rsid w:val="00CB7BA0"/>
    <w:rsid w:val="00CC2973"/>
    <w:rsid w:val="00CC35BE"/>
    <w:rsid w:val="00CD3C8E"/>
    <w:rsid w:val="00CD459C"/>
    <w:rsid w:val="00CD7CAA"/>
    <w:rsid w:val="00CE3EC7"/>
    <w:rsid w:val="00CE5B89"/>
    <w:rsid w:val="00CF081D"/>
    <w:rsid w:val="00D02EBB"/>
    <w:rsid w:val="00D03279"/>
    <w:rsid w:val="00D06ABE"/>
    <w:rsid w:val="00D11DF8"/>
    <w:rsid w:val="00D177E0"/>
    <w:rsid w:val="00D21F26"/>
    <w:rsid w:val="00D263FA"/>
    <w:rsid w:val="00D31046"/>
    <w:rsid w:val="00D5445C"/>
    <w:rsid w:val="00D60D44"/>
    <w:rsid w:val="00D635F8"/>
    <w:rsid w:val="00D66448"/>
    <w:rsid w:val="00D6700E"/>
    <w:rsid w:val="00D842B8"/>
    <w:rsid w:val="00DA3113"/>
    <w:rsid w:val="00DA573B"/>
    <w:rsid w:val="00DC1278"/>
    <w:rsid w:val="00DC26F0"/>
    <w:rsid w:val="00DC65F3"/>
    <w:rsid w:val="00DE7BD0"/>
    <w:rsid w:val="00DF2E7F"/>
    <w:rsid w:val="00E02DAA"/>
    <w:rsid w:val="00E10F51"/>
    <w:rsid w:val="00E14C82"/>
    <w:rsid w:val="00E236CE"/>
    <w:rsid w:val="00E268FC"/>
    <w:rsid w:val="00E26ED9"/>
    <w:rsid w:val="00E4041C"/>
    <w:rsid w:val="00E4212A"/>
    <w:rsid w:val="00E50668"/>
    <w:rsid w:val="00E517F5"/>
    <w:rsid w:val="00E51AEA"/>
    <w:rsid w:val="00E814F1"/>
    <w:rsid w:val="00E84E17"/>
    <w:rsid w:val="00E860F6"/>
    <w:rsid w:val="00E91088"/>
    <w:rsid w:val="00EA441A"/>
    <w:rsid w:val="00EA70DC"/>
    <w:rsid w:val="00EB7D57"/>
    <w:rsid w:val="00ED22D0"/>
    <w:rsid w:val="00ED59E0"/>
    <w:rsid w:val="00EE085C"/>
    <w:rsid w:val="00EE193D"/>
    <w:rsid w:val="00EE553C"/>
    <w:rsid w:val="00EF31DD"/>
    <w:rsid w:val="00EF5448"/>
    <w:rsid w:val="00EF7F36"/>
    <w:rsid w:val="00EF7FE6"/>
    <w:rsid w:val="00F10AD1"/>
    <w:rsid w:val="00F25A52"/>
    <w:rsid w:val="00F267A2"/>
    <w:rsid w:val="00F3134B"/>
    <w:rsid w:val="00F34112"/>
    <w:rsid w:val="00F355DA"/>
    <w:rsid w:val="00F3678D"/>
    <w:rsid w:val="00F45844"/>
    <w:rsid w:val="00F559F2"/>
    <w:rsid w:val="00F61E75"/>
    <w:rsid w:val="00F7191A"/>
    <w:rsid w:val="00F81B0E"/>
    <w:rsid w:val="00F86922"/>
    <w:rsid w:val="00F920D3"/>
    <w:rsid w:val="00F9511C"/>
    <w:rsid w:val="00F95804"/>
    <w:rsid w:val="00FA3080"/>
    <w:rsid w:val="00FA7C96"/>
    <w:rsid w:val="00FB0215"/>
    <w:rsid w:val="00FB5058"/>
    <w:rsid w:val="00FB5EA7"/>
    <w:rsid w:val="00FC1E3E"/>
    <w:rsid w:val="00FC34D1"/>
    <w:rsid w:val="00FD5F21"/>
    <w:rsid w:val="00FE02E0"/>
    <w:rsid w:val="00FE0E3D"/>
    <w:rsid w:val="00FF016D"/>
    <w:rsid w:val="00FF20F2"/>
    <w:rsid w:val="00FF6D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22"/>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uiPriority w:val="99"/>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34"/>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AA009C"/>
  </w:style>
  <w:style w:type="character" w:customStyle="1" w:styleId="zmsearchresult">
    <w:name w:val="zmsearchresult"/>
    <w:rsid w:val="00AA0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22"/>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uiPriority w:val="99"/>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34"/>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AA009C"/>
  </w:style>
  <w:style w:type="character" w:customStyle="1" w:styleId="zmsearchresult">
    <w:name w:val="zmsearchresult"/>
    <w:rsid w:val="00AA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1410">
      <w:marLeft w:val="0"/>
      <w:marRight w:val="0"/>
      <w:marTop w:val="0"/>
      <w:marBottom w:val="0"/>
      <w:divBdr>
        <w:top w:val="none" w:sz="0" w:space="0" w:color="auto"/>
        <w:left w:val="none" w:sz="0" w:space="0" w:color="auto"/>
        <w:bottom w:val="none" w:sz="0" w:space="0" w:color="auto"/>
        <w:right w:val="none" w:sz="0" w:space="0" w:color="auto"/>
      </w:divBdr>
      <w:divsChild>
        <w:div w:id="491531416">
          <w:marLeft w:val="0"/>
          <w:marRight w:val="0"/>
          <w:marTop w:val="0"/>
          <w:marBottom w:val="0"/>
          <w:divBdr>
            <w:top w:val="none" w:sz="0" w:space="0" w:color="auto"/>
            <w:left w:val="none" w:sz="0" w:space="0" w:color="auto"/>
            <w:bottom w:val="none" w:sz="0" w:space="0" w:color="auto"/>
            <w:right w:val="none" w:sz="0" w:space="0" w:color="auto"/>
          </w:divBdr>
          <w:divsChild>
            <w:div w:id="491531405">
              <w:marLeft w:val="0"/>
              <w:marRight w:val="0"/>
              <w:marTop w:val="0"/>
              <w:marBottom w:val="0"/>
              <w:divBdr>
                <w:top w:val="none" w:sz="0" w:space="0" w:color="auto"/>
                <w:left w:val="none" w:sz="0" w:space="0" w:color="auto"/>
                <w:bottom w:val="none" w:sz="0" w:space="0" w:color="auto"/>
                <w:right w:val="none" w:sz="0" w:space="0" w:color="auto"/>
              </w:divBdr>
            </w:div>
            <w:div w:id="491531411">
              <w:marLeft w:val="0"/>
              <w:marRight w:val="0"/>
              <w:marTop w:val="0"/>
              <w:marBottom w:val="0"/>
              <w:divBdr>
                <w:top w:val="none" w:sz="0" w:space="0" w:color="auto"/>
                <w:left w:val="none" w:sz="0" w:space="0" w:color="auto"/>
                <w:bottom w:val="none" w:sz="0" w:space="0" w:color="auto"/>
                <w:right w:val="none" w:sz="0" w:space="0" w:color="auto"/>
              </w:divBdr>
            </w:div>
            <w:div w:id="491531412">
              <w:marLeft w:val="0"/>
              <w:marRight w:val="0"/>
              <w:marTop w:val="0"/>
              <w:marBottom w:val="0"/>
              <w:divBdr>
                <w:top w:val="none" w:sz="0" w:space="0" w:color="auto"/>
                <w:left w:val="none" w:sz="0" w:space="0" w:color="auto"/>
                <w:bottom w:val="none" w:sz="0" w:space="0" w:color="auto"/>
                <w:right w:val="none" w:sz="0" w:space="0" w:color="auto"/>
              </w:divBdr>
            </w:div>
            <w:div w:id="491531415">
              <w:marLeft w:val="0"/>
              <w:marRight w:val="0"/>
              <w:marTop w:val="0"/>
              <w:marBottom w:val="0"/>
              <w:divBdr>
                <w:top w:val="none" w:sz="0" w:space="0" w:color="auto"/>
                <w:left w:val="none" w:sz="0" w:space="0" w:color="auto"/>
                <w:bottom w:val="none" w:sz="0" w:space="0" w:color="auto"/>
                <w:right w:val="none" w:sz="0" w:space="0" w:color="auto"/>
              </w:divBdr>
            </w:div>
            <w:div w:id="491531417">
              <w:marLeft w:val="0"/>
              <w:marRight w:val="0"/>
              <w:marTop w:val="0"/>
              <w:marBottom w:val="0"/>
              <w:divBdr>
                <w:top w:val="none" w:sz="0" w:space="0" w:color="auto"/>
                <w:left w:val="none" w:sz="0" w:space="0" w:color="auto"/>
                <w:bottom w:val="none" w:sz="0" w:space="0" w:color="auto"/>
                <w:right w:val="none" w:sz="0" w:space="0" w:color="auto"/>
              </w:divBdr>
            </w:div>
            <w:div w:id="4915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413">
      <w:marLeft w:val="0"/>
      <w:marRight w:val="0"/>
      <w:marTop w:val="0"/>
      <w:marBottom w:val="0"/>
      <w:divBdr>
        <w:top w:val="none" w:sz="0" w:space="0" w:color="auto"/>
        <w:left w:val="none" w:sz="0" w:space="0" w:color="auto"/>
        <w:bottom w:val="none" w:sz="0" w:space="0" w:color="auto"/>
        <w:right w:val="none" w:sz="0" w:space="0" w:color="auto"/>
      </w:divBdr>
      <w:divsChild>
        <w:div w:id="491531407">
          <w:marLeft w:val="0"/>
          <w:marRight w:val="0"/>
          <w:marTop w:val="0"/>
          <w:marBottom w:val="0"/>
          <w:divBdr>
            <w:top w:val="none" w:sz="0" w:space="0" w:color="auto"/>
            <w:left w:val="none" w:sz="0" w:space="0" w:color="auto"/>
            <w:bottom w:val="none" w:sz="0" w:space="0" w:color="auto"/>
            <w:right w:val="none" w:sz="0" w:space="0" w:color="auto"/>
          </w:divBdr>
          <w:divsChild>
            <w:div w:id="491531406">
              <w:marLeft w:val="0"/>
              <w:marRight w:val="0"/>
              <w:marTop w:val="0"/>
              <w:marBottom w:val="0"/>
              <w:divBdr>
                <w:top w:val="none" w:sz="0" w:space="0" w:color="auto"/>
                <w:left w:val="none" w:sz="0" w:space="0" w:color="auto"/>
                <w:bottom w:val="none" w:sz="0" w:space="0" w:color="auto"/>
                <w:right w:val="none" w:sz="0" w:space="0" w:color="auto"/>
              </w:divBdr>
            </w:div>
            <w:div w:id="491531408">
              <w:marLeft w:val="0"/>
              <w:marRight w:val="0"/>
              <w:marTop w:val="0"/>
              <w:marBottom w:val="0"/>
              <w:divBdr>
                <w:top w:val="none" w:sz="0" w:space="0" w:color="auto"/>
                <w:left w:val="none" w:sz="0" w:space="0" w:color="auto"/>
                <w:bottom w:val="none" w:sz="0" w:space="0" w:color="auto"/>
                <w:right w:val="none" w:sz="0" w:space="0" w:color="auto"/>
              </w:divBdr>
            </w:div>
            <w:div w:id="491531409">
              <w:marLeft w:val="0"/>
              <w:marRight w:val="0"/>
              <w:marTop w:val="0"/>
              <w:marBottom w:val="0"/>
              <w:divBdr>
                <w:top w:val="none" w:sz="0" w:space="0" w:color="auto"/>
                <w:left w:val="none" w:sz="0" w:space="0" w:color="auto"/>
                <w:bottom w:val="none" w:sz="0" w:space="0" w:color="auto"/>
                <w:right w:val="none" w:sz="0" w:space="0" w:color="auto"/>
              </w:divBdr>
            </w:div>
            <w:div w:id="4915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3009</Words>
  <Characters>17153</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CELKOVÉ  ZHODNOTENIE  UCHÁDZAČA  HABILITAČNOU  KOMISIOU</vt:lpstr>
    </vt:vector>
  </TitlesOfParts>
  <Company>TOSHIBA</Company>
  <LinksUpToDate>false</LinksUpToDate>
  <CharactersWithSpaces>20122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CELKOVÉ  ZHODNOTENIE  UCHÁDZAČA  HABILITAČNOU  KOMISIOU</dc:title>
  <dc:creator>Ing. Liberková</dc:creator>
  <cp:lastModifiedBy>benkova</cp:lastModifiedBy>
  <cp:revision>7</cp:revision>
  <cp:lastPrinted>2015-04-07T13:28:00Z</cp:lastPrinted>
  <dcterms:created xsi:type="dcterms:W3CDTF">2015-04-07T13:28:00Z</dcterms:created>
  <dcterms:modified xsi:type="dcterms:W3CDTF">2015-04-24T06:57:00Z</dcterms:modified>
</cp:coreProperties>
</file>