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80" w:rsidRPr="00C63ACC" w:rsidRDefault="00586380" w:rsidP="00FB0920">
      <w:bookmarkStart w:id="0" w:name="_GoBack"/>
      <w:bookmarkEnd w:id="0"/>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52"/>
          <w:szCs w:val="5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52"/>
          <w:szCs w:val="5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52"/>
          <w:szCs w:val="52"/>
        </w:rPr>
      </w:pPr>
      <w:r w:rsidRPr="00C63ACC">
        <w:rPr>
          <w:b/>
          <w:bCs/>
          <w:sz w:val="52"/>
          <w:szCs w:val="52"/>
        </w:rPr>
        <w:t>VÝCHOVA  K  ZDRAVIU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52"/>
          <w:szCs w:val="52"/>
        </w:rPr>
      </w:pPr>
      <w:r w:rsidRPr="00C63ACC">
        <w:rPr>
          <w:b/>
          <w:bCs/>
          <w:sz w:val="52"/>
          <w:szCs w:val="52"/>
        </w:rPr>
        <w:t>V PRIMÁRNEJ  EDUKÁCII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sz w:val="28"/>
          <w:szCs w:val="28"/>
        </w:rPr>
      </w:pPr>
      <w:r w:rsidRPr="00C63ACC">
        <w:rPr>
          <w:b/>
          <w:bCs/>
          <w:sz w:val="28"/>
          <w:szCs w:val="28"/>
        </w:rPr>
        <w:t>Jozef LIBA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3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32"/>
          <w:szCs w:val="32"/>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pPr>
    </w:p>
    <w:p w:rsidR="00586380" w:rsidRPr="00AB38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pPr>
      <w:r>
        <w:t>Publikácia</w:t>
      </w:r>
      <w:r w:rsidRPr="00AB3880">
        <w:t xml:space="preserve"> vychádza s finančnou podporou grantového projektu VEGA 1/0370/11</w:t>
      </w:r>
      <w:r w:rsidRPr="00AB3880">
        <w:rPr>
          <w:i/>
        </w:rPr>
        <w:t xml:space="preserve"> „Výchova k zdraviu v primárnej edukácii“.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3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r w:rsidRPr="00C63ACC">
        <w:rPr>
          <w:b/>
          <w:bCs/>
        </w:rPr>
        <w:t>VÝCHOVA K ZDRAVIU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p>
    <w:p w:rsidR="00586380" w:rsidRPr="000E285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r w:rsidRPr="00C63ACC">
        <w:rPr>
          <w:bCs/>
        </w:rPr>
        <w:t xml:space="preserve">Autor:  </w:t>
      </w:r>
      <w:r w:rsidRPr="000E285A">
        <w:rPr>
          <w:b/>
        </w:rPr>
        <w:t>prof. PaedDr. Jozef LIBA, PhD.</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r w:rsidRPr="00C63ACC">
        <w:rPr>
          <w:bCs/>
        </w:rPr>
        <w:t>Recenzenti: prof. PhDr. Erich Petlák, CSc..</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r w:rsidRPr="00C63ACC">
        <w:rPr>
          <w:bCs/>
        </w:rPr>
        <w:tab/>
        <w:t xml:space="preserve">        doc. MUDr. Miria</w:t>
      </w:r>
      <w:r>
        <w:rPr>
          <w:bCs/>
        </w:rPr>
        <w:t>nna</w:t>
      </w:r>
      <w:r w:rsidRPr="00C63ACC">
        <w:rPr>
          <w:bCs/>
        </w:rPr>
        <w:t xml:space="preserve"> Brtková, PhD.</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sz w:val="22"/>
          <w:szCs w:val="32"/>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22"/>
          <w:szCs w:val="32"/>
        </w:rPr>
      </w:pPr>
      <w:r w:rsidRPr="00C63ACC">
        <w:rPr>
          <w:b/>
          <w:sz w:val="22"/>
          <w:szCs w:val="32"/>
        </w:rPr>
        <w:t xml:space="preserve">ISBN </w:t>
      </w:r>
      <w:r>
        <w:rPr>
          <w:b/>
          <w:sz w:val="22"/>
          <w:szCs w:val="32"/>
        </w:rPr>
        <w:t xml:space="preserve">  978-80-555-1042-2</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28"/>
          <w:szCs w:val="28"/>
        </w:rPr>
        <w:sectPr w:rsidR="00586380" w:rsidSect="00ED5480">
          <w:footerReference w:type="default" r:id="rId8"/>
          <w:pgSz w:w="12240" w:h="15840"/>
          <w:pgMar w:top="1418" w:right="1134" w:bottom="1418" w:left="1985" w:header="709" w:footer="709" w:gutter="0"/>
          <w:cols w:space="708"/>
          <w:noEndnote/>
        </w:sect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28"/>
          <w:szCs w:val="28"/>
        </w:rPr>
      </w:pPr>
      <w:r w:rsidRPr="00C63ACC">
        <w:rPr>
          <w:b/>
          <w:sz w:val="28"/>
          <w:szCs w:val="28"/>
        </w:rPr>
        <w:lastRenderedPageBreak/>
        <w:t>OBSAH</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sz w:val="28"/>
          <w:szCs w:val="28"/>
        </w:rPr>
      </w:pPr>
    </w:p>
    <w:p w:rsidR="00586380" w:rsidRDefault="00586380" w:rsidP="00FB0920">
      <w:pPr>
        <w:pStyle w:val="Obsah1"/>
        <w:rPr>
          <w:rStyle w:val="Hypertextovprepojenie"/>
        </w:rPr>
      </w:pPr>
      <w:r>
        <w:fldChar w:fldCharType="begin"/>
      </w:r>
      <w:r>
        <w:instrText xml:space="preserve"> TOC \h \z \t "nadpis - vychova;1;nadpis2 -vychova;2;nadpis3-vychova;3" </w:instrText>
      </w:r>
      <w:r>
        <w:fldChar w:fldCharType="separate"/>
      </w:r>
      <w:hyperlink w:anchor="_Toc378688901" w:history="1">
        <w:r w:rsidRPr="00A92FD9">
          <w:rPr>
            <w:rStyle w:val="Hypertextovprepojenie"/>
          </w:rPr>
          <w:t>ÚVOD</w:t>
        </w:r>
        <w:r>
          <w:rPr>
            <w:webHidden/>
          </w:rPr>
          <w:tab/>
        </w:r>
        <w:r>
          <w:rPr>
            <w:webHidden/>
          </w:rPr>
          <w:fldChar w:fldCharType="begin"/>
        </w:r>
        <w:r>
          <w:rPr>
            <w:webHidden/>
          </w:rPr>
          <w:instrText xml:space="preserve"> PAGEREF _Toc378688901 \h </w:instrText>
        </w:r>
        <w:r>
          <w:rPr>
            <w:webHidden/>
          </w:rPr>
        </w:r>
        <w:r>
          <w:rPr>
            <w:webHidden/>
          </w:rPr>
          <w:fldChar w:fldCharType="separate"/>
        </w:r>
        <w:r>
          <w:rPr>
            <w:webHidden/>
          </w:rPr>
          <w:t>3</w:t>
        </w:r>
        <w:r>
          <w:rPr>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02" w:history="1">
        <w:r w:rsidR="00586380" w:rsidRPr="00A92FD9">
          <w:rPr>
            <w:rStyle w:val="Hypertextovprepojenie"/>
          </w:rPr>
          <w:t>1</w:t>
        </w:r>
        <w:r w:rsidR="00586380">
          <w:rPr>
            <w:rStyle w:val="Hypertextovprepojenie"/>
          </w:rPr>
          <w:tab/>
        </w:r>
        <w:r w:rsidR="00586380" w:rsidRPr="00A92FD9">
          <w:rPr>
            <w:rStyle w:val="Hypertextovprepojenie"/>
          </w:rPr>
          <w:t>VYMEDZENIE  ZÁKLADNEJ  TERMINOLÓGIE</w:t>
        </w:r>
        <w:r w:rsidR="00586380">
          <w:rPr>
            <w:webHidden/>
          </w:rPr>
          <w:tab/>
        </w:r>
        <w:r w:rsidR="00586380">
          <w:rPr>
            <w:webHidden/>
          </w:rPr>
          <w:fldChar w:fldCharType="begin"/>
        </w:r>
        <w:r w:rsidR="00586380">
          <w:rPr>
            <w:webHidden/>
          </w:rPr>
          <w:instrText xml:space="preserve"> PAGEREF _Toc378688902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3" w:history="1">
        <w:r w:rsidR="00586380" w:rsidRPr="00A92FD9">
          <w:rPr>
            <w:rStyle w:val="Hypertextovprepojenie"/>
            <w:noProof/>
          </w:rPr>
          <w:t>1. 1   Zdravie</w:t>
        </w:r>
        <w:r w:rsidR="00586380">
          <w:rPr>
            <w:noProof/>
            <w:webHidden/>
          </w:rPr>
          <w:tab/>
        </w:r>
        <w:r w:rsidR="00586380">
          <w:rPr>
            <w:noProof/>
            <w:webHidden/>
          </w:rPr>
          <w:fldChar w:fldCharType="begin"/>
        </w:r>
        <w:r w:rsidR="00586380">
          <w:rPr>
            <w:noProof/>
            <w:webHidden/>
          </w:rPr>
          <w:instrText xml:space="preserve"> PAGEREF _Toc378688903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4" w:history="1">
        <w:r w:rsidR="00586380" w:rsidRPr="00A92FD9">
          <w:rPr>
            <w:rStyle w:val="Hypertextovprepojenie"/>
            <w:noProof/>
          </w:rPr>
          <w:t>1. 2   Zdravý životný štýl</w:t>
        </w:r>
        <w:r w:rsidR="00586380">
          <w:rPr>
            <w:noProof/>
            <w:webHidden/>
          </w:rPr>
          <w:tab/>
        </w:r>
        <w:r w:rsidR="00586380">
          <w:rPr>
            <w:noProof/>
            <w:webHidden/>
          </w:rPr>
          <w:fldChar w:fldCharType="begin"/>
        </w:r>
        <w:r w:rsidR="00586380">
          <w:rPr>
            <w:noProof/>
            <w:webHidden/>
          </w:rPr>
          <w:instrText xml:space="preserve"> PAGEREF _Toc378688904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5" w:history="1">
        <w:r w:rsidR="00586380" w:rsidRPr="00A92FD9">
          <w:rPr>
            <w:rStyle w:val="Hypertextovprepojenie"/>
            <w:noProof/>
          </w:rPr>
          <w:t>1. 3   Zdravotná gramotnosť</w:t>
        </w:r>
        <w:r w:rsidR="00586380">
          <w:rPr>
            <w:noProof/>
            <w:webHidden/>
          </w:rPr>
          <w:tab/>
        </w:r>
        <w:r w:rsidR="00586380">
          <w:rPr>
            <w:noProof/>
            <w:webHidden/>
          </w:rPr>
          <w:fldChar w:fldCharType="begin"/>
        </w:r>
        <w:r w:rsidR="00586380">
          <w:rPr>
            <w:noProof/>
            <w:webHidden/>
          </w:rPr>
          <w:instrText xml:space="preserve"> PAGEREF _Toc378688905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6" w:history="1">
        <w:r w:rsidR="00586380" w:rsidRPr="00A92FD9">
          <w:rPr>
            <w:rStyle w:val="Hypertextovprepojenie"/>
            <w:noProof/>
          </w:rPr>
          <w:t xml:space="preserve">1. 4  </w:t>
        </w:r>
        <w:r w:rsidR="00586380">
          <w:rPr>
            <w:rStyle w:val="Hypertextovprepojenie"/>
            <w:noProof/>
          </w:rPr>
          <w:t xml:space="preserve"> </w:t>
        </w:r>
        <w:r w:rsidR="00586380" w:rsidRPr="00A92FD9">
          <w:rPr>
            <w:rStyle w:val="Hypertextovprepojenie"/>
            <w:noProof/>
          </w:rPr>
          <w:t>Kvalita života</w:t>
        </w:r>
        <w:r w:rsidR="00586380">
          <w:rPr>
            <w:noProof/>
            <w:webHidden/>
          </w:rPr>
          <w:tab/>
        </w:r>
        <w:r w:rsidR="00586380">
          <w:rPr>
            <w:noProof/>
            <w:webHidden/>
          </w:rPr>
          <w:fldChar w:fldCharType="begin"/>
        </w:r>
        <w:r w:rsidR="00586380">
          <w:rPr>
            <w:noProof/>
            <w:webHidden/>
          </w:rPr>
          <w:instrText xml:space="preserve"> PAGEREF _Toc378688906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7" w:history="1">
        <w:r w:rsidR="00586380" w:rsidRPr="00A92FD9">
          <w:rPr>
            <w:rStyle w:val="Hypertextovprepojenie"/>
            <w:noProof/>
          </w:rPr>
          <w:t xml:space="preserve">1. 5  </w:t>
        </w:r>
        <w:r w:rsidR="00586380">
          <w:rPr>
            <w:rStyle w:val="Hypertextovprepojenie"/>
            <w:noProof/>
          </w:rPr>
          <w:t xml:space="preserve"> </w:t>
        </w:r>
        <w:r w:rsidR="00586380" w:rsidRPr="00A92FD9">
          <w:rPr>
            <w:rStyle w:val="Hypertextovprepojenie"/>
            <w:noProof/>
          </w:rPr>
          <w:t>Prevencia</w:t>
        </w:r>
        <w:r w:rsidR="00586380">
          <w:rPr>
            <w:noProof/>
            <w:webHidden/>
          </w:rPr>
          <w:tab/>
        </w:r>
        <w:r w:rsidR="00586380">
          <w:rPr>
            <w:noProof/>
            <w:webHidden/>
          </w:rPr>
          <w:fldChar w:fldCharType="begin"/>
        </w:r>
        <w:r w:rsidR="00586380">
          <w:rPr>
            <w:noProof/>
            <w:webHidden/>
          </w:rPr>
          <w:instrText xml:space="preserve"> PAGEREF _Toc378688907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08" w:history="1">
        <w:r w:rsidR="00586380" w:rsidRPr="00A92FD9">
          <w:rPr>
            <w:rStyle w:val="Hypertextovprepojenie"/>
            <w:noProof/>
          </w:rPr>
          <w:t>1. 6   Pohybová aktivita</w:t>
        </w:r>
        <w:r w:rsidR="00586380">
          <w:rPr>
            <w:noProof/>
            <w:webHidden/>
          </w:rPr>
          <w:tab/>
        </w:r>
        <w:r w:rsidR="00586380">
          <w:rPr>
            <w:noProof/>
            <w:webHidden/>
          </w:rPr>
          <w:fldChar w:fldCharType="begin"/>
        </w:r>
        <w:r w:rsidR="00586380">
          <w:rPr>
            <w:noProof/>
            <w:webHidden/>
          </w:rPr>
          <w:instrText xml:space="preserve"> PAGEREF _Toc378688908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Style w:val="Hypertextovprepojenie"/>
          <w:noProof/>
        </w:rPr>
      </w:pPr>
      <w:hyperlink w:anchor="_Toc378688909" w:history="1">
        <w:r w:rsidR="00586380" w:rsidRPr="00A92FD9">
          <w:rPr>
            <w:rStyle w:val="Hypertextovprepojenie"/>
            <w:noProof/>
          </w:rPr>
          <w:t>1. 7   Výchova k zdraviu</w:t>
        </w:r>
        <w:r w:rsidR="00586380">
          <w:rPr>
            <w:noProof/>
            <w:webHidden/>
          </w:rPr>
          <w:tab/>
        </w:r>
        <w:r w:rsidR="00586380">
          <w:rPr>
            <w:noProof/>
            <w:webHidden/>
          </w:rPr>
          <w:fldChar w:fldCharType="begin"/>
        </w:r>
        <w:r w:rsidR="00586380">
          <w:rPr>
            <w:noProof/>
            <w:webHidden/>
          </w:rPr>
          <w:instrText xml:space="preserve"> PAGEREF _Toc378688909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Style w:val="Hypertextovprepojenie"/>
        </w:rPr>
      </w:pPr>
      <w:hyperlink w:anchor="_Toc378688910" w:history="1">
        <w:r w:rsidR="00586380" w:rsidRPr="00A92FD9">
          <w:rPr>
            <w:rStyle w:val="Hypertextovprepojenie"/>
          </w:rPr>
          <w:t>2</w:t>
        </w:r>
        <w:r w:rsidR="00586380">
          <w:rPr>
            <w:rFonts w:ascii="Calibri" w:hAnsi="Calibri"/>
            <w:sz w:val="22"/>
            <w:szCs w:val="22"/>
          </w:rPr>
          <w:tab/>
        </w:r>
        <w:r w:rsidR="00586380" w:rsidRPr="00A92FD9">
          <w:rPr>
            <w:rStyle w:val="Hypertextovprepojenie"/>
          </w:rPr>
          <w:t>TEÓRIE  ZDRAVIA</w:t>
        </w:r>
        <w:r w:rsidR="00586380">
          <w:rPr>
            <w:webHidden/>
          </w:rPr>
          <w:tab/>
        </w:r>
        <w:r w:rsidR="00586380">
          <w:rPr>
            <w:webHidden/>
          </w:rPr>
          <w:fldChar w:fldCharType="begin"/>
        </w:r>
        <w:r w:rsidR="00586380">
          <w:rPr>
            <w:webHidden/>
          </w:rPr>
          <w:instrText xml:space="preserve"> PAGEREF _Toc378688910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Pr="00316962" w:rsidRDefault="00586380" w:rsidP="00FB0920">
      <w:pPr>
        <w:rPr>
          <w:noProof/>
        </w:rPr>
      </w:pPr>
    </w:p>
    <w:p w:rsidR="00586380" w:rsidRPr="00316962" w:rsidRDefault="0051306F" w:rsidP="00FB0920">
      <w:pPr>
        <w:pStyle w:val="Obsah1"/>
        <w:rPr>
          <w:rFonts w:ascii="Calibri" w:hAnsi="Calibri"/>
          <w:sz w:val="22"/>
          <w:szCs w:val="22"/>
        </w:rPr>
      </w:pPr>
      <w:hyperlink w:anchor="_Toc378688911" w:history="1">
        <w:r w:rsidR="00586380" w:rsidRPr="00316962">
          <w:rPr>
            <w:rStyle w:val="Hypertextovprepojenie"/>
            <w:b w:val="0"/>
          </w:rPr>
          <w:t>3</w:t>
        </w:r>
        <w:r w:rsidR="00586380">
          <w:rPr>
            <w:rStyle w:val="Hypertextovprepojenie"/>
            <w:b w:val="0"/>
          </w:rPr>
          <w:tab/>
        </w:r>
        <w:r w:rsidR="00586380" w:rsidRPr="00316962">
          <w:rPr>
            <w:rStyle w:val="Hypertextovprepojenie"/>
            <w:b w:val="0"/>
          </w:rPr>
          <w:t>VÝŽIVA  A  ZDRAVIE</w:t>
        </w:r>
        <w:r w:rsidR="00586380" w:rsidRPr="00316962">
          <w:rPr>
            <w:webHidden/>
          </w:rPr>
          <w:tab/>
        </w:r>
        <w:r w:rsidR="00586380" w:rsidRPr="00316962">
          <w:rPr>
            <w:webHidden/>
          </w:rPr>
          <w:fldChar w:fldCharType="begin"/>
        </w:r>
        <w:r w:rsidR="00586380" w:rsidRPr="00316962">
          <w:rPr>
            <w:webHidden/>
          </w:rPr>
          <w:instrText xml:space="preserve"> PAGEREF _Toc378688911 \h </w:instrText>
        </w:r>
        <w:r w:rsidR="00586380" w:rsidRPr="00316962">
          <w:rPr>
            <w:webHidden/>
          </w:rPr>
        </w:r>
        <w:r w:rsidR="00586380" w:rsidRPr="00316962">
          <w:rPr>
            <w:webHidden/>
          </w:rPr>
          <w:fldChar w:fldCharType="separate"/>
        </w:r>
        <w:r w:rsidR="00586380">
          <w:rPr>
            <w:webHidden/>
          </w:rPr>
          <w:t>3</w:t>
        </w:r>
        <w:r w:rsidR="00586380" w:rsidRPr="00316962">
          <w:rPr>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12" w:history="1">
        <w:r w:rsidR="00586380" w:rsidRPr="00A92FD9">
          <w:rPr>
            <w:rStyle w:val="Hypertextovprepojenie"/>
            <w:noProof/>
          </w:rPr>
          <w:t>3. 1  Biologická hodnota výživy</w:t>
        </w:r>
        <w:r w:rsidR="00586380">
          <w:rPr>
            <w:noProof/>
            <w:webHidden/>
          </w:rPr>
          <w:tab/>
        </w:r>
        <w:r w:rsidR="00586380">
          <w:rPr>
            <w:noProof/>
            <w:webHidden/>
          </w:rPr>
          <w:fldChar w:fldCharType="begin"/>
        </w:r>
        <w:r w:rsidR="00586380">
          <w:rPr>
            <w:noProof/>
            <w:webHidden/>
          </w:rPr>
          <w:instrText xml:space="preserve"> PAGEREF _Toc378688912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3" w:history="1">
        <w:r w:rsidR="00586380" w:rsidRPr="00A92FD9">
          <w:rPr>
            <w:rStyle w:val="Hypertextovprepojenie"/>
            <w:noProof/>
          </w:rPr>
          <w:t>3. 1. 1    Bielkoviny</w:t>
        </w:r>
        <w:r w:rsidR="00586380">
          <w:rPr>
            <w:noProof/>
            <w:webHidden/>
          </w:rPr>
          <w:tab/>
        </w:r>
        <w:r w:rsidR="00586380">
          <w:rPr>
            <w:noProof/>
            <w:webHidden/>
          </w:rPr>
          <w:fldChar w:fldCharType="begin"/>
        </w:r>
        <w:r w:rsidR="00586380">
          <w:rPr>
            <w:noProof/>
            <w:webHidden/>
          </w:rPr>
          <w:instrText xml:space="preserve"> PAGEREF _Toc378688913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4" w:history="1">
        <w:r w:rsidR="00586380" w:rsidRPr="00A92FD9">
          <w:rPr>
            <w:rStyle w:val="Hypertextovprepojenie"/>
            <w:noProof/>
          </w:rPr>
          <w:t>3. 1. 2    Tuky</w:t>
        </w:r>
        <w:r w:rsidR="00586380">
          <w:rPr>
            <w:noProof/>
            <w:webHidden/>
          </w:rPr>
          <w:tab/>
        </w:r>
        <w:r w:rsidR="00586380">
          <w:rPr>
            <w:noProof/>
            <w:webHidden/>
          </w:rPr>
          <w:fldChar w:fldCharType="begin"/>
        </w:r>
        <w:r w:rsidR="00586380">
          <w:rPr>
            <w:noProof/>
            <w:webHidden/>
          </w:rPr>
          <w:instrText xml:space="preserve"> PAGEREF _Toc378688914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5" w:history="1">
        <w:r w:rsidR="00586380" w:rsidRPr="00A92FD9">
          <w:rPr>
            <w:rStyle w:val="Hypertextovprepojenie"/>
            <w:noProof/>
          </w:rPr>
          <w:t>3. 1. 3    Cukry – Uhľohydráty</w:t>
        </w:r>
        <w:r w:rsidR="00586380">
          <w:rPr>
            <w:noProof/>
            <w:webHidden/>
          </w:rPr>
          <w:tab/>
        </w:r>
        <w:r w:rsidR="00586380">
          <w:rPr>
            <w:noProof/>
            <w:webHidden/>
          </w:rPr>
          <w:fldChar w:fldCharType="begin"/>
        </w:r>
        <w:r w:rsidR="00586380">
          <w:rPr>
            <w:noProof/>
            <w:webHidden/>
          </w:rPr>
          <w:instrText xml:space="preserve"> PAGEREF _Toc378688915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6" w:history="1">
        <w:r w:rsidR="00586380" w:rsidRPr="00A92FD9">
          <w:rPr>
            <w:rStyle w:val="Hypertextovprepojenie"/>
            <w:noProof/>
          </w:rPr>
          <w:t>3. 1. 4    Vitamíny</w:t>
        </w:r>
        <w:r w:rsidR="00586380">
          <w:rPr>
            <w:noProof/>
            <w:webHidden/>
          </w:rPr>
          <w:tab/>
        </w:r>
        <w:r w:rsidR="00586380">
          <w:rPr>
            <w:noProof/>
            <w:webHidden/>
          </w:rPr>
          <w:fldChar w:fldCharType="begin"/>
        </w:r>
        <w:r w:rsidR="00586380">
          <w:rPr>
            <w:noProof/>
            <w:webHidden/>
          </w:rPr>
          <w:instrText xml:space="preserve"> PAGEREF _Toc378688916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7" w:history="1">
        <w:r w:rsidR="00586380" w:rsidRPr="00A92FD9">
          <w:rPr>
            <w:rStyle w:val="Hypertextovprepojenie"/>
            <w:noProof/>
          </w:rPr>
          <w:t>3. 1. 5    Minerálne látky</w:t>
        </w:r>
        <w:r w:rsidR="00586380">
          <w:rPr>
            <w:noProof/>
            <w:webHidden/>
          </w:rPr>
          <w:tab/>
        </w:r>
        <w:r w:rsidR="00586380">
          <w:rPr>
            <w:noProof/>
            <w:webHidden/>
          </w:rPr>
          <w:fldChar w:fldCharType="begin"/>
        </w:r>
        <w:r w:rsidR="00586380">
          <w:rPr>
            <w:noProof/>
            <w:webHidden/>
          </w:rPr>
          <w:instrText xml:space="preserve"> PAGEREF _Toc378688917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8" w:history="1">
        <w:r w:rsidR="00586380" w:rsidRPr="00A92FD9">
          <w:rPr>
            <w:rStyle w:val="Hypertextovprepojenie"/>
            <w:noProof/>
          </w:rPr>
          <w:t>3. 1. 6    Vláknina</w:t>
        </w:r>
        <w:r w:rsidR="00586380">
          <w:rPr>
            <w:noProof/>
            <w:webHidden/>
          </w:rPr>
          <w:tab/>
        </w:r>
        <w:r w:rsidR="00586380">
          <w:rPr>
            <w:noProof/>
            <w:webHidden/>
          </w:rPr>
          <w:fldChar w:fldCharType="begin"/>
        </w:r>
        <w:r w:rsidR="00586380">
          <w:rPr>
            <w:noProof/>
            <w:webHidden/>
          </w:rPr>
          <w:instrText xml:space="preserve"> PAGEREF _Toc378688918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19" w:history="1">
        <w:r w:rsidR="00586380" w:rsidRPr="00A92FD9">
          <w:rPr>
            <w:rStyle w:val="Hypertextovprepojenie"/>
            <w:noProof/>
          </w:rPr>
          <w:t>3. 1. 7    Voda</w:t>
        </w:r>
        <w:r w:rsidR="00586380">
          <w:rPr>
            <w:noProof/>
            <w:webHidden/>
          </w:rPr>
          <w:tab/>
        </w:r>
        <w:r w:rsidR="00586380">
          <w:rPr>
            <w:noProof/>
            <w:webHidden/>
          </w:rPr>
          <w:fldChar w:fldCharType="begin"/>
        </w:r>
        <w:r w:rsidR="00586380">
          <w:rPr>
            <w:noProof/>
            <w:webHidden/>
          </w:rPr>
          <w:instrText xml:space="preserve"> PAGEREF _Toc378688919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20" w:history="1">
        <w:r w:rsidR="00586380" w:rsidRPr="00A92FD9">
          <w:rPr>
            <w:rStyle w:val="Hypertextovprepojenie"/>
            <w:noProof/>
          </w:rPr>
          <w:t>3. 2</w:t>
        </w:r>
        <w:r w:rsidR="00586380">
          <w:rPr>
            <w:rFonts w:ascii="Calibri" w:hAnsi="Calibri"/>
            <w:noProof/>
            <w:sz w:val="22"/>
            <w:szCs w:val="22"/>
          </w:rPr>
          <w:tab/>
        </w:r>
        <w:r w:rsidR="00586380" w:rsidRPr="00A92FD9">
          <w:rPr>
            <w:rStyle w:val="Hypertextovprepojenie"/>
            <w:noProof/>
          </w:rPr>
          <w:t>Racionálna výživa</w:t>
        </w:r>
        <w:r w:rsidR="00586380">
          <w:rPr>
            <w:noProof/>
            <w:webHidden/>
          </w:rPr>
          <w:tab/>
        </w:r>
        <w:r w:rsidR="00586380">
          <w:rPr>
            <w:noProof/>
            <w:webHidden/>
          </w:rPr>
          <w:fldChar w:fldCharType="begin"/>
        </w:r>
        <w:r w:rsidR="00586380">
          <w:rPr>
            <w:noProof/>
            <w:webHidden/>
          </w:rPr>
          <w:instrText xml:space="preserve"> PAGEREF _Toc378688920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21" w:history="1">
        <w:r w:rsidR="00586380" w:rsidRPr="00A92FD9">
          <w:rPr>
            <w:rStyle w:val="Hypertextovprepojenie"/>
            <w:noProof/>
          </w:rPr>
          <w:t>3. 2. 1    Pitný režim</w:t>
        </w:r>
        <w:r w:rsidR="00586380">
          <w:rPr>
            <w:noProof/>
            <w:webHidden/>
          </w:rPr>
          <w:tab/>
        </w:r>
        <w:r w:rsidR="00586380">
          <w:rPr>
            <w:noProof/>
            <w:webHidden/>
          </w:rPr>
          <w:fldChar w:fldCharType="begin"/>
        </w:r>
        <w:r w:rsidR="00586380">
          <w:rPr>
            <w:noProof/>
            <w:webHidden/>
          </w:rPr>
          <w:instrText xml:space="preserve"> PAGEREF _Toc378688921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22" w:history="1">
        <w:r w:rsidR="00586380" w:rsidRPr="00A92FD9">
          <w:rPr>
            <w:rStyle w:val="Hypertextovprepojenie"/>
            <w:noProof/>
          </w:rPr>
          <w:t>3. 2. 2    Mlieko a mliečne výrobky</w:t>
        </w:r>
        <w:r w:rsidR="00586380">
          <w:rPr>
            <w:noProof/>
            <w:webHidden/>
          </w:rPr>
          <w:tab/>
        </w:r>
        <w:r w:rsidR="00586380">
          <w:rPr>
            <w:noProof/>
            <w:webHidden/>
          </w:rPr>
          <w:fldChar w:fldCharType="begin"/>
        </w:r>
        <w:r w:rsidR="00586380">
          <w:rPr>
            <w:noProof/>
            <w:webHidden/>
          </w:rPr>
          <w:instrText xml:space="preserve"> PAGEREF _Toc378688922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23" w:history="1">
        <w:r w:rsidR="00586380" w:rsidRPr="00A92FD9">
          <w:rPr>
            <w:rStyle w:val="Hypertextovprepojenie"/>
            <w:noProof/>
          </w:rPr>
          <w:t>3. 2. 3    Cholesterol</w:t>
        </w:r>
        <w:r w:rsidR="00586380">
          <w:rPr>
            <w:noProof/>
            <w:webHidden/>
          </w:rPr>
          <w:tab/>
        </w:r>
        <w:r w:rsidR="00586380">
          <w:rPr>
            <w:noProof/>
            <w:webHidden/>
          </w:rPr>
          <w:fldChar w:fldCharType="begin"/>
        </w:r>
        <w:r w:rsidR="00586380">
          <w:rPr>
            <w:noProof/>
            <w:webHidden/>
          </w:rPr>
          <w:instrText xml:space="preserve"> PAGEREF _Toc378688923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24" w:history="1">
        <w:r w:rsidR="00586380" w:rsidRPr="00A92FD9">
          <w:rPr>
            <w:rStyle w:val="Hypertextovprepojenie"/>
            <w:noProof/>
          </w:rPr>
          <w:t>3. 2. 4   Antioxidanty</w:t>
        </w:r>
        <w:r w:rsidR="00586380">
          <w:rPr>
            <w:noProof/>
            <w:webHidden/>
          </w:rPr>
          <w:tab/>
        </w:r>
        <w:r w:rsidR="00586380">
          <w:rPr>
            <w:noProof/>
            <w:webHidden/>
          </w:rPr>
          <w:fldChar w:fldCharType="begin"/>
        </w:r>
        <w:r w:rsidR="00586380">
          <w:rPr>
            <w:noProof/>
            <w:webHidden/>
          </w:rPr>
          <w:instrText xml:space="preserve"> PAGEREF _Toc378688924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25" w:history="1">
        <w:r w:rsidR="00586380" w:rsidRPr="00A92FD9">
          <w:rPr>
            <w:rStyle w:val="Hypertextovprepojenie"/>
            <w:noProof/>
          </w:rPr>
          <w:t>3. 2. 5   Alternatívne smery vo výžive</w:t>
        </w:r>
        <w:r w:rsidR="00586380">
          <w:rPr>
            <w:noProof/>
            <w:webHidden/>
          </w:rPr>
          <w:tab/>
        </w:r>
        <w:r w:rsidR="00586380">
          <w:rPr>
            <w:noProof/>
            <w:webHidden/>
          </w:rPr>
          <w:fldChar w:fldCharType="begin"/>
        </w:r>
        <w:r w:rsidR="00586380">
          <w:rPr>
            <w:noProof/>
            <w:webHidden/>
          </w:rPr>
          <w:instrText xml:space="preserve"> PAGEREF _Toc378688925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26" w:history="1">
        <w:r w:rsidR="00586380" w:rsidRPr="00A92FD9">
          <w:rPr>
            <w:rStyle w:val="Hypertextovprepojenie"/>
            <w:noProof/>
          </w:rPr>
          <w:t>3. 3</w:t>
        </w:r>
        <w:r w:rsidR="00586380">
          <w:rPr>
            <w:rFonts w:ascii="Calibri" w:hAnsi="Calibri"/>
            <w:noProof/>
            <w:sz w:val="22"/>
            <w:szCs w:val="22"/>
          </w:rPr>
          <w:tab/>
        </w:r>
        <w:r w:rsidR="00586380" w:rsidRPr="00A92FD9">
          <w:rPr>
            <w:rStyle w:val="Hypertextovprepojenie"/>
            <w:noProof/>
          </w:rPr>
          <w:t>Obezita ako  bio-psycho-sociálny problém</w:t>
        </w:r>
        <w:r w:rsidR="00586380">
          <w:rPr>
            <w:noProof/>
            <w:webHidden/>
          </w:rPr>
          <w:tab/>
        </w:r>
        <w:r w:rsidR="00586380">
          <w:rPr>
            <w:noProof/>
            <w:webHidden/>
          </w:rPr>
          <w:fldChar w:fldCharType="begin"/>
        </w:r>
        <w:r w:rsidR="00586380">
          <w:rPr>
            <w:noProof/>
            <w:webHidden/>
          </w:rPr>
          <w:instrText xml:space="preserve"> PAGEREF _Toc378688926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Style w:val="Hypertextovprepojenie"/>
          <w:noProof/>
        </w:rPr>
      </w:pPr>
      <w:hyperlink w:anchor="_Toc378688927" w:history="1">
        <w:r w:rsidR="00586380" w:rsidRPr="00A92FD9">
          <w:rPr>
            <w:rStyle w:val="Hypertextovprepojenie"/>
            <w:noProof/>
          </w:rPr>
          <w:t>3. 3. 1    Zdravotné riziká obezity</w:t>
        </w:r>
        <w:r w:rsidR="00586380">
          <w:rPr>
            <w:noProof/>
            <w:webHidden/>
          </w:rPr>
          <w:tab/>
        </w:r>
        <w:r w:rsidR="00586380">
          <w:rPr>
            <w:noProof/>
            <w:webHidden/>
          </w:rPr>
          <w:fldChar w:fldCharType="begin"/>
        </w:r>
        <w:r w:rsidR="00586380">
          <w:rPr>
            <w:noProof/>
            <w:webHidden/>
          </w:rPr>
          <w:instrText xml:space="preserve"> PAGEREF _Toc378688927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28" w:history="1">
        <w:r w:rsidR="00586380" w:rsidRPr="00A92FD9">
          <w:rPr>
            <w:rStyle w:val="Hypertextovprepojenie"/>
          </w:rPr>
          <w:t>4</w:t>
        </w:r>
        <w:r w:rsidR="00586380">
          <w:rPr>
            <w:rFonts w:ascii="Calibri" w:hAnsi="Calibri"/>
            <w:sz w:val="22"/>
            <w:szCs w:val="22"/>
          </w:rPr>
          <w:tab/>
        </w:r>
        <w:r w:rsidR="00586380" w:rsidRPr="00A92FD9">
          <w:rPr>
            <w:rStyle w:val="Hypertextovprepojenie"/>
          </w:rPr>
          <w:t>POHYB  A  ZDRAVIE</w:t>
        </w:r>
        <w:r w:rsidR="00586380">
          <w:rPr>
            <w:webHidden/>
          </w:rPr>
          <w:tab/>
        </w:r>
        <w:r w:rsidR="00586380">
          <w:rPr>
            <w:webHidden/>
          </w:rPr>
          <w:fldChar w:fldCharType="begin"/>
        </w:r>
        <w:r w:rsidR="00586380">
          <w:rPr>
            <w:webHidden/>
          </w:rPr>
          <w:instrText xml:space="preserve"> PAGEREF _Toc378688928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29" w:history="1">
        <w:r w:rsidR="00586380">
          <w:rPr>
            <w:rStyle w:val="Hypertextovprepojenie"/>
            <w:noProof/>
          </w:rPr>
          <w:t xml:space="preserve">4. 1   </w:t>
        </w:r>
        <w:r w:rsidR="00586380" w:rsidRPr="00A92FD9">
          <w:rPr>
            <w:rStyle w:val="Hypertextovprepojenie"/>
            <w:noProof/>
          </w:rPr>
          <w:t>Aeróbne pohybové aktivity a zdravie</w:t>
        </w:r>
        <w:r w:rsidR="00586380">
          <w:rPr>
            <w:noProof/>
            <w:webHidden/>
          </w:rPr>
          <w:tab/>
        </w:r>
        <w:r w:rsidR="00586380">
          <w:rPr>
            <w:noProof/>
            <w:webHidden/>
          </w:rPr>
          <w:fldChar w:fldCharType="begin"/>
        </w:r>
        <w:r w:rsidR="00586380">
          <w:rPr>
            <w:noProof/>
            <w:webHidden/>
          </w:rPr>
          <w:instrText xml:space="preserve"> PAGEREF _Toc378688929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30" w:history="1">
        <w:r w:rsidR="00586380" w:rsidRPr="00A92FD9">
          <w:rPr>
            <w:rStyle w:val="Hypertextovprepojenie"/>
            <w:noProof/>
          </w:rPr>
          <w:t>4. 2</w:t>
        </w:r>
        <w:r w:rsidR="00586380">
          <w:rPr>
            <w:rStyle w:val="Hypertextovprepojenie"/>
            <w:noProof/>
          </w:rPr>
          <w:t xml:space="preserve">   </w:t>
        </w:r>
        <w:r w:rsidR="00586380" w:rsidRPr="00A92FD9">
          <w:rPr>
            <w:rStyle w:val="Hypertextovprepojenie"/>
            <w:noProof/>
          </w:rPr>
          <w:t>Pohybová aktivita a adaptácia organizmu</w:t>
        </w:r>
        <w:r w:rsidR="00586380">
          <w:rPr>
            <w:noProof/>
            <w:webHidden/>
          </w:rPr>
          <w:tab/>
        </w:r>
        <w:r w:rsidR="00586380">
          <w:rPr>
            <w:noProof/>
            <w:webHidden/>
          </w:rPr>
          <w:fldChar w:fldCharType="begin"/>
        </w:r>
        <w:r w:rsidR="00586380">
          <w:rPr>
            <w:noProof/>
            <w:webHidden/>
          </w:rPr>
          <w:instrText xml:space="preserve"> PAGEREF _Toc378688930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31" w:history="1">
        <w:r w:rsidR="00586380" w:rsidRPr="00A92FD9">
          <w:rPr>
            <w:rStyle w:val="Hypertextovprepojenie"/>
            <w:noProof/>
          </w:rPr>
          <w:t xml:space="preserve">4. 3 </w:t>
        </w:r>
        <w:r w:rsidR="00586380">
          <w:rPr>
            <w:rStyle w:val="Hypertextovprepojenie"/>
            <w:noProof/>
          </w:rPr>
          <w:t xml:space="preserve">  </w:t>
        </w:r>
        <w:r w:rsidR="00586380" w:rsidRPr="00A92FD9">
          <w:rPr>
            <w:rStyle w:val="Hypertextovprepojenie"/>
            <w:noProof/>
          </w:rPr>
          <w:t>Pohyb v prevencii  psychosociálneho stresu</w:t>
        </w:r>
        <w:r w:rsidR="00586380">
          <w:rPr>
            <w:noProof/>
            <w:webHidden/>
          </w:rPr>
          <w:tab/>
        </w:r>
        <w:r w:rsidR="00586380">
          <w:rPr>
            <w:noProof/>
            <w:webHidden/>
          </w:rPr>
          <w:fldChar w:fldCharType="begin"/>
        </w:r>
        <w:r w:rsidR="00586380">
          <w:rPr>
            <w:noProof/>
            <w:webHidden/>
          </w:rPr>
          <w:instrText xml:space="preserve"> PAGEREF _Toc378688931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32" w:history="1">
        <w:r w:rsidR="00586380" w:rsidRPr="00A92FD9">
          <w:rPr>
            <w:rStyle w:val="Hypertextovprepojenie"/>
            <w:noProof/>
          </w:rPr>
          <w:t xml:space="preserve">4. 4 </w:t>
        </w:r>
        <w:r w:rsidR="00586380">
          <w:rPr>
            <w:rStyle w:val="Hypertextovprepojenie"/>
            <w:noProof/>
          </w:rPr>
          <w:t xml:space="preserve"> </w:t>
        </w:r>
        <w:r w:rsidR="00586380" w:rsidRPr="00A92FD9">
          <w:rPr>
            <w:rStyle w:val="Hypertextovprepojenie"/>
            <w:noProof/>
          </w:rPr>
          <w:t xml:space="preserve"> Pohyb v prevencii nesprávneho držania tela</w:t>
        </w:r>
        <w:r w:rsidR="00586380">
          <w:rPr>
            <w:noProof/>
            <w:webHidden/>
          </w:rPr>
          <w:tab/>
        </w:r>
        <w:r w:rsidR="00586380">
          <w:rPr>
            <w:noProof/>
            <w:webHidden/>
          </w:rPr>
          <w:fldChar w:fldCharType="begin"/>
        </w:r>
        <w:r w:rsidR="00586380">
          <w:rPr>
            <w:noProof/>
            <w:webHidden/>
          </w:rPr>
          <w:instrText xml:space="preserve"> PAGEREF _Toc378688932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33" w:history="1">
        <w:r w:rsidR="00586380" w:rsidRPr="00A92FD9">
          <w:rPr>
            <w:rStyle w:val="Hypertextovprepojenie"/>
            <w:noProof/>
          </w:rPr>
          <w:t>4. 5.</w:t>
        </w:r>
        <w:r w:rsidR="00586380">
          <w:rPr>
            <w:rStyle w:val="Hypertextovprepojenie"/>
            <w:noProof/>
          </w:rPr>
          <w:t xml:space="preserve"> </w:t>
        </w:r>
        <w:r w:rsidR="00586380" w:rsidRPr="00A92FD9">
          <w:rPr>
            <w:rStyle w:val="Hypertextovprepojenie"/>
            <w:noProof/>
          </w:rPr>
          <w:t xml:space="preserve">  Regenerácia</w:t>
        </w:r>
        <w:r w:rsidR="00586380">
          <w:rPr>
            <w:noProof/>
            <w:webHidden/>
          </w:rPr>
          <w:tab/>
        </w:r>
        <w:r w:rsidR="00586380">
          <w:rPr>
            <w:noProof/>
            <w:webHidden/>
          </w:rPr>
          <w:fldChar w:fldCharType="begin"/>
        </w:r>
        <w:r w:rsidR="00586380">
          <w:rPr>
            <w:noProof/>
            <w:webHidden/>
          </w:rPr>
          <w:instrText xml:space="preserve"> PAGEREF _Toc378688933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Style w:val="Hypertextovprepojenie"/>
          <w:noProof/>
        </w:rPr>
      </w:pPr>
      <w:hyperlink w:anchor="_Toc378688934" w:history="1">
        <w:r w:rsidR="00586380" w:rsidRPr="00A92FD9">
          <w:rPr>
            <w:rStyle w:val="Hypertextovprepojenie"/>
            <w:noProof/>
          </w:rPr>
          <w:t>4. 4. 1   Strečing</w:t>
        </w:r>
        <w:r w:rsidR="00586380">
          <w:rPr>
            <w:noProof/>
            <w:webHidden/>
          </w:rPr>
          <w:tab/>
        </w:r>
        <w:r w:rsidR="00586380">
          <w:rPr>
            <w:noProof/>
            <w:webHidden/>
          </w:rPr>
          <w:fldChar w:fldCharType="begin"/>
        </w:r>
        <w:r w:rsidR="00586380">
          <w:rPr>
            <w:noProof/>
            <w:webHidden/>
          </w:rPr>
          <w:instrText xml:space="preserve"> PAGEREF _Toc378688934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35" w:history="1">
        <w:r w:rsidR="00586380" w:rsidRPr="00A92FD9">
          <w:rPr>
            <w:rStyle w:val="Hypertextovprepojenie"/>
          </w:rPr>
          <w:t xml:space="preserve">5 </w:t>
        </w:r>
        <w:r w:rsidR="00586380">
          <w:rPr>
            <w:rFonts w:ascii="Calibri" w:hAnsi="Calibri"/>
            <w:sz w:val="22"/>
            <w:szCs w:val="22"/>
          </w:rPr>
          <w:tab/>
        </w:r>
        <w:r w:rsidR="00586380" w:rsidRPr="00A92FD9">
          <w:rPr>
            <w:rStyle w:val="Hypertextovprepojenie"/>
          </w:rPr>
          <w:t>ŽIVOTNÉ  PROSTREDIE A  ZDRAVIE</w:t>
        </w:r>
        <w:r w:rsidR="00586380">
          <w:rPr>
            <w:webHidden/>
          </w:rPr>
          <w:tab/>
        </w:r>
        <w:r w:rsidR="00586380">
          <w:rPr>
            <w:webHidden/>
          </w:rPr>
          <w:fldChar w:fldCharType="begin"/>
        </w:r>
        <w:r w:rsidR="00586380">
          <w:rPr>
            <w:webHidden/>
          </w:rPr>
          <w:instrText xml:space="preserve"> PAGEREF _Toc378688935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right" w:leader="dot" w:pos="9111"/>
        </w:tabs>
        <w:spacing w:line="360" w:lineRule="auto"/>
        <w:rPr>
          <w:rStyle w:val="Hypertextovprepojenie"/>
          <w:noProof/>
        </w:rPr>
      </w:pPr>
      <w:hyperlink w:anchor="_Toc378688936" w:history="1">
        <w:r w:rsidR="00586380" w:rsidRPr="00A92FD9">
          <w:rPr>
            <w:rStyle w:val="Hypertextovprepojenie"/>
            <w:noProof/>
          </w:rPr>
          <w:t>5. 1   Environmentálne aspekty výchovy k zdraviu</w:t>
        </w:r>
        <w:r w:rsidR="00586380">
          <w:rPr>
            <w:noProof/>
            <w:webHidden/>
          </w:rPr>
          <w:tab/>
        </w:r>
        <w:r w:rsidR="00586380">
          <w:rPr>
            <w:noProof/>
            <w:webHidden/>
          </w:rPr>
          <w:fldChar w:fldCharType="begin"/>
        </w:r>
        <w:r w:rsidR="00586380">
          <w:rPr>
            <w:noProof/>
            <w:webHidden/>
          </w:rPr>
          <w:instrText xml:space="preserve"> PAGEREF _Toc378688936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37" w:history="1">
        <w:r w:rsidR="00586380" w:rsidRPr="00A92FD9">
          <w:rPr>
            <w:rStyle w:val="Hypertextovprepojenie"/>
          </w:rPr>
          <w:t>6</w:t>
        </w:r>
        <w:r w:rsidR="00586380">
          <w:rPr>
            <w:rStyle w:val="Hypertextovprepojenie"/>
          </w:rPr>
          <w:tab/>
        </w:r>
        <w:r w:rsidR="00586380" w:rsidRPr="00A92FD9">
          <w:rPr>
            <w:rStyle w:val="Hypertextovprepojenie"/>
          </w:rPr>
          <w:t>PREVENCIA   ZNEUŽÍVANIA  NÁVYKOVÝCH  LÁTOK</w:t>
        </w:r>
        <w:r w:rsidR="00586380">
          <w:rPr>
            <w:webHidden/>
          </w:rPr>
          <w:tab/>
        </w:r>
        <w:r w:rsidR="00586380">
          <w:rPr>
            <w:webHidden/>
          </w:rPr>
          <w:fldChar w:fldCharType="begin"/>
        </w:r>
        <w:r w:rsidR="00586380">
          <w:rPr>
            <w:webHidden/>
          </w:rPr>
          <w:instrText xml:space="preserve"> PAGEREF _Toc378688937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38" w:history="1">
        <w:r w:rsidR="00586380" w:rsidRPr="00A92FD9">
          <w:rPr>
            <w:rStyle w:val="Hypertextovprepojenie"/>
            <w:noProof/>
          </w:rPr>
          <w:t>6. 1</w:t>
        </w:r>
        <w:r w:rsidR="00586380">
          <w:rPr>
            <w:rFonts w:ascii="Calibri" w:hAnsi="Calibri"/>
            <w:noProof/>
            <w:sz w:val="22"/>
            <w:szCs w:val="22"/>
          </w:rPr>
          <w:tab/>
        </w:r>
        <w:r w:rsidR="00586380" w:rsidRPr="00A92FD9">
          <w:rPr>
            <w:rStyle w:val="Hypertextovprepojenie"/>
            <w:noProof/>
          </w:rPr>
          <w:t>Alkohol, tabak, marihuana ako návykový problém</w:t>
        </w:r>
        <w:r w:rsidR="00586380">
          <w:rPr>
            <w:noProof/>
            <w:webHidden/>
          </w:rPr>
          <w:tab/>
        </w:r>
        <w:r w:rsidR="00586380">
          <w:rPr>
            <w:noProof/>
            <w:webHidden/>
          </w:rPr>
          <w:fldChar w:fldCharType="begin"/>
        </w:r>
        <w:r w:rsidR="00586380">
          <w:rPr>
            <w:noProof/>
            <w:webHidden/>
          </w:rPr>
          <w:instrText xml:space="preserve"> PAGEREF _Toc378688938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39" w:history="1">
        <w:r w:rsidR="00586380" w:rsidRPr="00A92FD9">
          <w:rPr>
            <w:rStyle w:val="Hypertextovprepojenie"/>
            <w:noProof/>
          </w:rPr>
          <w:t xml:space="preserve">6. 1. 1 </w:t>
        </w:r>
        <w:r w:rsidR="00586380" w:rsidRPr="00A92FD9">
          <w:rPr>
            <w:rStyle w:val="Hypertextovprepojenie"/>
            <w:iCs/>
            <w:noProof/>
          </w:rPr>
          <w:t xml:space="preserve"> Alkohol</w:t>
        </w:r>
        <w:r w:rsidR="00586380">
          <w:rPr>
            <w:noProof/>
            <w:webHidden/>
          </w:rPr>
          <w:tab/>
        </w:r>
        <w:r w:rsidR="00586380">
          <w:rPr>
            <w:noProof/>
            <w:webHidden/>
          </w:rPr>
          <w:fldChar w:fldCharType="begin"/>
        </w:r>
        <w:r w:rsidR="00586380">
          <w:rPr>
            <w:noProof/>
            <w:webHidden/>
          </w:rPr>
          <w:instrText xml:space="preserve"> PAGEREF _Toc378688939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40" w:history="1">
        <w:r w:rsidR="00586380" w:rsidRPr="00A92FD9">
          <w:rPr>
            <w:rStyle w:val="Hypertextovprepojenie"/>
            <w:noProof/>
          </w:rPr>
          <w:t>6. 1. 2  Tabak</w:t>
        </w:r>
        <w:r w:rsidR="00586380">
          <w:rPr>
            <w:noProof/>
            <w:webHidden/>
          </w:rPr>
          <w:tab/>
        </w:r>
        <w:r w:rsidR="00586380">
          <w:rPr>
            <w:noProof/>
            <w:webHidden/>
          </w:rPr>
          <w:fldChar w:fldCharType="begin"/>
        </w:r>
        <w:r w:rsidR="00586380">
          <w:rPr>
            <w:noProof/>
            <w:webHidden/>
          </w:rPr>
          <w:instrText xml:space="preserve"> PAGEREF _Toc378688940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41" w:history="1">
        <w:r w:rsidR="00586380" w:rsidRPr="00A92FD9">
          <w:rPr>
            <w:rStyle w:val="Hypertextovprepojenie"/>
            <w:noProof/>
          </w:rPr>
          <w:t>6. 1. 3  Marihuana</w:t>
        </w:r>
        <w:r w:rsidR="00586380">
          <w:rPr>
            <w:noProof/>
            <w:webHidden/>
          </w:rPr>
          <w:tab/>
        </w:r>
        <w:r w:rsidR="00586380">
          <w:rPr>
            <w:noProof/>
            <w:webHidden/>
          </w:rPr>
          <w:fldChar w:fldCharType="begin"/>
        </w:r>
        <w:r w:rsidR="00586380">
          <w:rPr>
            <w:noProof/>
            <w:webHidden/>
          </w:rPr>
          <w:instrText xml:space="preserve"> PAGEREF _Toc378688941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42" w:history="1">
        <w:r w:rsidR="00586380" w:rsidRPr="00A92FD9">
          <w:rPr>
            <w:rStyle w:val="Hypertextovprepojenie"/>
            <w:noProof/>
          </w:rPr>
          <w:t>6. 2</w:t>
        </w:r>
        <w:r w:rsidR="00586380">
          <w:rPr>
            <w:rFonts w:ascii="Calibri" w:hAnsi="Calibri"/>
            <w:noProof/>
            <w:sz w:val="22"/>
            <w:szCs w:val="22"/>
          </w:rPr>
          <w:tab/>
        </w:r>
        <w:r w:rsidR="00586380" w:rsidRPr="00A92FD9">
          <w:rPr>
            <w:rStyle w:val="Hypertextovprepojenie"/>
            <w:noProof/>
          </w:rPr>
          <w:t>Rodina  v  primárnej  prevencii  problémov s  návykovými látkami</w:t>
        </w:r>
        <w:r w:rsidR="00586380">
          <w:rPr>
            <w:noProof/>
            <w:webHidden/>
          </w:rPr>
          <w:tab/>
        </w:r>
        <w:r w:rsidR="00586380">
          <w:rPr>
            <w:noProof/>
            <w:webHidden/>
          </w:rPr>
          <w:fldChar w:fldCharType="begin"/>
        </w:r>
        <w:r w:rsidR="00586380">
          <w:rPr>
            <w:noProof/>
            <w:webHidden/>
          </w:rPr>
          <w:instrText xml:space="preserve"> PAGEREF _Toc378688942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rPr>
          <w:rStyle w:val="Hypertextovprepojenie"/>
          <w:noProof/>
        </w:rPr>
      </w:pPr>
      <w:hyperlink w:anchor="_Toc378688943" w:history="1">
        <w:r w:rsidR="00586380" w:rsidRPr="00A92FD9">
          <w:rPr>
            <w:rStyle w:val="Hypertextovprepojenie"/>
            <w:noProof/>
          </w:rPr>
          <w:t>6. 3</w:t>
        </w:r>
        <w:r w:rsidR="00586380">
          <w:rPr>
            <w:rFonts w:ascii="Calibri" w:hAnsi="Calibri"/>
            <w:noProof/>
            <w:sz w:val="22"/>
            <w:szCs w:val="22"/>
          </w:rPr>
          <w:tab/>
        </w:r>
        <w:r w:rsidR="00586380" w:rsidRPr="00A92FD9">
          <w:rPr>
            <w:rStyle w:val="Hypertextovprepojenie"/>
            <w:noProof/>
          </w:rPr>
          <w:t>Škola v  primárnej  prevencii  problémov s  návykovými látkami</w:t>
        </w:r>
        <w:r w:rsidR="00586380">
          <w:rPr>
            <w:noProof/>
            <w:webHidden/>
          </w:rPr>
          <w:tab/>
        </w:r>
        <w:r w:rsidR="00586380">
          <w:rPr>
            <w:noProof/>
            <w:webHidden/>
          </w:rPr>
          <w:fldChar w:fldCharType="begin"/>
        </w:r>
        <w:r w:rsidR="00586380">
          <w:rPr>
            <w:noProof/>
            <w:webHidden/>
          </w:rPr>
          <w:instrText xml:space="preserve"> PAGEREF _Toc378688943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44" w:history="1">
        <w:r w:rsidR="00586380" w:rsidRPr="00A92FD9">
          <w:rPr>
            <w:rStyle w:val="Hypertextovprepojenie"/>
          </w:rPr>
          <w:t xml:space="preserve">7 </w:t>
        </w:r>
        <w:r w:rsidR="00586380">
          <w:rPr>
            <w:rStyle w:val="Hypertextovprepojenie"/>
          </w:rPr>
          <w:tab/>
        </w:r>
        <w:r w:rsidR="00586380" w:rsidRPr="00A92FD9">
          <w:rPr>
            <w:rStyle w:val="Hypertextovprepojenie"/>
          </w:rPr>
          <w:t>VÝCHOVA  K  ZDRAVIU  A  ŠKOLA</w:t>
        </w:r>
        <w:r w:rsidR="00586380">
          <w:rPr>
            <w:webHidden/>
          </w:rPr>
          <w:tab/>
        </w:r>
        <w:r w:rsidR="00586380">
          <w:rPr>
            <w:webHidden/>
          </w:rPr>
          <w:fldChar w:fldCharType="begin"/>
        </w:r>
        <w:r w:rsidR="00586380">
          <w:rPr>
            <w:webHidden/>
          </w:rPr>
          <w:instrText xml:space="preserve"> PAGEREF _Toc378688944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45" w:history="1">
        <w:r w:rsidR="00586380" w:rsidRPr="00A92FD9">
          <w:rPr>
            <w:rStyle w:val="Hypertextovprepojenie"/>
            <w:noProof/>
          </w:rPr>
          <w:t>7. 1</w:t>
        </w:r>
        <w:r w:rsidR="00586380">
          <w:rPr>
            <w:rStyle w:val="Hypertextovprepojenie"/>
            <w:noProof/>
          </w:rPr>
          <w:t xml:space="preserve"> </w:t>
        </w:r>
        <w:r w:rsidR="00586380" w:rsidRPr="00A92FD9">
          <w:rPr>
            <w:rStyle w:val="Hypertextovprepojenie"/>
            <w:noProof/>
          </w:rPr>
          <w:t xml:space="preserve">  Integračná úloha výchovy k zdraviu v kurikule školy</w:t>
        </w:r>
        <w:r w:rsidR="00586380">
          <w:rPr>
            <w:noProof/>
            <w:webHidden/>
          </w:rPr>
          <w:tab/>
        </w:r>
        <w:r w:rsidR="00586380">
          <w:rPr>
            <w:noProof/>
            <w:webHidden/>
          </w:rPr>
          <w:fldChar w:fldCharType="begin"/>
        </w:r>
        <w:r w:rsidR="00586380">
          <w:rPr>
            <w:noProof/>
            <w:webHidden/>
          </w:rPr>
          <w:instrText xml:space="preserve"> PAGEREF _Toc378688945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46" w:history="1">
        <w:r w:rsidR="00586380" w:rsidRPr="00A92FD9">
          <w:rPr>
            <w:rStyle w:val="Hypertextovprepojenie"/>
            <w:noProof/>
          </w:rPr>
          <w:t>7. 2   Osobnosť  učiteľa  v  kontexte  výchovy  k  zdraviu</w:t>
        </w:r>
        <w:r w:rsidR="00586380">
          <w:rPr>
            <w:noProof/>
            <w:webHidden/>
          </w:rPr>
          <w:tab/>
        </w:r>
        <w:r w:rsidR="00586380">
          <w:rPr>
            <w:noProof/>
            <w:webHidden/>
          </w:rPr>
          <w:fldChar w:fldCharType="begin"/>
        </w:r>
        <w:r w:rsidR="00586380">
          <w:rPr>
            <w:noProof/>
            <w:webHidden/>
          </w:rPr>
          <w:instrText xml:space="preserve"> PAGEREF _Toc378688946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47" w:history="1">
        <w:r w:rsidR="00586380" w:rsidRPr="00A92FD9">
          <w:rPr>
            <w:rStyle w:val="Hypertextovprepojenie"/>
            <w:noProof/>
          </w:rPr>
          <w:t>7. 2. 1   Zdravotno-preventívna kompetencia v profesiograme učiteľa</w:t>
        </w:r>
        <w:r w:rsidR="00586380">
          <w:rPr>
            <w:noProof/>
            <w:webHidden/>
          </w:rPr>
          <w:tab/>
        </w:r>
        <w:r w:rsidR="00586380">
          <w:rPr>
            <w:noProof/>
            <w:webHidden/>
          </w:rPr>
          <w:fldChar w:fldCharType="begin"/>
        </w:r>
        <w:r w:rsidR="00586380">
          <w:rPr>
            <w:noProof/>
            <w:webHidden/>
          </w:rPr>
          <w:instrText xml:space="preserve"> PAGEREF _Toc378688947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1100"/>
          <w:tab w:val="right" w:leader="dot" w:pos="9111"/>
        </w:tabs>
        <w:spacing w:line="360" w:lineRule="auto"/>
        <w:rPr>
          <w:rFonts w:ascii="Calibri" w:hAnsi="Calibri"/>
          <w:noProof/>
          <w:sz w:val="22"/>
          <w:szCs w:val="22"/>
        </w:rPr>
      </w:pPr>
      <w:hyperlink w:anchor="_Toc378688948" w:history="1">
        <w:r w:rsidR="00586380" w:rsidRPr="00A92FD9">
          <w:rPr>
            <w:rStyle w:val="Hypertextovprepojenie"/>
            <w:noProof/>
          </w:rPr>
          <w:t>7. 3   Primárny stupeň vzdelávania  a výchova k zdraviu</w:t>
        </w:r>
        <w:r w:rsidR="00586380">
          <w:rPr>
            <w:noProof/>
            <w:webHidden/>
          </w:rPr>
          <w:tab/>
        </w:r>
        <w:r w:rsidR="00586380">
          <w:rPr>
            <w:noProof/>
            <w:webHidden/>
          </w:rPr>
          <w:fldChar w:fldCharType="begin"/>
        </w:r>
        <w:r w:rsidR="00586380">
          <w:rPr>
            <w:noProof/>
            <w:webHidden/>
          </w:rPr>
          <w:instrText xml:space="preserve"> PAGEREF _Toc378688948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49" w:history="1">
        <w:r w:rsidR="00586380" w:rsidRPr="00A92FD9">
          <w:rPr>
            <w:rStyle w:val="Hypertextovprepojenie"/>
            <w:noProof/>
          </w:rPr>
          <w:t>7. 3. 1   Charakteristika žiakov mladšieho školského veku</w:t>
        </w:r>
        <w:r w:rsidR="00586380">
          <w:rPr>
            <w:noProof/>
            <w:webHidden/>
          </w:rPr>
          <w:tab/>
        </w:r>
        <w:r w:rsidR="00586380">
          <w:rPr>
            <w:noProof/>
            <w:webHidden/>
          </w:rPr>
          <w:fldChar w:fldCharType="begin"/>
        </w:r>
        <w:r w:rsidR="00586380">
          <w:rPr>
            <w:noProof/>
            <w:webHidden/>
          </w:rPr>
          <w:instrText xml:space="preserve"> PAGEREF _Toc378688949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50" w:history="1">
        <w:r w:rsidR="00586380" w:rsidRPr="00A92FD9">
          <w:rPr>
            <w:rStyle w:val="Hypertextovprepojenie"/>
            <w:noProof/>
          </w:rPr>
          <w:t>7. 3. 2   Zdravotné aspekty pohybovej výchovy</w:t>
        </w:r>
        <w:r w:rsidR="00586380">
          <w:rPr>
            <w:noProof/>
            <w:webHidden/>
          </w:rPr>
          <w:tab/>
        </w:r>
        <w:r w:rsidR="00586380">
          <w:rPr>
            <w:noProof/>
            <w:webHidden/>
          </w:rPr>
          <w:fldChar w:fldCharType="begin"/>
        </w:r>
        <w:r w:rsidR="00586380">
          <w:rPr>
            <w:noProof/>
            <w:webHidden/>
          </w:rPr>
          <w:instrText xml:space="preserve"> PAGEREF _Toc378688950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left" w:pos="880"/>
          <w:tab w:val="right" w:leader="dot" w:pos="9111"/>
        </w:tabs>
        <w:spacing w:line="360" w:lineRule="auto"/>
        <w:rPr>
          <w:rStyle w:val="Hypertextovprepojenie"/>
          <w:noProof/>
        </w:rPr>
      </w:pPr>
      <w:hyperlink w:anchor="_Toc378688951" w:history="1">
        <w:r w:rsidR="00586380" w:rsidRPr="00A92FD9">
          <w:rPr>
            <w:rStyle w:val="Hypertextovprepojenie"/>
            <w:noProof/>
          </w:rPr>
          <w:t>7. 4</w:t>
        </w:r>
        <w:r w:rsidR="00586380">
          <w:rPr>
            <w:rFonts w:ascii="Calibri" w:hAnsi="Calibri"/>
            <w:noProof/>
            <w:sz w:val="22"/>
            <w:szCs w:val="22"/>
          </w:rPr>
          <w:tab/>
        </w:r>
        <w:r w:rsidR="00586380" w:rsidRPr="00A92FD9">
          <w:rPr>
            <w:rStyle w:val="Hypertextovprepojenie"/>
            <w:noProof/>
          </w:rPr>
          <w:t xml:space="preserve"> Špecifiká výchovy k zdraviu u žiakov zo sociálne znevýhodneného</w:t>
        </w:r>
      </w:hyperlink>
      <w:hyperlink w:anchor="_Toc378688952" w:history="1">
        <w:r w:rsidR="00586380" w:rsidRPr="00A92FD9">
          <w:rPr>
            <w:rStyle w:val="Hypertextovprepojenie"/>
            <w:noProof/>
          </w:rPr>
          <w:t>prostredia</w:t>
        </w:r>
        <w:r w:rsidR="00586380">
          <w:rPr>
            <w:noProof/>
            <w:webHidden/>
          </w:rPr>
          <w:tab/>
        </w:r>
        <w:r w:rsidR="00586380">
          <w:rPr>
            <w:noProof/>
            <w:webHidden/>
          </w:rPr>
          <w:fldChar w:fldCharType="begin"/>
        </w:r>
        <w:r w:rsidR="00586380">
          <w:rPr>
            <w:noProof/>
            <w:webHidden/>
          </w:rPr>
          <w:instrText xml:space="preserve"> PAGEREF _Toc378688952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53" w:history="1">
        <w:r w:rsidR="00586380" w:rsidRPr="00A92FD9">
          <w:rPr>
            <w:rStyle w:val="Hypertextovprepojenie"/>
          </w:rPr>
          <w:t>8</w:t>
        </w:r>
        <w:r w:rsidR="00586380">
          <w:rPr>
            <w:rStyle w:val="Hypertextovprepojenie"/>
          </w:rPr>
          <w:tab/>
        </w:r>
        <w:r w:rsidR="00586380" w:rsidRPr="00A92FD9">
          <w:rPr>
            <w:rStyle w:val="Hypertextovprepojenie"/>
          </w:rPr>
          <w:t>Hygiena edukačného procesu</w:t>
        </w:r>
        <w:r w:rsidR="00586380">
          <w:rPr>
            <w:webHidden/>
          </w:rPr>
          <w:tab/>
        </w:r>
        <w:r w:rsidR="00586380">
          <w:rPr>
            <w:webHidden/>
          </w:rPr>
          <w:fldChar w:fldCharType="begin"/>
        </w:r>
        <w:r w:rsidR="00586380">
          <w:rPr>
            <w:webHidden/>
          </w:rPr>
          <w:instrText xml:space="preserve"> PAGEREF _Toc378688953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2"/>
        <w:tabs>
          <w:tab w:val="left" w:pos="880"/>
          <w:tab w:val="right" w:leader="dot" w:pos="9111"/>
        </w:tabs>
        <w:spacing w:line="360" w:lineRule="auto"/>
        <w:rPr>
          <w:rFonts w:ascii="Calibri" w:hAnsi="Calibri"/>
          <w:noProof/>
          <w:sz w:val="22"/>
          <w:szCs w:val="22"/>
        </w:rPr>
      </w:pPr>
      <w:hyperlink w:anchor="_Toc378688954" w:history="1">
        <w:r w:rsidR="00586380" w:rsidRPr="00A92FD9">
          <w:rPr>
            <w:rStyle w:val="Hypertextovprepojenie"/>
            <w:noProof/>
          </w:rPr>
          <w:t>8. 1</w:t>
        </w:r>
        <w:r w:rsidR="00586380">
          <w:rPr>
            <w:rStyle w:val="Hypertextovprepojenie"/>
            <w:noProof/>
          </w:rPr>
          <w:t xml:space="preserve">   </w:t>
        </w:r>
        <w:r w:rsidR="00586380" w:rsidRPr="00A92FD9">
          <w:rPr>
            <w:rStyle w:val="Hypertextovprepojenie"/>
            <w:noProof/>
          </w:rPr>
          <w:t>Biorytmy organizmu</w:t>
        </w:r>
        <w:r w:rsidR="00586380">
          <w:rPr>
            <w:noProof/>
            <w:webHidden/>
          </w:rPr>
          <w:tab/>
        </w:r>
        <w:r w:rsidR="00586380">
          <w:rPr>
            <w:noProof/>
            <w:webHidden/>
          </w:rPr>
          <w:fldChar w:fldCharType="begin"/>
        </w:r>
        <w:r w:rsidR="00586380">
          <w:rPr>
            <w:noProof/>
            <w:webHidden/>
          </w:rPr>
          <w:instrText xml:space="preserve"> PAGEREF _Toc378688954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2"/>
        <w:tabs>
          <w:tab w:val="right" w:leader="dot" w:pos="9111"/>
        </w:tabs>
        <w:spacing w:line="360" w:lineRule="auto"/>
        <w:rPr>
          <w:rFonts w:ascii="Calibri" w:hAnsi="Calibri"/>
          <w:noProof/>
          <w:sz w:val="22"/>
          <w:szCs w:val="22"/>
        </w:rPr>
      </w:pPr>
      <w:hyperlink w:anchor="_Toc378688955" w:history="1">
        <w:r w:rsidR="00586380" w:rsidRPr="00A92FD9">
          <w:rPr>
            <w:rStyle w:val="Hypertextovprepojenie"/>
            <w:noProof/>
          </w:rPr>
          <w:t>8. 2   Faktory prostredia</w:t>
        </w:r>
        <w:r w:rsidR="00586380">
          <w:rPr>
            <w:noProof/>
            <w:webHidden/>
          </w:rPr>
          <w:tab/>
        </w:r>
        <w:r w:rsidR="00586380">
          <w:rPr>
            <w:noProof/>
            <w:webHidden/>
          </w:rPr>
          <w:fldChar w:fldCharType="begin"/>
        </w:r>
        <w:r w:rsidR="00586380">
          <w:rPr>
            <w:noProof/>
            <w:webHidden/>
          </w:rPr>
          <w:instrText xml:space="preserve"> PAGEREF _Toc378688955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56" w:history="1">
        <w:r w:rsidR="00586380" w:rsidRPr="00A92FD9">
          <w:rPr>
            <w:rStyle w:val="Hypertextovprepojenie"/>
            <w:noProof/>
          </w:rPr>
          <w:t>8. 2. 1   Teplo</w:t>
        </w:r>
        <w:r w:rsidR="00586380">
          <w:rPr>
            <w:noProof/>
            <w:webHidden/>
          </w:rPr>
          <w:tab/>
        </w:r>
        <w:r w:rsidR="00586380">
          <w:rPr>
            <w:noProof/>
            <w:webHidden/>
          </w:rPr>
          <w:fldChar w:fldCharType="begin"/>
        </w:r>
        <w:r w:rsidR="00586380">
          <w:rPr>
            <w:noProof/>
            <w:webHidden/>
          </w:rPr>
          <w:instrText xml:space="preserve"> PAGEREF _Toc378688956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57" w:history="1">
        <w:r w:rsidR="00586380" w:rsidRPr="00A92FD9">
          <w:rPr>
            <w:rStyle w:val="Hypertextovprepojenie"/>
            <w:noProof/>
          </w:rPr>
          <w:t>8. 2. 2   Osvetlenie</w:t>
        </w:r>
        <w:r w:rsidR="00586380">
          <w:rPr>
            <w:noProof/>
            <w:webHidden/>
          </w:rPr>
          <w:tab/>
        </w:r>
        <w:r w:rsidR="00586380">
          <w:rPr>
            <w:noProof/>
            <w:webHidden/>
          </w:rPr>
          <w:fldChar w:fldCharType="begin"/>
        </w:r>
        <w:r w:rsidR="00586380">
          <w:rPr>
            <w:noProof/>
            <w:webHidden/>
          </w:rPr>
          <w:instrText xml:space="preserve"> PAGEREF _Toc378688957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Default="0051306F" w:rsidP="00FB0920">
      <w:pPr>
        <w:pStyle w:val="Obsah3"/>
        <w:tabs>
          <w:tab w:val="right" w:leader="dot" w:pos="9111"/>
        </w:tabs>
        <w:spacing w:line="360" w:lineRule="auto"/>
        <w:rPr>
          <w:rFonts w:ascii="Calibri" w:hAnsi="Calibri"/>
          <w:noProof/>
          <w:sz w:val="22"/>
          <w:szCs w:val="22"/>
        </w:rPr>
      </w:pPr>
      <w:hyperlink w:anchor="_Toc378688958" w:history="1">
        <w:r w:rsidR="00586380" w:rsidRPr="00A92FD9">
          <w:rPr>
            <w:rStyle w:val="Hypertextovprepojenie"/>
            <w:noProof/>
          </w:rPr>
          <w:t>8. 2. 3   Zvuková pohoda</w:t>
        </w:r>
        <w:r w:rsidR="00586380">
          <w:rPr>
            <w:noProof/>
            <w:webHidden/>
          </w:rPr>
          <w:tab/>
        </w:r>
        <w:r w:rsidR="00586380">
          <w:rPr>
            <w:noProof/>
            <w:webHidden/>
          </w:rPr>
          <w:fldChar w:fldCharType="begin"/>
        </w:r>
        <w:r w:rsidR="00586380">
          <w:rPr>
            <w:noProof/>
            <w:webHidden/>
          </w:rPr>
          <w:instrText xml:space="preserve"> PAGEREF _Toc378688958 \h </w:instrText>
        </w:r>
        <w:r w:rsidR="00586380">
          <w:rPr>
            <w:noProof/>
            <w:webHidden/>
          </w:rPr>
        </w:r>
        <w:r w:rsidR="00586380">
          <w:rPr>
            <w:noProof/>
            <w:webHidden/>
          </w:rPr>
          <w:fldChar w:fldCharType="separate"/>
        </w:r>
        <w:r w:rsidR="00586380">
          <w:rPr>
            <w:noProof/>
            <w:webHidden/>
          </w:rPr>
          <w:t>3</w:t>
        </w:r>
        <w:r w:rsidR="00586380">
          <w:rPr>
            <w:noProof/>
            <w:webHidden/>
          </w:rPr>
          <w:fldChar w:fldCharType="end"/>
        </w:r>
      </w:hyperlink>
    </w:p>
    <w:p w:rsidR="00586380" w:rsidRPr="00316962" w:rsidRDefault="0051306F" w:rsidP="00FB0920">
      <w:pPr>
        <w:pStyle w:val="Obsah2"/>
        <w:tabs>
          <w:tab w:val="right" w:leader="dot" w:pos="9111"/>
        </w:tabs>
        <w:spacing w:line="360" w:lineRule="auto"/>
        <w:rPr>
          <w:noProof/>
          <w:sz w:val="22"/>
          <w:szCs w:val="22"/>
        </w:rPr>
      </w:pPr>
      <w:hyperlink w:anchor="_Toc378688959" w:history="1">
        <w:r w:rsidR="00586380" w:rsidRPr="00316962">
          <w:rPr>
            <w:rStyle w:val="Hypertextovprepojenie"/>
            <w:noProof/>
          </w:rPr>
          <w:t>8. 3   Organizácia vyučovania  a  vyučovacia hodina</w:t>
        </w:r>
        <w:r w:rsidR="00586380" w:rsidRPr="00316962">
          <w:rPr>
            <w:noProof/>
            <w:webHidden/>
          </w:rPr>
          <w:tab/>
        </w:r>
        <w:r w:rsidR="00586380" w:rsidRPr="00316962">
          <w:rPr>
            <w:noProof/>
            <w:webHidden/>
          </w:rPr>
          <w:fldChar w:fldCharType="begin"/>
        </w:r>
        <w:r w:rsidR="00586380" w:rsidRPr="00316962">
          <w:rPr>
            <w:noProof/>
            <w:webHidden/>
          </w:rPr>
          <w:instrText xml:space="preserve"> PAGEREF _Toc378688959 \h </w:instrText>
        </w:r>
        <w:r w:rsidR="00586380" w:rsidRPr="00316962">
          <w:rPr>
            <w:noProof/>
            <w:webHidden/>
          </w:rPr>
        </w:r>
        <w:r w:rsidR="00586380" w:rsidRPr="00316962">
          <w:rPr>
            <w:noProof/>
            <w:webHidden/>
          </w:rPr>
          <w:fldChar w:fldCharType="separate"/>
        </w:r>
        <w:r w:rsidR="00586380">
          <w:rPr>
            <w:noProof/>
            <w:webHidden/>
          </w:rPr>
          <w:t>3</w:t>
        </w:r>
        <w:r w:rsidR="00586380" w:rsidRPr="00316962">
          <w:rPr>
            <w:noProof/>
            <w:webHidden/>
          </w:rPr>
          <w:fldChar w:fldCharType="end"/>
        </w:r>
      </w:hyperlink>
    </w:p>
    <w:p w:rsidR="00586380" w:rsidRDefault="0051306F" w:rsidP="00FB0920">
      <w:pPr>
        <w:pStyle w:val="Obsah2"/>
        <w:tabs>
          <w:tab w:val="left" w:pos="1100"/>
          <w:tab w:val="right" w:leader="dot" w:pos="9111"/>
        </w:tabs>
        <w:spacing w:line="360" w:lineRule="auto"/>
        <w:rPr>
          <w:rStyle w:val="Hypertextovprepojenie"/>
          <w:noProof/>
        </w:rPr>
      </w:pPr>
      <w:hyperlink w:anchor="_Toc378688960" w:history="1">
        <w:r w:rsidR="00586380" w:rsidRPr="00316962">
          <w:rPr>
            <w:rStyle w:val="Hypertextovprepojenie"/>
            <w:noProof/>
          </w:rPr>
          <w:t>8. 4</w:t>
        </w:r>
        <w:r w:rsidR="00586380">
          <w:rPr>
            <w:rStyle w:val="Hypertextovprepojenie"/>
            <w:noProof/>
          </w:rPr>
          <w:t xml:space="preserve">   </w:t>
        </w:r>
        <w:r w:rsidR="00586380" w:rsidRPr="00316962">
          <w:rPr>
            <w:rStyle w:val="Hypertextovprepojenie"/>
            <w:noProof/>
          </w:rPr>
          <w:t>Pracovný čas a domáca príprava žiaka</w:t>
        </w:r>
        <w:r w:rsidR="00586380" w:rsidRPr="00316962">
          <w:rPr>
            <w:noProof/>
            <w:webHidden/>
          </w:rPr>
          <w:tab/>
        </w:r>
        <w:r w:rsidR="00586380" w:rsidRPr="00316962">
          <w:rPr>
            <w:noProof/>
            <w:webHidden/>
          </w:rPr>
          <w:fldChar w:fldCharType="begin"/>
        </w:r>
        <w:r w:rsidR="00586380" w:rsidRPr="00316962">
          <w:rPr>
            <w:noProof/>
            <w:webHidden/>
          </w:rPr>
          <w:instrText xml:space="preserve"> PAGEREF _Toc378688960 \h </w:instrText>
        </w:r>
        <w:r w:rsidR="00586380" w:rsidRPr="00316962">
          <w:rPr>
            <w:noProof/>
            <w:webHidden/>
          </w:rPr>
        </w:r>
        <w:r w:rsidR="00586380" w:rsidRPr="00316962">
          <w:rPr>
            <w:noProof/>
            <w:webHidden/>
          </w:rPr>
          <w:fldChar w:fldCharType="separate"/>
        </w:r>
        <w:r w:rsidR="00586380">
          <w:rPr>
            <w:noProof/>
            <w:webHidden/>
          </w:rPr>
          <w:t>3</w:t>
        </w:r>
        <w:r w:rsidR="00586380" w:rsidRPr="00316962">
          <w:rPr>
            <w:noProof/>
            <w:webHidden/>
          </w:rPr>
          <w:fldChar w:fldCharType="end"/>
        </w:r>
      </w:hyperlink>
    </w:p>
    <w:p w:rsidR="00586380" w:rsidRPr="00316962" w:rsidRDefault="00586380" w:rsidP="00FB0920">
      <w:pPr>
        <w:rPr>
          <w:noProof/>
        </w:rPr>
      </w:pPr>
    </w:p>
    <w:p w:rsidR="00586380" w:rsidRDefault="0051306F" w:rsidP="00FB0920">
      <w:pPr>
        <w:pStyle w:val="Obsah1"/>
        <w:rPr>
          <w:rStyle w:val="Hypertextovprepojenie"/>
        </w:rPr>
      </w:pPr>
      <w:hyperlink w:anchor="_Toc378688961" w:history="1">
        <w:r w:rsidR="00586380" w:rsidRPr="00A92FD9">
          <w:rPr>
            <w:rStyle w:val="Hypertextovprepojenie"/>
          </w:rPr>
          <w:t>9</w:t>
        </w:r>
        <w:r w:rsidR="00586380">
          <w:rPr>
            <w:rFonts w:ascii="Calibri" w:hAnsi="Calibri"/>
            <w:sz w:val="22"/>
            <w:szCs w:val="22"/>
          </w:rPr>
          <w:tab/>
        </w:r>
        <w:r w:rsidR="00586380" w:rsidRPr="00A92FD9">
          <w:rPr>
            <w:rStyle w:val="Hypertextovprepojenie"/>
          </w:rPr>
          <w:t>ZDRAVIU  PROSPEŠNÉ  SPRÁVANIE</w:t>
        </w:r>
        <w:r w:rsidR="00586380">
          <w:rPr>
            <w:webHidden/>
          </w:rPr>
          <w:tab/>
        </w:r>
        <w:r w:rsidR="00586380">
          <w:rPr>
            <w:webHidden/>
          </w:rPr>
          <w:fldChar w:fldCharType="begin"/>
        </w:r>
        <w:r w:rsidR="00586380">
          <w:rPr>
            <w:webHidden/>
          </w:rPr>
          <w:instrText xml:space="preserve"> PAGEREF _Toc378688961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Pr="00316962" w:rsidRDefault="00586380" w:rsidP="00FB0920">
      <w:pPr>
        <w:rPr>
          <w:noProof/>
        </w:rPr>
      </w:pPr>
    </w:p>
    <w:p w:rsidR="00586380" w:rsidRDefault="0051306F" w:rsidP="00FB0920">
      <w:pPr>
        <w:pStyle w:val="Obsah1"/>
        <w:rPr>
          <w:rFonts w:ascii="Calibri" w:hAnsi="Calibri"/>
          <w:sz w:val="22"/>
          <w:szCs w:val="22"/>
        </w:rPr>
      </w:pPr>
      <w:hyperlink w:anchor="_Toc378688962" w:history="1">
        <w:r w:rsidR="00586380" w:rsidRPr="00A92FD9">
          <w:rPr>
            <w:rStyle w:val="Hypertextovprepojenie"/>
          </w:rPr>
          <w:t>ZÁVER</w:t>
        </w:r>
        <w:r w:rsidR="00586380">
          <w:rPr>
            <w:webHidden/>
          </w:rPr>
          <w:tab/>
        </w:r>
        <w:r w:rsidR="00586380">
          <w:rPr>
            <w:webHidden/>
          </w:rPr>
          <w:fldChar w:fldCharType="begin"/>
        </w:r>
        <w:r w:rsidR="00586380">
          <w:rPr>
            <w:webHidden/>
          </w:rPr>
          <w:instrText xml:space="preserve"> PAGEREF _Toc378688962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1"/>
        <w:rPr>
          <w:rFonts w:ascii="Calibri" w:hAnsi="Calibri"/>
          <w:sz w:val="22"/>
          <w:szCs w:val="22"/>
        </w:rPr>
      </w:pPr>
      <w:hyperlink w:anchor="_Toc378688963" w:history="1">
        <w:r w:rsidR="00586380" w:rsidRPr="00A92FD9">
          <w:rPr>
            <w:rStyle w:val="Hypertextovprepojenie"/>
          </w:rPr>
          <w:t>SUMMARY</w:t>
        </w:r>
        <w:r w:rsidR="00586380">
          <w:rPr>
            <w:webHidden/>
          </w:rPr>
          <w:tab/>
        </w:r>
        <w:r w:rsidR="00586380">
          <w:rPr>
            <w:webHidden/>
          </w:rPr>
          <w:fldChar w:fldCharType="begin"/>
        </w:r>
        <w:r w:rsidR="00586380">
          <w:rPr>
            <w:webHidden/>
          </w:rPr>
          <w:instrText xml:space="preserve"> PAGEREF _Toc378688963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1"/>
        <w:rPr>
          <w:rFonts w:ascii="Calibri" w:hAnsi="Calibri"/>
          <w:sz w:val="22"/>
          <w:szCs w:val="22"/>
        </w:rPr>
      </w:pPr>
      <w:hyperlink w:anchor="_Toc378688964" w:history="1">
        <w:r w:rsidR="00586380" w:rsidRPr="00A92FD9">
          <w:rPr>
            <w:rStyle w:val="Hypertextovprepojenie"/>
          </w:rPr>
          <w:t>LITERATÚRA</w:t>
        </w:r>
        <w:r w:rsidR="00586380">
          <w:rPr>
            <w:webHidden/>
          </w:rPr>
          <w:tab/>
        </w:r>
        <w:r w:rsidR="00586380">
          <w:rPr>
            <w:webHidden/>
          </w:rPr>
          <w:fldChar w:fldCharType="begin"/>
        </w:r>
        <w:r w:rsidR="00586380">
          <w:rPr>
            <w:webHidden/>
          </w:rPr>
          <w:instrText xml:space="preserve"> PAGEREF _Toc378688964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Default="0051306F" w:rsidP="00FB0920">
      <w:pPr>
        <w:pStyle w:val="Obsah1"/>
        <w:rPr>
          <w:rFonts w:ascii="Calibri" w:hAnsi="Calibri"/>
          <w:sz w:val="22"/>
          <w:szCs w:val="22"/>
        </w:rPr>
      </w:pPr>
      <w:hyperlink w:anchor="_Toc378688965" w:history="1">
        <w:r w:rsidR="00586380">
          <w:rPr>
            <w:rStyle w:val="Hypertextovprepojenie"/>
            <w:snapToGrid w:val="0"/>
          </w:rPr>
          <w:t xml:space="preserve">MENNÝ </w:t>
        </w:r>
        <w:r w:rsidR="00586380" w:rsidRPr="00A92FD9">
          <w:rPr>
            <w:rStyle w:val="Hypertextovprepojenie"/>
            <w:snapToGrid w:val="0"/>
          </w:rPr>
          <w:t>REGISTER</w:t>
        </w:r>
        <w:r w:rsidR="00586380">
          <w:rPr>
            <w:webHidden/>
          </w:rPr>
          <w:tab/>
        </w:r>
        <w:r w:rsidR="00586380">
          <w:rPr>
            <w:webHidden/>
          </w:rPr>
          <w:fldChar w:fldCharType="begin"/>
        </w:r>
        <w:r w:rsidR="00586380">
          <w:rPr>
            <w:webHidden/>
          </w:rPr>
          <w:instrText xml:space="preserve"> PAGEREF _Toc378688965 \h </w:instrText>
        </w:r>
        <w:r w:rsidR="00586380">
          <w:rPr>
            <w:webHidden/>
          </w:rPr>
        </w:r>
        <w:r w:rsidR="00586380">
          <w:rPr>
            <w:webHidden/>
          </w:rPr>
          <w:fldChar w:fldCharType="separate"/>
        </w:r>
        <w:r w:rsidR="00586380">
          <w:rPr>
            <w:webHidden/>
          </w:rPr>
          <w:t>3</w:t>
        </w:r>
        <w:r w:rsidR="00586380">
          <w:rPr>
            <w:webHidden/>
          </w:rPr>
          <w:fldChar w:fldCharType="end"/>
        </w:r>
      </w:hyperlink>
    </w:p>
    <w:p w:rsidR="00586380" w:rsidRPr="00C63ACC" w:rsidRDefault="00586380" w:rsidP="00FB0920">
      <w:pPr>
        <w:pStyle w:val="Obsahln3"/>
        <w:spacing w:line="360" w:lineRule="auto"/>
        <w:ind w:left="0" w:firstLine="0"/>
        <w:rPr>
          <w:b/>
          <w:bCs/>
          <w:smallCaps/>
          <w:szCs w:val="22"/>
        </w:rPr>
      </w:pPr>
      <w:r>
        <w:fldChar w:fldCharType="end"/>
      </w:r>
    </w:p>
    <w:p w:rsidR="00586380" w:rsidRPr="00C63ACC" w:rsidRDefault="00586380" w:rsidP="00FB0920">
      <w:pPr>
        <w:tabs>
          <w:tab w:val="right" w:leader="dot" w:pos="6804"/>
        </w:tabs>
        <w:autoSpaceDE w:val="0"/>
        <w:autoSpaceDN w:val="0"/>
        <w:adjustRightInd w:val="0"/>
        <w:ind w:left="284" w:hanging="284"/>
        <w:rPr>
          <w:b/>
          <w:bCs/>
          <w:smallCaps/>
          <w:szCs w:val="22"/>
        </w:rPr>
      </w:pPr>
    </w:p>
    <w:p w:rsidR="00586380" w:rsidRPr="00C63ACC" w:rsidRDefault="00586380" w:rsidP="00FB0920">
      <w:pPr>
        <w:tabs>
          <w:tab w:val="right" w:leader="dot" w:pos="6804"/>
        </w:tabs>
        <w:autoSpaceDE w:val="0"/>
        <w:autoSpaceDN w:val="0"/>
        <w:adjustRightInd w:val="0"/>
        <w:rPr>
          <w:b/>
          <w:bCs/>
          <w:smallCaps/>
          <w:szCs w:val="22"/>
        </w:rPr>
      </w:pPr>
      <w:r w:rsidRPr="00C63ACC">
        <w:rPr>
          <w:b/>
          <w:bCs/>
          <w:smallCaps/>
          <w:szCs w:val="22"/>
        </w:rPr>
        <w:br w:type="page"/>
      </w:r>
    </w:p>
    <w:p w:rsidR="00586380" w:rsidRPr="00C63ACC" w:rsidRDefault="00586380" w:rsidP="00FB0920">
      <w:pPr>
        <w:tabs>
          <w:tab w:val="right" w:leader="dot" w:pos="6804"/>
        </w:tabs>
        <w:autoSpaceDE w:val="0"/>
        <w:autoSpaceDN w:val="0"/>
        <w:adjustRightInd w:val="0"/>
        <w:ind w:left="284" w:hanging="284"/>
        <w:rPr>
          <w:b/>
          <w:sz w:val="28"/>
          <w:szCs w:val="28"/>
        </w:rPr>
      </w:pPr>
      <w:r w:rsidRPr="00C63ACC">
        <w:rPr>
          <w:b/>
          <w:bCs/>
          <w:smallCaps/>
          <w:sz w:val="28"/>
          <w:szCs w:val="28"/>
        </w:rPr>
        <w:t xml:space="preserve">ZOZNAM   OBRÁZKOV </w:t>
      </w:r>
      <w:r w:rsidRPr="00C63ACC">
        <w:rPr>
          <w:b/>
          <w:smallCaps/>
          <w:sz w:val="28"/>
          <w:szCs w:val="28"/>
        </w:rPr>
        <w:t xml:space="preserve">  A   TABULIEK</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spacing w:line="360" w:lineRule="auto"/>
        <w:rPr>
          <w:b/>
          <w:bCs/>
        </w:rPr>
      </w:pP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fldChar w:fldCharType="begin"/>
      </w:r>
      <w:r>
        <w:instrText xml:space="preserve"> TOC \t "obrazok - vychova" \c </w:instrText>
      </w:r>
      <w:r>
        <w:fldChar w:fldCharType="separate"/>
      </w:r>
      <w:r>
        <w:rPr>
          <w:noProof/>
        </w:rPr>
        <w:t xml:space="preserve">Obr. 1  </w:t>
      </w:r>
      <w:r>
        <w:rPr>
          <w:noProof/>
        </w:rPr>
        <w:tab/>
        <w:t xml:space="preserve">Holistické chápanie zdravia a činiteľov podmieňujúcich zdravie </w:t>
      </w:r>
      <w:r>
        <w:rPr>
          <w:noProof/>
        </w:rPr>
        <w:tab/>
      </w:r>
      <w:r>
        <w:rPr>
          <w:noProof/>
        </w:rPr>
        <w:fldChar w:fldCharType="begin"/>
      </w:r>
      <w:r>
        <w:rPr>
          <w:noProof/>
        </w:rPr>
        <w:instrText xml:space="preserve"> PAGEREF _Toc378691276 \h </w:instrText>
      </w:r>
      <w:r>
        <w:rPr>
          <w:noProof/>
        </w:rPr>
      </w:r>
      <w:r>
        <w:rPr>
          <w:noProof/>
        </w:rPr>
        <w:fldChar w:fldCharType="separate"/>
      </w:r>
      <w:r>
        <w:rPr>
          <w:noProof/>
        </w:rPr>
        <w:t>13</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Obr. 2  </w:t>
      </w:r>
      <w:r>
        <w:rPr>
          <w:noProof/>
        </w:rPr>
        <w:tab/>
        <w:t>Regulačné mechanizmy zdravia</w:t>
      </w:r>
      <w:r>
        <w:rPr>
          <w:noProof/>
        </w:rPr>
        <w:tab/>
      </w:r>
      <w:r>
        <w:rPr>
          <w:noProof/>
        </w:rPr>
        <w:fldChar w:fldCharType="begin"/>
      </w:r>
      <w:r>
        <w:rPr>
          <w:noProof/>
        </w:rPr>
        <w:instrText xml:space="preserve"> PAGEREF _Toc378691278 \h </w:instrText>
      </w:r>
      <w:r>
        <w:rPr>
          <w:noProof/>
        </w:rPr>
      </w:r>
      <w:r>
        <w:rPr>
          <w:noProof/>
        </w:rPr>
        <w:fldChar w:fldCharType="separate"/>
      </w:r>
      <w:r>
        <w:rPr>
          <w:noProof/>
        </w:rPr>
        <w:t>29</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 xml:space="preserve">Obr. 3 </w:t>
      </w:r>
      <w:r>
        <w:rPr>
          <w:noProof/>
        </w:rPr>
        <w:tab/>
        <w:t xml:space="preserve">Odporúčané podiely živín na celkovom energetickom príjme (%) </w:t>
      </w:r>
      <w:r>
        <w:rPr>
          <w:noProof/>
        </w:rPr>
        <w:tab/>
      </w:r>
      <w:r>
        <w:rPr>
          <w:noProof/>
        </w:rPr>
        <w:fldChar w:fldCharType="begin"/>
      </w:r>
      <w:r>
        <w:rPr>
          <w:noProof/>
        </w:rPr>
        <w:instrText xml:space="preserve"> PAGEREF _Toc378691280 \h </w:instrText>
      </w:r>
      <w:r>
        <w:rPr>
          <w:noProof/>
        </w:rPr>
      </w:r>
      <w:r>
        <w:rPr>
          <w:noProof/>
        </w:rPr>
        <w:fldChar w:fldCharType="separate"/>
      </w:r>
      <w:r>
        <w:rPr>
          <w:noProof/>
        </w:rPr>
        <w:t>33</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 xml:space="preserve">Obr. 4 </w:t>
      </w:r>
      <w:r>
        <w:rPr>
          <w:rFonts w:ascii="Calibri" w:hAnsi="Calibri"/>
          <w:noProof/>
          <w:sz w:val="22"/>
          <w:szCs w:val="22"/>
        </w:rPr>
        <w:tab/>
      </w:r>
      <w:r>
        <w:rPr>
          <w:noProof/>
        </w:rPr>
        <w:t xml:space="preserve">Odporúčaný príjem energie podľa vekových skupín </w:t>
      </w:r>
      <w:r>
        <w:rPr>
          <w:noProof/>
        </w:rPr>
        <w:tab/>
      </w:r>
      <w:r>
        <w:rPr>
          <w:noProof/>
        </w:rPr>
        <w:fldChar w:fldCharType="begin"/>
      </w:r>
      <w:r>
        <w:rPr>
          <w:noProof/>
        </w:rPr>
        <w:instrText xml:space="preserve"> PAGEREF _Toc378691281 \h </w:instrText>
      </w:r>
      <w:r>
        <w:rPr>
          <w:noProof/>
        </w:rPr>
      </w:r>
      <w:r>
        <w:rPr>
          <w:noProof/>
        </w:rPr>
        <w:fldChar w:fldCharType="separate"/>
      </w:r>
      <w:r>
        <w:rPr>
          <w:noProof/>
        </w:rPr>
        <w:t>33</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Obr. 5</w:t>
      </w:r>
      <w:r>
        <w:rPr>
          <w:rFonts w:ascii="Calibri" w:hAnsi="Calibri"/>
          <w:noProof/>
          <w:sz w:val="22"/>
          <w:szCs w:val="22"/>
        </w:rPr>
        <w:tab/>
      </w:r>
      <w:r>
        <w:rPr>
          <w:noProof/>
        </w:rPr>
        <w:t>Celkový cholesterol v krvi odobratej ráno nalačno (mmol/l)</w:t>
      </w:r>
      <w:r>
        <w:rPr>
          <w:noProof/>
        </w:rPr>
        <w:tab/>
      </w:r>
      <w:r>
        <w:rPr>
          <w:noProof/>
        </w:rPr>
        <w:fldChar w:fldCharType="begin"/>
      </w:r>
      <w:r>
        <w:rPr>
          <w:noProof/>
        </w:rPr>
        <w:instrText xml:space="preserve"> PAGEREF _Toc378691289 \h </w:instrText>
      </w:r>
      <w:r>
        <w:rPr>
          <w:noProof/>
        </w:rPr>
      </w:r>
      <w:r>
        <w:rPr>
          <w:noProof/>
        </w:rPr>
        <w:fldChar w:fldCharType="separate"/>
      </w:r>
      <w:r>
        <w:rPr>
          <w:noProof/>
        </w:rPr>
        <w:t>59</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Obr. 6</w:t>
      </w:r>
      <w:r>
        <w:rPr>
          <w:rFonts w:ascii="Calibri" w:hAnsi="Calibri"/>
          <w:noProof/>
          <w:sz w:val="22"/>
          <w:szCs w:val="22"/>
        </w:rPr>
        <w:tab/>
      </w:r>
      <w:r>
        <w:rPr>
          <w:noProof/>
        </w:rPr>
        <w:t>Hladiny cholesterolu vo vzťahu k zdraviu</w:t>
      </w:r>
      <w:r>
        <w:rPr>
          <w:noProof/>
        </w:rPr>
        <w:tab/>
      </w:r>
      <w:r>
        <w:rPr>
          <w:noProof/>
        </w:rPr>
        <w:fldChar w:fldCharType="begin"/>
      </w:r>
      <w:r>
        <w:rPr>
          <w:noProof/>
        </w:rPr>
        <w:instrText xml:space="preserve"> PAGEREF _Toc378691290 \h </w:instrText>
      </w:r>
      <w:r>
        <w:rPr>
          <w:noProof/>
        </w:rPr>
      </w:r>
      <w:r>
        <w:rPr>
          <w:noProof/>
        </w:rPr>
        <w:fldChar w:fldCharType="separate"/>
      </w:r>
      <w:r>
        <w:rPr>
          <w:noProof/>
        </w:rPr>
        <w:t>59</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Obr. 7</w:t>
      </w:r>
      <w:r>
        <w:rPr>
          <w:rFonts w:ascii="Calibri" w:hAnsi="Calibri"/>
          <w:noProof/>
          <w:sz w:val="22"/>
          <w:szCs w:val="22"/>
        </w:rPr>
        <w:tab/>
      </w:r>
      <w:r>
        <w:rPr>
          <w:noProof/>
        </w:rPr>
        <w:t>Hodnotenie výsledkov podielu HDL cholesterolu.</w:t>
      </w:r>
      <w:r>
        <w:rPr>
          <w:noProof/>
        </w:rPr>
        <w:tab/>
      </w:r>
      <w:r>
        <w:rPr>
          <w:noProof/>
        </w:rPr>
        <w:fldChar w:fldCharType="begin"/>
      </w:r>
      <w:r>
        <w:rPr>
          <w:noProof/>
        </w:rPr>
        <w:instrText xml:space="preserve"> PAGEREF _Toc378691291 \h </w:instrText>
      </w:r>
      <w:r>
        <w:rPr>
          <w:noProof/>
        </w:rPr>
      </w:r>
      <w:r>
        <w:rPr>
          <w:noProof/>
        </w:rPr>
        <w:fldChar w:fldCharType="separate"/>
      </w:r>
      <w:r>
        <w:rPr>
          <w:noProof/>
        </w:rPr>
        <w:t>60</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Obr. 8</w:t>
      </w:r>
      <w:r>
        <w:rPr>
          <w:rFonts w:ascii="Calibri" w:hAnsi="Calibri"/>
          <w:noProof/>
          <w:sz w:val="22"/>
          <w:szCs w:val="22"/>
        </w:rPr>
        <w:tab/>
      </w:r>
      <w:r>
        <w:rPr>
          <w:noProof/>
        </w:rPr>
        <w:t>Triglyceridy alebo neutrálne tuky (mmol/l)</w:t>
      </w:r>
      <w:r>
        <w:rPr>
          <w:noProof/>
        </w:rPr>
        <w:tab/>
      </w:r>
      <w:r>
        <w:rPr>
          <w:noProof/>
        </w:rPr>
        <w:fldChar w:fldCharType="begin"/>
      </w:r>
      <w:r>
        <w:rPr>
          <w:noProof/>
        </w:rPr>
        <w:instrText xml:space="preserve"> PAGEREF _Toc378691293 \h </w:instrText>
      </w:r>
      <w:r>
        <w:rPr>
          <w:noProof/>
        </w:rPr>
      </w:r>
      <w:r>
        <w:rPr>
          <w:noProof/>
        </w:rPr>
        <w:fldChar w:fldCharType="separate"/>
      </w:r>
      <w:r>
        <w:rPr>
          <w:noProof/>
        </w:rPr>
        <w:t>62</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Obr. 9</w:t>
      </w:r>
      <w:r>
        <w:rPr>
          <w:rFonts w:ascii="Calibri" w:hAnsi="Calibri"/>
          <w:noProof/>
          <w:sz w:val="22"/>
          <w:szCs w:val="22"/>
        </w:rPr>
        <w:tab/>
      </w:r>
      <w:r>
        <w:rPr>
          <w:noProof/>
        </w:rPr>
        <w:t>Percentilové grafy na určenie nadhmotnosti a obezity (chlapci)</w:t>
      </w:r>
      <w:r>
        <w:rPr>
          <w:noProof/>
        </w:rPr>
        <w:tab/>
      </w:r>
      <w:r>
        <w:rPr>
          <w:noProof/>
        </w:rPr>
        <w:fldChar w:fldCharType="begin"/>
      </w:r>
      <w:r>
        <w:rPr>
          <w:noProof/>
        </w:rPr>
        <w:instrText xml:space="preserve"> PAGEREF _Toc378691299 \h </w:instrText>
      </w:r>
      <w:r>
        <w:rPr>
          <w:noProof/>
        </w:rPr>
      </w:r>
      <w:r>
        <w:rPr>
          <w:noProof/>
        </w:rPr>
        <w:fldChar w:fldCharType="separate"/>
      </w:r>
      <w:r>
        <w:rPr>
          <w:noProof/>
        </w:rPr>
        <w:t>77</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Obr. 10</w:t>
      </w:r>
      <w:r>
        <w:rPr>
          <w:rFonts w:ascii="Calibri" w:hAnsi="Calibri"/>
          <w:noProof/>
          <w:sz w:val="22"/>
          <w:szCs w:val="22"/>
        </w:rPr>
        <w:tab/>
      </w:r>
      <w:r>
        <w:rPr>
          <w:noProof/>
        </w:rPr>
        <w:t>Percentilové grafy na určenie nadhmotnosti a obezity (dievčatá)</w:t>
      </w:r>
      <w:r>
        <w:rPr>
          <w:noProof/>
        </w:rPr>
        <w:tab/>
      </w:r>
      <w:r>
        <w:rPr>
          <w:noProof/>
        </w:rPr>
        <w:fldChar w:fldCharType="begin"/>
      </w:r>
      <w:r>
        <w:rPr>
          <w:noProof/>
        </w:rPr>
        <w:instrText xml:space="preserve"> PAGEREF _Toc378691300 \h </w:instrText>
      </w:r>
      <w:r>
        <w:rPr>
          <w:noProof/>
        </w:rPr>
      </w:r>
      <w:r>
        <w:rPr>
          <w:noProof/>
        </w:rPr>
        <w:fldChar w:fldCharType="separate"/>
      </w:r>
      <w:r>
        <w:rPr>
          <w:noProof/>
        </w:rPr>
        <w:t>78</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Obr. 11</w:t>
      </w:r>
      <w:r>
        <w:rPr>
          <w:noProof/>
        </w:rPr>
        <w:tab/>
        <w:t>Typické poruchy držania tela.</w:t>
      </w:r>
      <w:r>
        <w:rPr>
          <w:noProof/>
        </w:rPr>
        <w:tab/>
      </w:r>
      <w:r>
        <w:rPr>
          <w:noProof/>
        </w:rPr>
        <w:fldChar w:fldCharType="begin"/>
      </w:r>
      <w:r>
        <w:rPr>
          <w:noProof/>
        </w:rPr>
        <w:instrText xml:space="preserve"> PAGEREF _Toc378691309 \h </w:instrText>
      </w:r>
      <w:r>
        <w:rPr>
          <w:noProof/>
        </w:rPr>
      </w:r>
      <w:r>
        <w:rPr>
          <w:noProof/>
        </w:rPr>
        <w:fldChar w:fldCharType="separate"/>
      </w:r>
      <w:r>
        <w:rPr>
          <w:noProof/>
        </w:rPr>
        <w:t>111</w:t>
      </w:r>
      <w:r>
        <w:rPr>
          <w:noProof/>
        </w:rPr>
        <w:fldChar w:fldCharType="end"/>
      </w:r>
    </w:p>
    <w:p w:rsidR="00586380" w:rsidRDefault="00586380" w:rsidP="00FB0920">
      <w:pPr>
        <w:pStyle w:val="Zoznamobrzkov"/>
        <w:tabs>
          <w:tab w:val="right" w:leader="dot" w:pos="9111"/>
        </w:tabs>
        <w:spacing w:line="360" w:lineRule="auto"/>
        <w:rPr>
          <w:noProof/>
        </w:rPr>
      </w:pPr>
      <w:r>
        <w:rPr>
          <w:noProof/>
        </w:rPr>
        <w:t>Obr. 12  Denná krivka fyziologickej výkonnosti</w:t>
      </w:r>
      <w:r>
        <w:rPr>
          <w:noProof/>
        </w:rPr>
        <w:tab/>
      </w:r>
      <w:r>
        <w:rPr>
          <w:noProof/>
        </w:rPr>
        <w:fldChar w:fldCharType="begin"/>
      </w:r>
      <w:r>
        <w:rPr>
          <w:noProof/>
        </w:rPr>
        <w:instrText xml:space="preserve"> PAGEREF _Toc378691313 \h </w:instrText>
      </w:r>
      <w:r>
        <w:rPr>
          <w:noProof/>
        </w:rPr>
      </w:r>
      <w:r>
        <w:rPr>
          <w:noProof/>
        </w:rPr>
        <w:fldChar w:fldCharType="separate"/>
      </w:r>
      <w:r>
        <w:rPr>
          <w:noProof/>
        </w:rPr>
        <w:t>241</w:t>
      </w:r>
      <w:r>
        <w:rPr>
          <w:noProof/>
        </w:rPr>
        <w:fldChar w:fldCharType="end"/>
      </w:r>
    </w:p>
    <w:p w:rsidR="00586380" w:rsidRPr="00EE2F0F" w:rsidRDefault="00586380" w:rsidP="00FB0920">
      <w:pPr>
        <w:rPr>
          <w:noProof/>
        </w:rPr>
      </w:pP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 xml:space="preserve">Tab. 1 </w:t>
      </w:r>
      <w:r>
        <w:rPr>
          <w:noProof/>
        </w:rPr>
        <w:tab/>
        <w:t>Súvislosti medzi faktormi životného štýlu a civilizačnými  ochoreniami</w:t>
      </w:r>
      <w:r>
        <w:rPr>
          <w:noProof/>
        </w:rPr>
        <w:tab/>
      </w:r>
      <w:r>
        <w:rPr>
          <w:noProof/>
        </w:rPr>
        <w:fldChar w:fldCharType="begin"/>
      </w:r>
      <w:r>
        <w:rPr>
          <w:noProof/>
        </w:rPr>
        <w:instrText xml:space="preserve"> PAGEREF _Toc378691277 \h </w:instrText>
      </w:r>
      <w:r>
        <w:rPr>
          <w:noProof/>
        </w:rPr>
      </w:r>
      <w:r>
        <w:rPr>
          <w:noProof/>
        </w:rPr>
        <w:fldChar w:fldCharType="separate"/>
      </w:r>
      <w:r>
        <w:rPr>
          <w:noProof/>
        </w:rPr>
        <w:t>28</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sidRPr="00524D61">
        <w:rPr>
          <w:noProof/>
          <w:lang w:val="cs-CZ"/>
        </w:rPr>
        <w:t>Tab. 2</w:t>
      </w:r>
      <w:r>
        <w:rPr>
          <w:noProof/>
          <w:lang w:val="cs-CZ"/>
        </w:rPr>
        <w:tab/>
      </w:r>
      <w:r>
        <w:rPr>
          <w:noProof/>
        </w:rPr>
        <w:t>Zloženie</w:t>
      </w:r>
      <w:r w:rsidRPr="00524D61">
        <w:rPr>
          <w:noProof/>
          <w:lang w:val="cs-CZ"/>
        </w:rPr>
        <w:t xml:space="preserve"> ľudského tela – dospelý muž o hmotnosti 70 kg</w:t>
      </w:r>
      <w:r>
        <w:rPr>
          <w:noProof/>
        </w:rPr>
        <w:tab/>
      </w:r>
      <w:r>
        <w:rPr>
          <w:noProof/>
        </w:rPr>
        <w:fldChar w:fldCharType="begin"/>
      </w:r>
      <w:r>
        <w:rPr>
          <w:noProof/>
        </w:rPr>
        <w:instrText xml:space="preserve"> PAGEREF _Toc378691279 \h </w:instrText>
      </w:r>
      <w:r>
        <w:rPr>
          <w:noProof/>
        </w:rPr>
      </w:r>
      <w:r>
        <w:rPr>
          <w:noProof/>
        </w:rPr>
        <w:fldChar w:fldCharType="separate"/>
      </w:r>
      <w:r>
        <w:rPr>
          <w:noProof/>
        </w:rPr>
        <w:t>32</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Tab. 3</w:t>
      </w:r>
      <w:r>
        <w:rPr>
          <w:rFonts w:ascii="Calibri" w:hAnsi="Calibri"/>
          <w:noProof/>
          <w:sz w:val="22"/>
          <w:szCs w:val="22"/>
        </w:rPr>
        <w:tab/>
      </w:r>
      <w:r>
        <w:rPr>
          <w:noProof/>
        </w:rPr>
        <w:t>Rizikové faktory aterosklerózy s udaním hodnoty spojenej so zvýšeným ohrozením</w:t>
      </w:r>
      <w:r>
        <w:rPr>
          <w:noProof/>
        </w:rPr>
        <w:tab/>
      </w:r>
      <w:r>
        <w:rPr>
          <w:noProof/>
        </w:rPr>
        <w:fldChar w:fldCharType="begin"/>
      </w:r>
      <w:r>
        <w:rPr>
          <w:noProof/>
        </w:rPr>
        <w:instrText xml:space="preserve"> PAGEREF _Toc378691282 \h </w:instrText>
      </w:r>
      <w:r>
        <w:rPr>
          <w:noProof/>
        </w:rPr>
      </w:r>
      <w:r>
        <w:rPr>
          <w:noProof/>
        </w:rPr>
        <w:fldChar w:fldCharType="separate"/>
      </w:r>
      <w:r>
        <w:rPr>
          <w:noProof/>
        </w:rPr>
        <w:t>43</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Tab. 4</w:t>
      </w:r>
      <w:r>
        <w:rPr>
          <w:rFonts w:ascii="Calibri" w:hAnsi="Calibri"/>
          <w:noProof/>
          <w:sz w:val="22"/>
          <w:szCs w:val="22"/>
        </w:rPr>
        <w:tab/>
      </w:r>
      <w:r>
        <w:rPr>
          <w:noProof/>
        </w:rPr>
        <w:t>Odporúčania WHO pre výživu populácie</w:t>
      </w:r>
      <w:r>
        <w:rPr>
          <w:noProof/>
        </w:rPr>
        <w:tab/>
      </w:r>
      <w:r>
        <w:rPr>
          <w:noProof/>
        </w:rPr>
        <w:fldChar w:fldCharType="begin"/>
      </w:r>
      <w:r>
        <w:rPr>
          <w:noProof/>
        </w:rPr>
        <w:instrText xml:space="preserve"> PAGEREF _Toc378691283 \h </w:instrText>
      </w:r>
      <w:r>
        <w:rPr>
          <w:noProof/>
        </w:rPr>
      </w:r>
      <w:r>
        <w:rPr>
          <w:noProof/>
        </w:rPr>
        <w:fldChar w:fldCharType="separate"/>
      </w:r>
      <w:r>
        <w:rPr>
          <w:noProof/>
        </w:rPr>
        <w:t>46</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sidRPr="00524D61">
        <w:rPr>
          <w:bCs/>
          <w:noProof/>
        </w:rPr>
        <w:t>Tab.5</w:t>
      </w:r>
      <w:r>
        <w:rPr>
          <w:rFonts w:ascii="Calibri" w:hAnsi="Calibri"/>
          <w:noProof/>
          <w:sz w:val="22"/>
          <w:szCs w:val="22"/>
        </w:rPr>
        <w:tab/>
      </w:r>
      <w:r>
        <w:rPr>
          <w:noProof/>
        </w:rPr>
        <w:t>Vhodné a nevhodné druhy potravín</w:t>
      </w:r>
      <w:r>
        <w:rPr>
          <w:noProof/>
        </w:rPr>
        <w:tab/>
      </w:r>
      <w:r>
        <w:rPr>
          <w:noProof/>
        </w:rPr>
        <w:fldChar w:fldCharType="begin"/>
      </w:r>
      <w:r>
        <w:rPr>
          <w:noProof/>
        </w:rPr>
        <w:instrText xml:space="preserve"> PAGEREF _Toc378691285 \h </w:instrText>
      </w:r>
      <w:r>
        <w:rPr>
          <w:noProof/>
        </w:rPr>
      </w:r>
      <w:r>
        <w:rPr>
          <w:noProof/>
        </w:rPr>
        <w:fldChar w:fldCharType="separate"/>
      </w:r>
      <w:r>
        <w:rPr>
          <w:noProof/>
        </w:rPr>
        <w:t>49</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Tab. 6</w:t>
      </w:r>
      <w:r>
        <w:rPr>
          <w:rFonts w:ascii="Calibri" w:hAnsi="Calibri"/>
          <w:noProof/>
          <w:sz w:val="22"/>
          <w:szCs w:val="22"/>
        </w:rPr>
        <w:tab/>
      </w:r>
      <w:r>
        <w:rPr>
          <w:noProof/>
        </w:rPr>
        <w:t xml:space="preserve">Zdravotne účinnejší spôsob stravovania  </w:t>
      </w:r>
      <w:r>
        <w:rPr>
          <w:noProof/>
        </w:rPr>
        <w:tab/>
      </w:r>
      <w:r>
        <w:rPr>
          <w:noProof/>
        </w:rPr>
        <w:fldChar w:fldCharType="begin"/>
      </w:r>
      <w:r>
        <w:rPr>
          <w:noProof/>
        </w:rPr>
        <w:instrText xml:space="preserve"> PAGEREF _Toc378691286 \h </w:instrText>
      </w:r>
      <w:r>
        <w:rPr>
          <w:noProof/>
        </w:rPr>
      </w:r>
      <w:r>
        <w:rPr>
          <w:noProof/>
        </w:rPr>
        <w:fldChar w:fldCharType="separate"/>
      </w:r>
      <w:r>
        <w:rPr>
          <w:noProof/>
        </w:rPr>
        <w:t>50</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Tab. 7</w:t>
      </w:r>
      <w:r>
        <w:rPr>
          <w:rFonts w:ascii="Calibri" w:hAnsi="Calibri"/>
          <w:noProof/>
          <w:sz w:val="22"/>
          <w:szCs w:val="22"/>
        </w:rPr>
        <w:tab/>
      </w:r>
      <w:r>
        <w:rPr>
          <w:noProof/>
        </w:rPr>
        <w:t>Zdravotne menej účinný spôsob stravovania</w:t>
      </w:r>
      <w:r>
        <w:rPr>
          <w:noProof/>
        </w:rPr>
        <w:tab/>
      </w:r>
      <w:r>
        <w:rPr>
          <w:noProof/>
        </w:rPr>
        <w:fldChar w:fldCharType="begin"/>
      </w:r>
      <w:r>
        <w:rPr>
          <w:noProof/>
        </w:rPr>
        <w:instrText xml:space="preserve"> PAGEREF _Toc378691287 \h </w:instrText>
      </w:r>
      <w:r>
        <w:rPr>
          <w:noProof/>
        </w:rPr>
      </w:r>
      <w:r>
        <w:rPr>
          <w:noProof/>
        </w:rPr>
        <w:fldChar w:fldCharType="separate"/>
      </w:r>
      <w:r>
        <w:rPr>
          <w:noProof/>
        </w:rPr>
        <w:t>50</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 xml:space="preserve">Tab. 8 </w:t>
      </w:r>
      <w:r>
        <w:rPr>
          <w:rFonts w:ascii="Calibri" w:hAnsi="Calibri"/>
          <w:noProof/>
          <w:sz w:val="22"/>
          <w:szCs w:val="22"/>
        </w:rPr>
        <w:tab/>
      </w:r>
      <w:r>
        <w:rPr>
          <w:noProof/>
        </w:rPr>
        <w:t>Potreba príjmu tekutín u detí, adolescentov a mladých dospelých</w:t>
      </w:r>
      <w:r>
        <w:rPr>
          <w:noProof/>
        </w:rPr>
        <w:tab/>
      </w:r>
      <w:r>
        <w:rPr>
          <w:noProof/>
        </w:rPr>
        <w:fldChar w:fldCharType="begin"/>
      </w:r>
      <w:r>
        <w:rPr>
          <w:noProof/>
        </w:rPr>
        <w:instrText xml:space="preserve"> PAGEREF _Toc378691288 \h </w:instrText>
      </w:r>
      <w:r>
        <w:rPr>
          <w:noProof/>
        </w:rPr>
      </w:r>
      <w:r>
        <w:rPr>
          <w:noProof/>
        </w:rPr>
        <w:fldChar w:fldCharType="separate"/>
      </w:r>
      <w:r>
        <w:rPr>
          <w:noProof/>
        </w:rPr>
        <w:t>52</w:t>
      </w:r>
      <w:r>
        <w:rPr>
          <w:noProof/>
        </w:rPr>
        <w:fldChar w:fldCharType="end"/>
      </w:r>
    </w:p>
    <w:p w:rsidR="00586380" w:rsidRDefault="00586380" w:rsidP="00FB0920">
      <w:pPr>
        <w:pStyle w:val="Zoznamobrzkov"/>
        <w:tabs>
          <w:tab w:val="left" w:pos="851"/>
          <w:tab w:val="left" w:pos="880"/>
          <w:tab w:val="right" w:leader="dot" w:pos="9111"/>
        </w:tabs>
        <w:spacing w:line="360" w:lineRule="auto"/>
        <w:rPr>
          <w:rFonts w:ascii="Calibri" w:hAnsi="Calibri"/>
          <w:noProof/>
          <w:sz w:val="22"/>
          <w:szCs w:val="22"/>
        </w:rPr>
      </w:pPr>
      <w:r>
        <w:rPr>
          <w:noProof/>
        </w:rPr>
        <w:t>Tab. 9</w:t>
      </w:r>
      <w:r>
        <w:rPr>
          <w:rFonts w:ascii="Calibri" w:hAnsi="Calibri"/>
          <w:noProof/>
          <w:sz w:val="22"/>
          <w:szCs w:val="22"/>
        </w:rPr>
        <w:tab/>
      </w:r>
      <w:r>
        <w:rPr>
          <w:noProof/>
        </w:rPr>
        <w:t>Obsah cholesterolu v niektorých potravinách (mg v 100 g jedlého podielu)</w:t>
      </w:r>
      <w:r>
        <w:rPr>
          <w:noProof/>
        </w:rPr>
        <w:tab/>
      </w:r>
      <w:r>
        <w:rPr>
          <w:noProof/>
        </w:rPr>
        <w:fldChar w:fldCharType="begin"/>
      </w:r>
      <w:r>
        <w:rPr>
          <w:noProof/>
        </w:rPr>
        <w:instrText xml:space="preserve"> PAGEREF _Toc378691292 \h </w:instrText>
      </w:r>
      <w:r>
        <w:rPr>
          <w:noProof/>
        </w:rPr>
      </w:r>
      <w:r>
        <w:rPr>
          <w:noProof/>
        </w:rPr>
        <w:fldChar w:fldCharType="separate"/>
      </w:r>
      <w:r>
        <w:rPr>
          <w:noProof/>
        </w:rPr>
        <w:t>61</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10 </w:t>
      </w:r>
      <w:r>
        <w:rPr>
          <w:noProof/>
        </w:rPr>
        <w:tab/>
        <w:t>Klasifikácia obezity u dospelých podľa BMI (www.who.int)</w:t>
      </w:r>
      <w:r>
        <w:rPr>
          <w:noProof/>
        </w:rPr>
        <w:tab/>
      </w:r>
      <w:r>
        <w:rPr>
          <w:noProof/>
        </w:rPr>
        <w:fldChar w:fldCharType="begin"/>
      </w:r>
      <w:r>
        <w:rPr>
          <w:noProof/>
        </w:rPr>
        <w:instrText xml:space="preserve"> PAGEREF _Toc378691294 \h </w:instrText>
      </w:r>
      <w:r>
        <w:rPr>
          <w:noProof/>
        </w:rPr>
      </w:r>
      <w:r>
        <w:rPr>
          <w:noProof/>
        </w:rPr>
        <w:fldChar w:fldCharType="separate"/>
      </w:r>
      <w:r>
        <w:rPr>
          <w:noProof/>
        </w:rPr>
        <w:t>73</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Tab.11</w:t>
      </w:r>
      <w:r>
        <w:rPr>
          <w:rFonts w:ascii="Calibri" w:hAnsi="Calibri"/>
          <w:noProof/>
          <w:sz w:val="22"/>
          <w:szCs w:val="22"/>
        </w:rPr>
        <w:tab/>
      </w:r>
      <w:r>
        <w:rPr>
          <w:noProof/>
        </w:rPr>
        <w:t>Odporúčanie pre boj s obezitou podľa stupňa BMI</w:t>
      </w:r>
      <w:r>
        <w:rPr>
          <w:noProof/>
        </w:rPr>
        <w:tab/>
      </w:r>
      <w:r>
        <w:rPr>
          <w:noProof/>
        </w:rPr>
        <w:fldChar w:fldCharType="begin"/>
      </w:r>
      <w:r>
        <w:rPr>
          <w:noProof/>
        </w:rPr>
        <w:instrText xml:space="preserve"> PAGEREF _Toc378691295 \h </w:instrText>
      </w:r>
      <w:r>
        <w:rPr>
          <w:noProof/>
        </w:rPr>
      </w:r>
      <w:r>
        <w:rPr>
          <w:noProof/>
        </w:rPr>
        <w:fldChar w:fldCharType="separate"/>
      </w:r>
      <w:r>
        <w:rPr>
          <w:noProof/>
        </w:rPr>
        <w:t>73</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Tab. 12</w:t>
      </w:r>
      <w:r>
        <w:rPr>
          <w:caps/>
          <w:noProof/>
        </w:rPr>
        <w:tab/>
      </w:r>
      <w:r w:rsidRPr="00524D61">
        <w:rPr>
          <w:caps/>
          <w:noProof/>
        </w:rPr>
        <w:t>O</w:t>
      </w:r>
      <w:r>
        <w:rPr>
          <w:noProof/>
        </w:rPr>
        <w:t>dporúčaná hmotnosť podľa pohlavia</w:t>
      </w:r>
      <w:r>
        <w:rPr>
          <w:noProof/>
        </w:rPr>
        <w:tab/>
      </w:r>
      <w:r>
        <w:rPr>
          <w:noProof/>
        </w:rPr>
        <w:fldChar w:fldCharType="begin"/>
      </w:r>
      <w:r>
        <w:rPr>
          <w:noProof/>
        </w:rPr>
        <w:instrText xml:space="preserve"> PAGEREF _Toc378691296 \h </w:instrText>
      </w:r>
      <w:r>
        <w:rPr>
          <w:noProof/>
        </w:rPr>
      </w:r>
      <w:r>
        <w:rPr>
          <w:noProof/>
        </w:rPr>
        <w:fldChar w:fldCharType="separate"/>
      </w:r>
      <w:r>
        <w:rPr>
          <w:noProof/>
        </w:rPr>
        <w:t>74</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Tab. 13 </w:t>
      </w:r>
      <w:r>
        <w:rPr>
          <w:noProof/>
        </w:rPr>
        <w:tab/>
        <w:t>Štandardné hodnoty BMI pre chlapcov – percentily</w:t>
      </w:r>
      <w:r>
        <w:rPr>
          <w:noProof/>
        </w:rPr>
        <w:tab/>
      </w:r>
      <w:r>
        <w:rPr>
          <w:noProof/>
        </w:rPr>
        <w:fldChar w:fldCharType="begin"/>
      </w:r>
      <w:r>
        <w:rPr>
          <w:noProof/>
        </w:rPr>
        <w:instrText xml:space="preserve"> PAGEREF _Toc378691297 \h </w:instrText>
      </w:r>
      <w:r>
        <w:rPr>
          <w:noProof/>
        </w:rPr>
      </w:r>
      <w:r>
        <w:rPr>
          <w:noProof/>
        </w:rPr>
        <w:fldChar w:fldCharType="separate"/>
      </w:r>
      <w:r>
        <w:rPr>
          <w:noProof/>
        </w:rPr>
        <w:t>75</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14 </w:t>
      </w:r>
      <w:r>
        <w:rPr>
          <w:noProof/>
        </w:rPr>
        <w:tab/>
        <w:t>Štandardné hodnoty BMI pre dievčatá – percentily</w:t>
      </w:r>
      <w:r>
        <w:rPr>
          <w:noProof/>
        </w:rPr>
        <w:tab/>
      </w:r>
      <w:r>
        <w:rPr>
          <w:noProof/>
        </w:rPr>
        <w:fldChar w:fldCharType="begin"/>
      </w:r>
      <w:r>
        <w:rPr>
          <w:noProof/>
        </w:rPr>
        <w:instrText xml:space="preserve"> PAGEREF _Toc378691298 \h </w:instrText>
      </w:r>
      <w:r>
        <w:rPr>
          <w:noProof/>
        </w:rPr>
      </w:r>
      <w:r>
        <w:rPr>
          <w:noProof/>
        </w:rPr>
        <w:fldChar w:fldCharType="separate"/>
      </w:r>
      <w:r>
        <w:rPr>
          <w:noProof/>
        </w:rPr>
        <w:t>76</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Tab. 15</w:t>
      </w:r>
      <w:r>
        <w:rPr>
          <w:rFonts w:ascii="Calibri" w:hAnsi="Calibri"/>
          <w:noProof/>
          <w:sz w:val="22"/>
          <w:szCs w:val="22"/>
        </w:rPr>
        <w:tab/>
      </w:r>
      <w:r>
        <w:rPr>
          <w:noProof/>
        </w:rPr>
        <w:t>Hodnoty normálnej hmotnosti u detí a mládeže</w:t>
      </w:r>
      <w:r>
        <w:rPr>
          <w:noProof/>
        </w:rPr>
        <w:tab/>
      </w:r>
      <w:r>
        <w:rPr>
          <w:noProof/>
        </w:rPr>
        <w:fldChar w:fldCharType="begin"/>
      </w:r>
      <w:r>
        <w:rPr>
          <w:noProof/>
        </w:rPr>
        <w:instrText xml:space="preserve"> PAGEREF _Toc378691301 \h </w:instrText>
      </w:r>
      <w:r>
        <w:rPr>
          <w:noProof/>
        </w:rPr>
      </w:r>
      <w:r>
        <w:rPr>
          <w:noProof/>
        </w:rPr>
        <w:fldChar w:fldCharType="separate"/>
      </w:r>
      <w:r>
        <w:rPr>
          <w:noProof/>
        </w:rPr>
        <w:t>79</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16 </w:t>
      </w:r>
      <w:r>
        <w:rPr>
          <w:noProof/>
        </w:rPr>
        <w:tab/>
        <w:t>Zdravotné riziká podľa kategórií WHR</w:t>
      </w:r>
      <w:r>
        <w:rPr>
          <w:noProof/>
        </w:rPr>
        <w:tab/>
      </w:r>
      <w:r>
        <w:rPr>
          <w:noProof/>
        </w:rPr>
        <w:fldChar w:fldCharType="begin"/>
      </w:r>
      <w:r>
        <w:rPr>
          <w:noProof/>
        </w:rPr>
        <w:instrText xml:space="preserve"> PAGEREF _Toc378691302 \h </w:instrText>
      </w:r>
      <w:r>
        <w:rPr>
          <w:noProof/>
        </w:rPr>
      </w:r>
      <w:r>
        <w:rPr>
          <w:noProof/>
        </w:rPr>
        <w:fldChar w:fldCharType="separate"/>
      </w:r>
      <w:r>
        <w:rPr>
          <w:noProof/>
        </w:rPr>
        <w:t>80</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lastRenderedPageBreak/>
        <w:t xml:space="preserve">Tab. 17 </w:t>
      </w:r>
      <w:r>
        <w:rPr>
          <w:noProof/>
        </w:rPr>
        <w:tab/>
        <w:t>Zdravotné riziká podľa obvodu pása</w:t>
      </w:r>
      <w:r>
        <w:rPr>
          <w:noProof/>
        </w:rPr>
        <w:tab/>
      </w:r>
      <w:r>
        <w:rPr>
          <w:noProof/>
        </w:rPr>
        <w:fldChar w:fldCharType="begin"/>
      </w:r>
      <w:r>
        <w:rPr>
          <w:noProof/>
        </w:rPr>
        <w:instrText xml:space="preserve"> PAGEREF _Toc378691303 \h </w:instrText>
      </w:r>
      <w:r>
        <w:rPr>
          <w:noProof/>
        </w:rPr>
      </w:r>
      <w:r>
        <w:rPr>
          <w:noProof/>
        </w:rPr>
        <w:fldChar w:fldCharType="separate"/>
      </w:r>
      <w:r>
        <w:rPr>
          <w:noProof/>
        </w:rPr>
        <w:t>80</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18 </w:t>
      </w:r>
      <w:r>
        <w:rPr>
          <w:noProof/>
        </w:rPr>
        <w:tab/>
        <w:t>Hodnoty BMI a obvodu pása pre Európanov</w:t>
      </w:r>
      <w:r>
        <w:rPr>
          <w:noProof/>
        </w:rPr>
        <w:tab/>
      </w:r>
      <w:r>
        <w:rPr>
          <w:noProof/>
        </w:rPr>
        <w:fldChar w:fldCharType="begin"/>
      </w:r>
      <w:r>
        <w:rPr>
          <w:noProof/>
        </w:rPr>
        <w:instrText xml:space="preserve"> PAGEREF _Toc378691304 \h </w:instrText>
      </w:r>
      <w:r>
        <w:rPr>
          <w:noProof/>
        </w:rPr>
      </w:r>
      <w:r>
        <w:rPr>
          <w:noProof/>
        </w:rPr>
        <w:fldChar w:fldCharType="separate"/>
      </w:r>
      <w:r>
        <w:rPr>
          <w:noProof/>
        </w:rPr>
        <w:t>80</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lang w:eastAsia="en-US"/>
        </w:rPr>
        <w:t xml:space="preserve">Tab. 19 </w:t>
      </w:r>
      <w:r>
        <w:rPr>
          <w:noProof/>
          <w:lang w:eastAsia="en-US"/>
        </w:rPr>
        <w:tab/>
      </w:r>
      <w:r w:rsidRPr="00524D61">
        <w:rPr>
          <w:noProof/>
          <w:lang w:eastAsia="en-US"/>
        </w:rPr>
        <w:t>Ochorenia sprevádzajúce obezitu</w:t>
      </w:r>
      <w:r>
        <w:rPr>
          <w:noProof/>
        </w:rPr>
        <w:tab/>
      </w:r>
      <w:r>
        <w:rPr>
          <w:noProof/>
        </w:rPr>
        <w:fldChar w:fldCharType="begin"/>
      </w:r>
      <w:r>
        <w:rPr>
          <w:noProof/>
        </w:rPr>
        <w:instrText xml:space="preserve"> PAGEREF _Toc378691305 \h </w:instrText>
      </w:r>
      <w:r>
        <w:rPr>
          <w:noProof/>
        </w:rPr>
      </w:r>
      <w:r>
        <w:rPr>
          <w:noProof/>
        </w:rPr>
        <w:fldChar w:fldCharType="separate"/>
      </w:r>
      <w:r>
        <w:rPr>
          <w:noProof/>
        </w:rPr>
        <w:t>83</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Tab. 20</w:t>
      </w:r>
      <w:r>
        <w:rPr>
          <w:rFonts w:ascii="Calibri" w:hAnsi="Calibri"/>
          <w:noProof/>
          <w:sz w:val="22"/>
          <w:szCs w:val="22"/>
        </w:rPr>
        <w:tab/>
      </w:r>
      <w:r>
        <w:rPr>
          <w:noProof/>
        </w:rPr>
        <w:t>Orientačné hodnoty srdcovej frekvencie človeka pri pohybovom zaťažení</w:t>
      </w:r>
      <w:r>
        <w:rPr>
          <w:noProof/>
        </w:rPr>
        <w:tab/>
      </w:r>
      <w:r>
        <w:rPr>
          <w:noProof/>
        </w:rPr>
        <w:fldChar w:fldCharType="begin"/>
      </w:r>
      <w:r>
        <w:rPr>
          <w:noProof/>
        </w:rPr>
        <w:instrText xml:space="preserve"> PAGEREF _Toc378691306 \h </w:instrText>
      </w:r>
      <w:r>
        <w:rPr>
          <w:noProof/>
        </w:rPr>
      </w:r>
      <w:r>
        <w:rPr>
          <w:noProof/>
        </w:rPr>
        <w:fldChar w:fldCharType="separate"/>
      </w:r>
      <w:r>
        <w:rPr>
          <w:noProof/>
        </w:rPr>
        <w:t>92</w:t>
      </w:r>
      <w:r>
        <w:rPr>
          <w:noProof/>
        </w:rPr>
        <w:fldChar w:fldCharType="end"/>
      </w:r>
    </w:p>
    <w:p w:rsidR="00586380" w:rsidRDefault="00586380" w:rsidP="00FB0920">
      <w:pPr>
        <w:pStyle w:val="Zoznamobrzkov"/>
        <w:tabs>
          <w:tab w:val="left" w:pos="851"/>
          <w:tab w:val="left" w:pos="1100"/>
          <w:tab w:val="right" w:leader="dot" w:pos="9111"/>
        </w:tabs>
        <w:spacing w:line="360" w:lineRule="auto"/>
        <w:rPr>
          <w:rFonts w:ascii="Calibri" w:hAnsi="Calibri"/>
          <w:noProof/>
          <w:sz w:val="22"/>
          <w:szCs w:val="22"/>
        </w:rPr>
      </w:pPr>
      <w:r>
        <w:rPr>
          <w:noProof/>
        </w:rPr>
        <w:t>Tab. 21</w:t>
      </w:r>
      <w:r>
        <w:rPr>
          <w:rFonts w:ascii="Calibri" w:hAnsi="Calibri"/>
          <w:noProof/>
          <w:sz w:val="22"/>
          <w:szCs w:val="22"/>
        </w:rPr>
        <w:tab/>
      </w:r>
      <w:r>
        <w:rPr>
          <w:noProof/>
        </w:rPr>
        <w:t>Príklady zdravotných indikácií a kontraindikácií rôznych druhov turistiky</w:t>
      </w:r>
      <w:r>
        <w:rPr>
          <w:noProof/>
        </w:rPr>
        <w:tab/>
      </w:r>
      <w:r>
        <w:rPr>
          <w:noProof/>
        </w:rPr>
        <w:fldChar w:fldCharType="begin"/>
      </w:r>
      <w:r>
        <w:rPr>
          <w:noProof/>
        </w:rPr>
        <w:instrText xml:space="preserve"> PAGEREF _Toc378691307 \h </w:instrText>
      </w:r>
      <w:r>
        <w:rPr>
          <w:noProof/>
        </w:rPr>
      </w:r>
      <w:r>
        <w:rPr>
          <w:noProof/>
        </w:rPr>
        <w:fldChar w:fldCharType="separate"/>
      </w:r>
      <w:r>
        <w:rPr>
          <w:noProof/>
        </w:rPr>
        <w:t>93</w:t>
      </w:r>
      <w:r>
        <w:rPr>
          <w:noProof/>
        </w:rPr>
        <w:fldChar w:fldCharType="end"/>
      </w:r>
    </w:p>
    <w:p w:rsidR="00586380" w:rsidRDefault="00586380" w:rsidP="00FB0920">
      <w:pPr>
        <w:pStyle w:val="Zoznamobrzkov"/>
        <w:tabs>
          <w:tab w:val="left" w:pos="851"/>
          <w:tab w:val="left" w:pos="1100"/>
          <w:tab w:val="right" w:leader="dot" w:pos="9111"/>
        </w:tabs>
        <w:spacing w:line="360" w:lineRule="auto"/>
        <w:ind w:left="851" w:hanging="851"/>
        <w:rPr>
          <w:rFonts w:ascii="Calibri" w:hAnsi="Calibri"/>
          <w:noProof/>
          <w:sz w:val="22"/>
          <w:szCs w:val="22"/>
        </w:rPr>
      </w:pPr>
      <w:r>
        <w:rPr>
          <w:noProof/>
        </w:rPr>
        <w:t>Tab. 22</w:t>
      </w:r>
      <w:r>
        <w:rPr>
          <w:rFonts w:ascii="Calibri" w:hAnsi="Calibri"/>
          <w:noProof/>
          <w:sz w:val="22"/>
          <w:szCs w:val="22"/>
        </w:rPr>
        <w:tab/>
      </w:r>
      <w:r>
        <w:rPr>
          <w:noProof/>
        </w:rPr>
        <w:t xml:space="preserve">Všeobecné odporúčania pre zdravé osoby vo vzťahu k štruktúrovaniu  pohybových režimov </w:t>
      </w:r>
      <w:r>
        <w:rPr>
          <w:noProof/>
        </w:rPr>
        <w:tab/>
      </w:r>
      <w:r>
        <w:rPr>
          <w:noProof/>
        </w:rPr>
        <w:fldChar w:fldCharType="begin"/>
      </w:r>
      <w:r>
        <w:rPr>
          <w:noProof/>
        </w:rPr>
        <w:instrText xml:space="preserve"> PAGEREF _Toc378691308 \h </w:instrText>
      </w:r>
      <w:r>
        <w:rPr>
          <w:noProof/>
        </w:rPr>
      </w:r>
      <w:r>
        <w:rPr>
          <w:noProof/>
        </w:rPr>
        <w:fldChar w:fldCharType="separate"/>
      </w:r>
      <w:r>
        <w:rPr>
          <w:noProof/>
        </w:rPr>
        <w:t>95</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sidRPr="00524D61">
        <w:rPr>
          <w:bCs/>
          <w:noProof/>
        </w:rPr>
        <w:t>Tab.</w:t>
      </w:r>
      <w:r>
        <w:rPr>
          <w:noProof/>
        </w:rPr>
        <w:t xml:space="preserve"> 23</w:t>
      </w:r>
      <w:r>
        <w:rPr>
          <w:noProof/>
        </w:rPr>
        <w:tab/>
        <w:t>Rizikové a ochranné činitele v  rodine</w:t>
      </w:r>
      <w:r>
        <w:rPr>
          <w:noProof/>
        </w:rPr>
        <w:tab/>
      </w:r>
      <w:r>
        <w:rPr>
          <w:noProof/>
        </w:rPr>
        <w:fldChar w:fldCharType="begin"/>
      </w:r>
      <w:r>
        <w:rPr>
          <w:noProof/>
        </w:rPr>
        <w:instrText xml:space="preserve"> PAGEREF _Toc378691310 \h </w:instrText>
      </w:r>
      <w:r>
        <w:rPr>
          <w:noProof/>
        </w:rPr>
      </w:r>
      <w:r>
        <w:rPr>
          <w:noProof/>
        </w:rPr>
        <w:fldChar w:fldCharType="separate"/>
      </w:r>
      <w:r>
        <w:rPr>
          <w:noProof/>
        </w:rPr>
        <w:t>170</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24 </w:t>
      </w:r>
      <w:r>
        <w:rPr>
          <w:noProof/>
        </w:rPr>
        <w:tab/>
        <w:t>Rizikové a ochranné činitele v  škole</w:t>
      </w:r>
      <w:r>
        <w:rPr>
          <w:noProof/>
        </w:rPr>
        <w:tab/>
      </w:r>
      <w:r>
        <w:rPr>
          <w:noProof/>
        </w:rPr>
        <w:fldChar w:fldCharType="begin"/>
      </w:r>
      <w:r>
        <w:rPr>
          <w:noProof/>
        </w:rPr>
        <w:instrText xml:space="preserve"> PAGEREF _Toc378691311 \h </w:instrText>
      </w:r>
      <w:r>
        <w:rPr>
          <w:noProof/>
        </w:rPr>
      </w:r>
      <w:r>
        <w:rPr>
          <w:noProof/>
        </w:rPr>
        <w:fldChar w:fldCharType="separate"/>
      </w:r>
      <w:r>
        <w:rPr>
          <w:noProof/>
        </w:rPr>
        <w:t>176</w:t>
      </w:r>
      <w:r>
        <w:rPr>
          <w:noProof/>
        </w:rPr>
        <w:fldChar w:fldCharType="end"/>
      </w:r>
    </w:p>
    <w:p w:rsidR="00586380" w:rsidRDefault="00586380" w:rsidP="00FB0920">
      <w:pPr>
        <w:pStyle w:val="Zoznamobrzkov"/>
        <w:tabs>
          <w:tab w:val="left" w:pos="851"/>
          <w:tab w:val="right" w:leader="dot" w:pos="9111"/>
        </w:tabs>
        <w:spacing w:line="360" w:lineRule="auto"/>
        <w:rPr>
          <w:rFonts w:ascii="Calibri" w:hAnsi="Calibri"/>
          <w:noProof/>
          <w:sz w:val="22"/>
          <w:szCs w:val="22"/>
        </w:rPr>
      </w:pPr>
      <w:r>
        <w:rPr>
          <w:noProof/>
        </w:rPr>
        <w:t xml:space="preserve">Tab. 25 </w:t>
      </w:r>
      <w:r>
        <w:rPr>
          <w:noProof/>
        </w:rPr>
        <w:tab/>
        <w:t>Počet žiakov prvých ročníkov v SR</w:t>
      </w:r>
      <w:r>
        <w:rPr>
          <w:noProof/>
        </w:rPr>
        <w:tab/>
      </w:r>
      <w:r>
        <w:rPr>
          <w:noProof/>
        </w:rPr>
        <w:fldChar w:fldCharType="begin"/>
      </w:r>
      <w:r>
        <w:rPr>
          <w:noProof/>
        </w:rPr>
        <w:instrText xml:space="preserve"> PAGEREF _Toc378691312 \h </w:instrText>
      </w:r>
      <w:r>
        <w:rPr>
          <w:noProof/>
        </w:rPr>
      </w:r>
      <w:r>
        <w:rPr>
          <w:noProof/>
        </w:rPr>
        <w:fldChar w:fldCharType="separate"/>
      </w:r>
      <w:r>
        <w:rPr>
          <w:noProof/>
        </w:rPr>
        <w:t>215</w:t>
      </w:r>
      <w:r>
        <w:rPr>
          <w:noProof/>
        </w:rPr>
        <w:fldChar w:fldCharType="end"/>
      </w:r>
    </w:p>
    <w:p w:rsidR="00586380" w:rsidRPr="00C63ACC" w:rsidRDefault="00586380" w:rsidP="00FB0920">
      <w:pPr>
        <w:spacing w:line="360" w:lineRule="auto"/>
        <w:ind w:hanging="1410"/>
      </w:pPr>
      <w:r>
        <w:fldChar w:fldCharType="end"/>
      </w:r>
    </w:p>
    <w:p w:rsidR="00586380" w:rsidRPr="00C63ACC" w:rsidRDefault="00586380" w:rsidP="00FB0920">
      <w:pPr>
        <w:pStyle w:val="nadpis-vychova"/>
        <w:rPr>
          <w:i/>
          <w:iCs/>
          <w:sz w:val="24"/>
          <w:szCs w:val="24"/>
        </w:rPr>
      </w:pPr>
      <w:bookmarkStart w:id="1" w:name="_Toc378688901"/>
      <w:r w:rsidRPr="00C63ACC">
        <w:lastRenderedPageBreak/>
        <w:t>ÚVOD</w:t>
      </w:r>
      <w:bookmarkEnd w:id="1"/>
      <w:r>
        <w:fldChar w:fldCharType="begin"/>
      </w:r>
      <w:r w:rsidRPr="00C63ACC">
        <w:instrText>tc "ÚVOD"</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i/>
          <w:iCs/>
        </w:rPr>
      </w:pP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rPr>
          <w:iCs/>
          <w:szCs w:val="22"/>
        </w:rPr>
      </w:pPr>
      <w:r w:rsidRPr="00C63ACC">
        <w:rPr>
          <w:i/>
          <w:iCs/>
          <w:szCs w:val="22"/>
        </w:rPr>
        <w:tab/>
      </w:r>
      <w:r w:rsidRPr="00C63ACC">
        <w:rPr>
          <w:i/>
          <w:iCs/>
          <w:szCs w:val="22"/>
        </w:rPr>
        <w:tab/>
      </w:r>
      <w:r w:rsidRPr="00C63ACC">
        <w:rPr>
          <w:i/>
          <w:iCs/>
          <w:szCs w:val="22"/>
        </w:rPr>
        <w:tab/>
      </w:r>
      <w:r w:rsidRPr="00C63ACC">
        <w:rPr>
          <w:i/>
          <w:iCs/>
          <w:szCs w:val="22"/>
        </w:rPr>
        <w:tab/>
      </w:r>
      <w:r w:rsidRPr="00C63ACC">
        <w:rPr>
          <w:iCs/>
          <w:szCs w:val="22"/>
        </w:rPr>
        <w:t>„</w:t>
      </w:r>
      <w:r w:rsidRPr="00C63ACC">
        <w:rPr>
          <w:i/>
          <w:iCs/>
          <w:szCs w:val="22"/>
        </w:rPr>
        <w:t>Najpozoruhodnejšia na človeku je jeho schopnosť myslieť</w:t>
      </w:r>
      <w:r w:rsidRPr="00C63ACC">
        <w:rPr>
          <w:iCs/>
          <w:szCs w:val="22"/>
        </w:rPr>
        <w:t>.”</w:t>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rPr>
          <w:i/>
          <w:iCs/>
        </w:rPr>
      </w:pPr>
      <w:r w:rsidRPr="00C63ACC">
        <w:rPr>
          <w:i/>
          <w:iCs/>
          <w:szCs w:val="22"/>
        </w:rPr>
        <w:tab/>
      </w:r>
      <w:r w:rsidRPr="00C63ACC">
        <w:rPr>
          <w:i/>
          <w:iCs/>
          <w:szCs w:val="22"/>
        </w:rPr>
        <w:tab/>
      </w:r>
      <w:r w:rsidRPr="00C63ACC">
        <w:rPr>
          <w:i/>
          <w:iCs/>
          <w:szCs w:val="22"/>
        </w:rPr>
        <w:tab/>
      </w:r>
      <w:r w:rsidRPr="00C63ACC">
        <w:rPr>
          <w:i/>
          <w:iCs/>
          <w:szCs w:val="22"/>
        </w:rPr>
        <w:tab/>
      </w:r>
      <w:r w:rsidRPr="00C63ACC">
        <w:rPr>
          <w:i/>
          <w:iCs/>
          <w:szCs w:val="22"/>
        </w:rPr>
        <w:tab/>
      </w:r>
      <w:r w:rsidRPr="00C63ACC">
        <w:rPr>
          <w:i/>
          <w:iCs/>
          <w:szCs w:val="22"/>
        </w:rPr>
        <w:tab/>
      </w:r>
      <w:r w:rsidRPr="00C63ACC">
        <w:rPr>
          <w:i/>
          <w:iCs/>
          <w:szCs w:val="22"/>
        </w:rPr>
        <w:tab/>
      </w:r>
      <w:r w:rsidRPr="00C63ACC">
        <w:rPr>
          <w:i/>
          <w:iCs/>
          <w:szCs w:val="22"/>
        </w:rPr>
        <w:tab/>
        <w:t xml:space="preserve">                           Aristoteles</w:t>
      </w:r>
    </w:p>
    <w:p w:rsidR="00586380" w:rsidRPr="00C63ACC" w:rsidRDefault="00586380" w:rsidP="00FB0920">
      <w:pPr>
        <w:spacing w:line="360" w:lineRule="auto"/>
        <w:jc w:val="both"/>
      </w:pPr>
    </w:p>
    <w:p w:rsidR="00586380" w:rsidRPr="00C63ACC" w:rsidRDefault="00586380" w:rsidP="00FB0920">
      <w:pPr>
        <w:pStyle w:val="ltext"/>
        <w:spacing w:line="360" w:lineRule="auto"/>
        <w:ind w:firstLine="0"/>
        <w:rPr>
          <w:color w:val="auto"/>
        </w:rPr>
      </w:pPr>
      <w:r w:rsidRPr="00C63ACC">
        <w:rPr>
          <w:color w:val="auto"/>
        </w:rPr>
        <w:tab/>
        <w:t>Hodnotový systém súčasnej spoločnosti, reflektujúci dynamiku civilizačného vývoja, vyžaduje obnovu úcty a rešpektu k atribútom, ktoré determinujú kvalitu života. Napriek rozsiahlému  potenciálu ľudského poznania narastá škála problémov s globálnym vplyvom, ku ktorým patrí zhoršovanie environmentálnych podmienok, zväčšovanie sociálno-ekonomických disproporcií, rozširovanie škály a frekvencie civilizačných ochorení a sociálno-patologických javov, pasívny spôsob života, mediálna manipulácia a všestranná komercionalizácia, bezohľadný pragmatizmus, permanentný tlak na výkon a viaceré ďalšie. Konzumný spôsob života nezriedka orientuje životný štýl na uspokojovanie ekonomických potrieb a tým významne narušuje vyváženosť formovania fyzickej, mentálnej a  psychosociálnej stránky osobnosti človeka. Uvedený vývoj z  dlhodobejšej perspektívy oslabuje adaptačný potenciál  človeka vo vzťahu k meniacim sa životným a pracovným podmienkam a následne vedie ku komplexu problémov redukujúcich životnú pohodu a spokojnosť.</w:t>
      </w:r>
    </w:p>
    <w:p w:rsidR="00586380" w:rsidRPr="00C63ACC" w:rsidRDefault="00586380" w:rsidP="00FB0920">
      <w:pPr>
        <w:pStyle w:val="ltext"/>
        <w:spacing w:line="360" w:lineRule="auto"/>
        <w:ind w:firstLine="0"/>
        <w:rPr>
          <w:color w:val="auto"/>
        </w:rPr>
      </w:pPr>
      <w:r w:rsidRPr="00C63ACC">
        <w:rPr>
          <w:color w:val="auto"/>
        </w:rPr>
        <w:tab/>
        <w:t xml:space="preserve">Zložité a dynamické interakcie somatických, psychických a sociálnych prejavov zdravia sú odrazom komplexu spoločenských a osobnostných vplyvov. Aktívny prístup k zdraviu, zdravotná kultúra a kompetencia je povinnosťou tak celospoločenskou, ako aj individuálnou. V zmysle celospoločenskom ide o trvalé a kvalifikované vytváranie podmienok pre optimálne pôsobenie determinantov zdravého životného štýlu, v individuálnom zmysle o iniciáciu, formovanie, stabilizáciu a následnú interiorizáciu zásad zdravého životného štýlu. Platí, že určujúca pozícia individuálnej zodpovednosti a osobného správania primárne definuje potrebu cieľavedomej a intencionálnej výchovy k zdraviu, ktorá významne determinuje  kultiváciu vonkajšieho a vnútorného sveta človeka s  vyústením do aktívneho, rozvíjajúceho a  tvorivého vzťahu k druhým ľuďom, spoločnosti a k prírode. </w:t>
      </w:r>
    </w:p>
    <w:p w:rsidR="00586380" w:rsidRPr="00C63ACC" w:rsidRDefault="00586380" w:rsidP="00FB0920">
      <w:pPr>
        <w:pStyle w:val="ltext"/>
        <w:spacing w:line="360" w:lineRule="auto"/>
        <w:ind w:firstLine="0"/>
        <w:rPr>
          <w:color w:val="auto"/>
        </w:rPr>
      </w:pPr>
      <w:r w:rsidRPr="00C63ACC">
        <w:rPr>
          <w:color w:val="auto"/>
        </w:rPr>
        <w:tab/>
      </w:r>
      <w:r>
        <w:rPr>
          <w:color w:val="auto"/>
        </w:rPr>
        <w:t>Publikácia</w:t>
      </w:r>
      <w:r w:rsidRPr="00C63ACC">
        <w:rPr>
          <w:color w:val="auto"/>
        </w:rPr>
        <w:t xml:space="preserve"> Výchova k zdraviu v primárnej edukácii reflektuje dynamiku poznania v prezentovanej oblasti pôsobenia,  aktualizuje kontext prozdravotného pôsobenia so zvýraznením pozície školskej edukácie. V intenciách uvedeného osobitnú pozornosť venuje východiskám a obsahovému rámcu výchovy k  zdraviu realizovanej v primárnom stupni vzdelávania, prezentuje multiaspektovosť, multidimenzionálnosť a interdisciplinárnosť  </w:t>
      </w:r>
      <w:r w:rsidRPr="00C63ACC">
        <w:rPr>
          <w:color w:val="auto"/>
        </w:rPr>
        <w:lastRenderedPageBreak/>
        <w:t xml:space="preserve">výchovy k zdraviu vo výchovnom komplexe školy. V rámci indikovanej oblasti uvažuje o zosieťovaní a  premostení príslušných poznatkov a školských edukačných prístupov tak, aby boli kompatibilné s  holistickým vnímaním zdravia, akcentuje adresnosť výchovných opatrení fungujúcich ako univerzálna prevencia zdravotných a sociálno-patologických problémov. Zdravotná dimenzia edukácie, spredmetnená vo výchove k zdraviu je  formulovaná prostredníctvom syntézy zodpovedajúcich vedomostí a  princípov, ktoré reflektujú  medicínske, biologické, psycho-sociálne, pedagogické a  ďalšie prístupy. </w:t>
      </w:r>
    </w:p>
    <w:p w:rsidR="00586380" w:rsidRPr="00C63ACC" w:rsidRDefault="00586380" w:rsidP="00FB0920">
      <w:pPr>
        <w:pStyle w:val="ltext"/>
        <w:spacing w:line="360" w:lineRule="auto"/>
        <w:ind w:firstLine="0"/>
        <w:rPr>
          <w:color w:val="auto"/>
        </w:rPr>
      </w:pPr>
      <w:r w:rsidRPr="00C63ACC">
        <w:rPr>
          <w:color w:val="auto"/>
        </w:rPr>
        <w:tab/>
        <w:t xml:space="preserve">Výchova k zdraviu je  nepochybne jedno z určujúcich cieľových zameraní a výstupov výchovného pôsobenia, keďže pozitívne koreluje so zodpovednosťou, očakávanými hodnotovými preferenciami a  žiaducimi postojmi ku kultivovanému životnému štýlu, ktorý je orientovaný na zdravie ako najvyššiu hodnotu ľudského bytia.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pP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t>Autor</w:t>
      </w:r>
    </w:p>
    <w:p w:rsidR="00586380" w:rsidRPr="00C63ACC" w:rsidRDefault="00586380" w:rsidP="00FB0920">
      <w:pPr>
        <w:pStyle w:val="nadpis-vychova"/>
      </w:pPr>
      <w:bookmarkStart w:id="2" w:name="_Toc378688902"/>
      <w:r w:rsidRPr="00C63ACC">
        <w:lastRenderedPageBreak/>
        <w:t>1   VYMEDZENIE  ZÁKLADNEJ  TERMINOLÓGIE</w:t>
      </w:r>
      <w:bookmarkEnd w:id="2"/>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rPr>
          <w:i/>
          <w:iCs/>
        </w:rPr>
      </w:pPr>
      <w:r w:rsidRPr="00C63ACC">
        <w:rPr>
          <w:i/>
          <w:iCs/>
        </w:rPr>
        <w:tab/>
      </w:r>
      <w:r w:rsidRPr="00C63ACC">
        <w:rPr>
          <w:i/>
          <w:iCs/>
        </w:rPr>
        <w:tab/>
      </w:r>
      <w:r w:rsidRPr="00C63ACC">
        <w:rPr>
          <w:iCs/>
        </w:rPr>
        <w:t>„</w:t>
      </w:r>
      <w:r w:rsidRPr="00C63ACC">
        <w:rPr>
          <w:i/>
          <w:iCs/>
        </w:rPr>
        <w:t>Lebo v tomto chode ľudských záležitostí je celá armáda trampôt, ktoré človeka</w:t>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rPr>
          <w:i/>
          <w:iCs/>
        </w:rPr>
      </w:pPr>
      <w:r w:rsidRPr="00C63ACC">
        <w:rPr>
          <w:i/>
          <w:iCs/>
        </w:rPr>
        <w:tab/>
      </w:r>
      <w:r w:rsidRPr="00C63ACC">
        <w:rPr>
          <w:i/>
          <w:iCs/>
        </w:rPr>
        <w:tab/>
        <w:t xml:space="preserve">   očakávajú. Zdá sa však, že prírode vôbec nešlo o to, aby žil v pohode, ale aby</w:t>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rPr>
          <w:i/>
          <w:iCs/>
        </w:rPr>
      </w:pPr>
      <w:r w:rsidRPr="00C63ACC">
        <w:rPr>
          <w:i/>
          <w:iCs/>
        </w:rPr>
        <w:t xml:space="preserve">                          sa natoľko vypracoval, že by bol hoden života a pohody svojím správaním</w:t>
      </w:r>
      <w:r w:rsidRPr="00C63ACC">
        <w:rPr>
          <w:iCs/>
        </w:rPr>
        <w:t>.”</w:t>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rPr>
          <w:i/>
          <w:iCs/>
        </w:rPr>
      </w:pPr>
      <w:r w:rsidRPr="00C63ACC">
        <w:rPr>
          <w:i/>
          <w:iCs/>
        </w:rPr>
        <w:tab/>
      </w:r>
    </w:p>
    <w:p w:rsidR="00586380" w:rsidRPr="00C63ACC" w:rsidRDefault="00586380" w:rsidP="00CC43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rPr>
          <w:i/>
          <w:iCs/>
        </w:rPr>
      </w:pPr>
      <w:r w:rsidRPr="00C63ACC">
        <w:rPr>
          <w:i/>
          <w:iCs/>
        </w:rPr>
        <w:tab/>
      </w:r>
      <w:r w:rsidRPr="00C63ACC">
        <w:rPr>
          <w:i/>
          <w:iCs/>
        </w:rPr>
        <w:tab/>
      </w:r>
      <w:r w:rsidRPr="00C63ACC">
        <w:rPr>
          <w:i/>
          <w:iCs/>
        </w:rPr>
        <w:tab/>
      </w:r>
      <w:r w:rsidRPr="00C63ACC">
        <w:rPr>
          <w:i/>
          <w:iCs/>
        </w:rPr>
        <w:tab/>
      </w:r>
      <w:r w:rsidRPr="00C63ACC">
        <w:rPr>
          <w:i/>
          <w:iCs/>
        </w:rPr>
        <w:tab/>
      </w:r>
      <w:r w:rsidRPr="00C63ACC">
        <w:rPr>
          <w:i/>
          <w:iCs/>
        </w:rPr>
        <w:tab/>
      </w:r>
      <w:r w:rsidRPr="00C63ACC">
        <w:rPr>
          <w:i/>
          <w:iCs/>
        </w:rPr>
        <w:tab/>
      </w:r>
      <w:r w:rsidRPr="00C63ACC">
        <w:rPr>
          <w:i/>
          <w:iCs/>
        </w:rPr>
        <w:tab/>
        <w:t xml:space="preserve">                                           E. Kant</w:t>
      </w:r>
    </w:p>
    <w:p w:rsidR="00586380" w:rsidRPr="00C63ACC" w:rsidRDefault="00586380" w:rsidP="00FB0920">
      <w:pPr>
        <w:pStyle w:val="ltext"/>
        <w:spacing w:line="360" w:lineRule="auto"/>
        <w:rPr>
          <w:color w:val="auto"/>
        </w:rPr>
      </w:pPr>
    </w:p>
    <w:p w:rsidR="00586380" w:rsidRPr="00C63ACC" w:rsidRDefault="00586380" w:rsidP="00FB0920">
      <w:pPr>
        <w:pStyle w:val="ltext"/>
        <w:spacing w:line="360" w:lineRule="auto"/>
        <w:rPr>
          <w:color w:val="auto"/>
          <w:szCs w:val="12"/>
        </w:rPr>
      </w:pPr>
      <w:r w:rsidRPr="00C63ACC">
        <w:rPr>
          <w:color w:val="auto"/>
        </w:rPr>
        <w:tab/>
        <w:t>Predpokladom každého poznania je terminologický, pojmový a kategoriálny aparát integrujúci stupeň a úroveň informácií a predstavujúci presné, výstižné, spoľahlivé, inštruktívne a inšpiratívne vodidlo  pre štúdium, pre plánovanie a  realizáciu možného výskumu. Zdravie, pohyb, výživa, ekológia, prevencia, životný štýl, pohybová aktivita a ďalšie, predstavujú v súčasnej dobe pojmy, s ktorými sa stretávame vo všetkých oblastiach života. Ich vzájomná previazanosť a interakcia je predpokladom zodpovedajúcej biologickej, psychologickej, sociálnej a  kultúrnej stránky fungovania a rozvoja osobnosti.</w:t>
      </w:r>
    </w:p>
    <w:p w:rsidR="00586380" w:rsidRPr="00C63ACC" w:rsidRDefault="00586380" w:rsidP="00FB0920">
      <w:pPr>
        <w:pStyle w:val="ltext"/>
        <w:spacing w:line="360" w:lineRule="auto"/>
        <w:ind w:firstLine="0"/>
        <w:rPr>
          <w:b/>
          <w:bCs/>
          <w:color w:val="auto"/>
          <w:sz w:val="26"/>
          <w:szCs w:val="26"/>
        </w:rPr>
      </w:pPr>
    </w:p>
    <w:p w:rsidR="00586380" w:rsidRPr="00C63ACC" w:rsidRDefault="00586380" w:rsidP="00FB0920">
      <w:pPr>
        <w:pStyle w:val="nadpis2-vychova"/>
      </w:pPr>
      <w:bookmarkStart w:id="3" w:name="_Toc378688903"/>
      <w:r w:rsidRPr="00C63ACC">
        <w:t>1. 1   Zdravie</w:t>
      </w:r>
      <w:bookmarkEnd w:id="3"/>
      <w:r w:rsidRPr="00C63ACC">
        <w:tab/>
      </w:r>
    </w:p>
    <w:p w:rsidR="00586380" w:rsidRPr="00C63ACC" w:rsidRDefault="00586380" w:rsidP="00FB0920">
      <w:pPr>
        <w:pStyle w:val="ltext"/>
        <w:spacing w:line="360" w:lineRule="auto"/>
        <w:ind w:firstLine="0"/>
        <w:rPr>
          <w:b/>
          <w:bCs/>
          <w:color w:val="auto"/>
        </w:rPr>
      </w:pPr>
    </w:p>
    <w:p w:rsidR="00586380" w:rsidRPr="00C63ACC" w:rsidRDefault="00586380" w:rsidP="00FB0920">
      <w:pPr>
        <w:pStyle w:val="ltext"/>
        <w:spacing w:line="360" w:lineRule="auto"/>
        <w:ind w:firstLine="0"/>
        <w:rPr>
          <w:color w:val="auto"/>
        </w:rPr>
      </w:pPr>
      <w:r w:rsidRPr="00C63ACC">
        <w:rPr>
          <w:b/>
          <w:bCs/>
          <w:color w:val="auto"/>
        </w:rPr>
        <w:tab/>
        <w:t xml:space="preserve">Zdravie </w:t>
      </w:r>
      <w:r w:rsidRPr="00C63ACC">
        <w:rPr>
          <w:color w:val="auto"/>
        </w:rPr>
        <w:t xml:space="preserve">je základný zdroj a  predpoklad pre optimálne fungovanie človeka v intenciách jeho vnímania ako biopsychickej a sociokultúrnej štruktúry.  Ako životne dôležitý prejav je nezastupiteľné vo vzťahu k dosahovaniu akýchkoľvek cieľov. Zdravý organizmus reaguje bez obmedzenia a poškodenia výkonnosti a objektívnych kvalít zdravotného stavu na komplexné podnety a vplyvy rozmanitých činiteľov vonkajšieho a vnútorného prostredia, vykazuje odolnosť voči negatívne funkčným činiteľom povahy chemickej, fyzikálnej, biologickej, spoločenskej atď. </w:t>
      </w:r>
    </w:p>
    <w:p w:rsidR="00586380" w:rsidRPr="00C63ACC" w:rsidRDefault="00586380" w:rsidP="00FB0920">
      <w:pPr>
        <w:pStyle w:val="ltext"/>
        <w:spacing w:line="360" w:lineRule="auto"/>
        <w:ind w:firstLine="0"/>
        <w:rPr>
          <w:color w:val="auto"/>
          <w:szCs w:val="12"/>
        </w:rPr>
      </w:pPr>
      <w:r w:rsidRPr="00C63ACC">
        <w:rPr>
          <w:color w:val="auto"/>
        </w:rPr>
        <w:tab/>
        <w:t xml:space="preserve">Zdravie je determinované </w:t>
      </w:r>
      <w:r w:rsidRPr="00C63ACC">
        <w:rPr>
          <w:b/>
          <w:color w:val="auto"/>
        </w:rPr>
        <w:t xml:space="preserve">vnútornými vplyvmi </w:t>
      </w:r>
      <w:r w:rsidRPr="00C63ACC">
        <w:rPr>
          <w:color w:val="auto"/>
        </w:rPr>
        <w:t xml:space="preserve">– neovplyvniteľné (genetický základ, vek, pohlavie); </w:t>
      </w:r>
      <w:r w:rsidRPr="00C63ACC">
        <w:rPr>
          <w:b/>
          <w:color w:val="auto"/>
        </w:rPr>
        <w:t>vonkajšími vplyvmi</w:t>
      </w:r>
      <w:r w:rsidRPr="00C63ACC">
        <w:rPr>
          <w:color w:val="auto"/>
        </w:rPr>
        <w:t xml:space="preserve"> – ovplyvniteľné (životný štýl, životné prostredie, zdravotnícka starostlivosť).</w:t>
      </w:r>
      <w:r w:rsidRPr="00C63ACC">
        <w:rPr>
          <w:color w:val="auto"/>
        </w:rPr>
        <w:tab/>
      </w:r>
      <w:r w:rsidRPr="00C63ACC">
        <w:rPr>
          <w:color w:val="auto"/>
        </w:rPr>
        <w:tab/>
      </w:r>
    </w:p>
    <w:p w:rsidR="00586380" w:rsidRPr="00C63ACC" w:rsidRDefault="00586380" w:rsidP="00FB0920">
      <w:pPr>
        <w:pStyle w:val="ltext"/>
        <w:spacing w:line="360" w:lineRule="auto"/>
        <w:ind w:left="360" w:hanging="360"/>
        <w:rPr>
          <w:color w:val="auto"/>
          <w:szCs w:val="12"/>
        </w:rPr>
      </w:pPr>
      <w:r w:rsidRPr="00C63ACC">
        <w:rPr>
          <w:color w:val="auto"/>
        </w:rPr>
        <w:tab/>
      </w:r>
      <w:r w:rsidRPr="00C63ACC">
        <w:rPr>
          <w:color w:val="auto"/>
        </w:rPr>
        <w:tab/>
        <w:t xml:space="preserve">Na </w:t>
      </w:r>
      <w:r w:rsidRPr="00C63ACC">
        <w:rPr>
          <w:b/>
          <w:bCs/>
          <w:color w:val="auto"/>
        </w:rPr>
        <w:t>komplexnosť zdravia</w:t>
      </w:r>
      <w:r w:rsidRPr="00C63ACC">
        <w:rPr>
          <w:color w:val="auto"/>
        </w:rPr>
        <w:t xml:space="preserve"> a prepojenosť jeho zložiek poukazujú viaceré prístupy:</w:t>
      </w:r>
    </w:p>
    <w:p w:rsidR="00586380" w:rsidRPr="00C63ACC" w:rsidRDefault="00586380" w:rsidP="00FB0920">
      <w:pPr>
        <w:numPr>
          <w:ilvl w:val="0"/>
          <w:numId w:val="10"/>
        </w:numPr>
        <w:spacing w:line="360" w:lineRule="auto"/>
        <w:jc w:val="both"/>
      </w:pPr>
      <w:r w:rsidRPr="00C63ACC">
        <w:rPr>
          <w:b/>
          <w:bCs/>
          <w:iCs/>
        </w:rPr>
        <w:t>holistický</w:t>
      </w:r>
      <w:r w:rsidRPr="00C63ACC">
        <w:t>, ktorý nazerá na človeka ako na nedeliteľný a integrovaný celok s  akceptovaním biologických, psychologických a sociálnych zložiek;</w:t>
      </w:r>
    </w:p>
    <w:p w:rsidR="00586380" w:rsidRPr="00C63ACC" w:rsidRDefault="00586380" w:rsidP="00FB0920">
      <w:pPr>
        <w:numPr>
          <w:ilvl w:val="0"/>
          <w:numId w:val="10"/>
        </w:numPr>
        <w:spacing w:line="360" w:lineRule="auto"/>
        <w:jc w:val="both"/>
      </w:pPr>
      <w:r w:rsidRPr="00C63ACC">
        <w:rPr>
          <w:b/>
          <w:bCs/>
          <w:iCs/>
        </w:rPr>
        <w:lastRenderedPageBreak/>
        <w:t>dynamický</w:t>
      </w:r>
      <w:r w:rsidRPr="00C63ACC">
        <w:t>, ktorý analyzuje premenlivosť zdravotného stavu v čase a zdravie chápe ako premenlivý jav, ktorý sa presadzuje v celoživotnej perspektíve;</w:t>
      </w:r>
    </w:p>
    <w:p w:rsidR="00586380" w:rsidRPr="00C63ACC" w:rsidRDefault="00586380" w:rsidP="00FB0920">
      <w:pPr>
        <w:numPr>
          <w:ilvl w:val="0"/>
          <w:numId w:val="10"/>
        </w:numPr>
        <w:spacing w:line="360" w:lineRule="auto"/>
        <w:jc w:val="both"/>
      </w:pPr>
      <w:r w:rsidRPr="00C63ACC">
        <w:rPr>
          <w:b/>
          <w:bCs/>
          <w:iCs/>
        </w:rPr>
        <w:t>sociálny</w:t>
      </w:r>
      <w:r w:rsidRPr="00C63ACC">
        <w:t>, ktorý zaraďuje človeka do širšej siete vzťahov rodinných a skupinových a uvažuje o zdraví v sociálnych súvislostiach;</w:t>
      </w:r>
    </w:p>
    <w:p w:rsidR="00586380" w:rsidRPr="00C63ACC" w:rsidRDefault="00586380" w:rsidP="00FB0920">
      <w:pPr>
        <w:numPr>
          <w:ilvl w:val="0"/>
          <w:numId w:val="10"/>
        </w:numPr>
        <w:spacing w:before="120" w:line="360" w:lineRule="auto"/>
        <w:jc w:val="both"/>
        <w:rPr>
          <w:szCs w:val="12"/>
        </w:rPr>
      </w:pPr>
      <w:r w:rsidRPr="00C63ACC">
        <w:rPr>
          <w:b/>
          <w:bCs/>
          <w:iCs/>
        </w:rPr>
        <w:t>interaktívny</w:t>
      </w:r>
      <w:r w:rsidRPr="00C63ACC">
        <w:t>, ktorý sleduje človeka v jeho širšom prostredí (prírodnom i spoločensko-politickom).</w:t>
      </w:r>
    </w:p>
    <w:p w:rsidR="00586380" w:rsidRPr="00C63ACC" w:rsidRDefault="00586380" w:rsidP="00FB0920">
      <w:pPr>
        <w:pStyle w:val="ltext"/>
        <w:spacing w:before="120" w:line="360" w:lineRule="auto"/>
        <w:ind w:firstLine="0"/>
        <w:rPr>
          <w:color w:val="auto"/>
        </w:rPr>
      </w:pPr>
      <w:r w:rsidRPr="00C63ACC">
        <w:rPr>
          <w:color w:val="auto"/>
        </w:rPr>
        <w:tab/>
        <w:t xml:space="preserve">Najznámejšiu </w:t>
      </w:r>
      <w:r w:rsidRPr="00C63ACC">
        <w:rPr>
          <w:b/>
          <w:bCs/>
          <w:color w:val="auto"/>
        </w:rPr>
        <w:t xml:space="preserve">definíciou zdravia </w:t>
      </w:r>
      <w:r w:rsidRPr="00C63ACC">
        <w:rPr>
          <w:color w:val="auto"/>
        </w:rPr>
        <w:t>publikovala Svetová zdravotnícka organizácia (World Health Organization – Constitution of WHO, 1946): „</w:t>
      </w:r>
      <w:r w:rsidRPr="00C63ACC">
        <w:rPr>
          <w:i/>
          <w:iCs/>
          <w:color w:val="auto"/>
        </w:rPr>
        <w:t xml:space="preserve">Health is a state o complete physical, mental and social well-being and not merely the absence of disease and infirmity” </w:t>
      </w:r>
      <w:r w:rsidRPr="00C63ACC">
        <w:rPr>
          <w:color w:val="auto"/>
        </w:rPr>
        <w:t>–</w:t>
      </w:r>
      <w:r w:rsidRPr="00C63ACC">
        <w:rPr>
          <w:i/>
          <w:iCs/>
          <w:color w:val="auto"/>
        </w:rPr>
        <w:t xml:space="preserve"> Zdravie je stav úplnej fyzickej, psychickej a sociálnej pohody. Nie je to len neprítomnosť choroby alebo slabosti.“ </w:t>
      </w:r>
    </w:p>
    <w:p w:rsidR="00586380" w:rsidRPr="00C63ACC" w:rsidRDefault="00586380" w:rsidP="00FB0920">
      <w:pPr>
        <w:pStyle w:val="ltext"/>
        <w:spacing w:line="360" w:lineRule="auto"/>
        <w:ind w:firstLine="0"/>
        <w:rPr>
          <w:iCs/>
          <w:color w:val="auto"/>
        </w:rPr>
      </w:pPr>
      <w:r w:rsidRPr="00C63ACC">
        <w:rPr>
          <w:iCs/>
          <w:color w:val="auto"/>
        </w:rPr>
        <w:tab/>
        <w:t xml:space="preserve">Kaplan, M. R. et al. (1996) konštatujú, že uvedená definícia  pripravila pôdu pre prekonanie  tradičného prístupu (poučiek) tým, že definuje zdravie v širších dimenziách zdravotného stavu vrátane telesných, duševných a  sociálnych aspektov. Definícia zdravia sa tu stáva obsiahlejšou, saturujúcou  duševné zdravie a  šťastie a zvýrazňujúcou potrebu celospoločenského konsenzu pri zabezpečení zdravia. </w:t>
      </w:r>
    </w:p>
    <w:p w:rsidR="00586380" w:rsidRPr="00C63ACC" w:rsidRDefault="00586380" w:rsidP="00FB0920">
      <w:pPr>
        <w:pStyle w:val="ltext"/>
        <w:spacing w:line="360" w:lineRule="auto"/>
        <w:ind w:firstLine="0"/>
        <w:rPr>
          <w:iCs/>
          <w:color w:val="auto"/>
        </w:rPr>
      </w:pPr>
      <w:r w:rsidRPr="00C63ACC">
        <w:rPr>
          <w:iCs/>
          <w:color w:val="auto"/>
        </w:rPr>
        <w:tab/>
        <w:t xml:space="preserve">Křivohlavý (2001) oceňuje jednoduchosť, pozitívnosť a motivačný charakter formulovanej definície </w:t>
      </w:r>
      <w:r w:rsidRPr="00C63ACC">
        <w:rPr>
          <w:color w:val="auto"/>
        </w:rPr>
        <w:t>–</w:t>
      </w:r>
      <w:r w:rsidRPr="00C63ACC">
        <w:rPr>
          <w:iCs/>
          <w:color w:val="auto"/>
        </w:rPr>
        <w:t xml:space="preserve"> naznačuje cieľ, ku ktorému by mala  smerovať snaha všetkých,  zároveň ale poukazuje na jej obmedzenosť danú neurčitým vymedzením ideálu, keď je človeku „úplne dobre“ a skutočnosťou, že  vôbec nehovorí o duchovnom (spirituálnom) zdraví, teda o  sfére osobného zamerania v oblasti hodnôt.  Napriek uvedeným obmedzeniam je  zdravie  chápané ako vysoká, všeobecne žiadaná životná hodnota, ako dynamický jav s úzkou afinitou na kvalitu života, na uskutočňovanie životných cieľov, ktorá kladie dôraz na osobnú zodpovednosť človeka za jeho zdravotný stav.</w:t>
      </w:r>
    </w:p>
    <w:p w:rsidR="00586380" w:rsidRPr="00C63ACC" w:rsidRDefault="00586380" w:rsidP="00FB0920">
      <w:pPr>
        <w:pStyle w:val="ltext"/>
        <w:spacing w:line="360" w:lineRule="auto"/>
        <w:ind w:firstLine="0"/>
        <w:rPr>
          <w:i/>
          <w:iCs/>
          <w:color w:val="auto"/>
        </w:rPr>
      </w:pPr>
      <w:r w:rsidRPr="00C63ACC">
        <w:rPr>
          <w:color w:val="auto"/>
        </w:rPr>
        <w:tab/>
        <w:t xml:space="preserve">Dubos (1959) kladie dôraz na prirodzenú ľudskú schopnosť adaptovať sa a adaptovať si prostredie. V  kontexte uvedeného prístupu  je </w:t>
      </w:r>
      <w:r w:rsidRPr="00C63ACC">
        <w:rPr>
          <w:b/>
          <w:bCs/>
          <w:color w:val="auto"/>
        </w:rPr>
        <w:t xml:space="preserve">zdravie </w:t>
      </w:r>
      <w:r w:rsidRPr="00C63ACC">
        <w:rPr>
          <w:i/>
          <w:iCs/>
          <w:color w:val="auto"/>
        </w:rPr>
        <w:t>„schopnosť pozitívne reagovať na rôzne výzvy života (životného prostredia), t.j. na nepriaznivé situácie, s ktorými sa človek v živote stretáva.“</w:t>
      </w:r>
    </w:p>
    <w:p w:rsidR="00586380" w:rsidRPr="00C63ACC" w:rsidRDefault="00586380" w:rsidP="00FB0920">
      <w:pPr>
        <w:pStyle w:val="ltext"/>
        <w:spacing w:line="360" w:lineRule="auto"/>
        <w:ind w:firstLine="0"/>
        <w:rPr>
          <w:i/>
          <w:iCs/>
          <w:color w:val="auto"/>
        </w:rPr>
      </w:pPr>
      <w:r w:rsidRPr="00C63ACC">
        <w:rPr>
          <w:color w:val="auto"/>
        </w:rPr>
        <w:tab/>
        <w:t xml:space="preserve">Parsons (In: Křivohlavý, 2001) prezentuje </w:t>
      </w:r>
      <w:r w:rsidRPr="00C63ACC">
        <w:rPr>
          <w:b/>
          <w:bCs/>
          <w:color w:val="auto"/>
        </w:rPr>
        <w:t>zdravie</w:t>
      </w:r>
      <w:r w:rsidRPr="00C63ACC">
        <w:rPr>
          <w:color w:val="auto"/>
        </w:rPr>
        <w:t xml:space="preserve"> ako </w:t>
      </w:r>
      <w:r w:rsidRPr="00C63ACC">
        <w:rPr>
          <w:i/>
          <w:iCs/>
          <w:color w:val="auto"/>
        </w:rPr>
        <w:t>„stav optimálneho fungovania človeka (indivídua) vzhľadom k efektívnemu plneniu roly a úloh, ku ktorým bol socializovaný.“</w:t>
      </w:r>
    </w:p>
    <w:p w:rsidR="00586380" w:rsidRPr="00C63ACC" w:rsidRDefault="00586380" w:rsidP="00FB0920">
      <w:pPr>
        <w:pStyle w:val="ltext"/>
        <w:spacing w:line="360" w:lineRule="auto"/>
        <w:ind w:firstLine="0"/>
        <w:rPr>
          <w:color w:val="auto"/>
          <w:szCs w:val="12"/>
        </w:rPr>
      </w:pPr>
      <w:r w:rsidRPr="00C63ACC">
        <w:rPr>
          <w:color w:val="auto"/>
        </w:rPr>
        <w:lastRenderedPageBreak/>
        <w:tab/>
        <w:t>Seedhouse (1995) charakterizuje</w:t>
      </w:r>
      <w:r w:rsidRPr="00C63ACC">
        <w:rPr>
          <w:b/>
          <w:bCs/>
          <w:color w:val="auto"/>
        </w:rPr>
        <w:t xml:space="preserve"> zdravie</w:t>
      </w:r>
      <w:r w:rsidRPr="00C63ACC">
        <w:rPr>
          <w:color w:val="auto"/>
        </w:rPr>
        <w:t xml:space="preserve"> nasledovne: </w:t>
      </w:r>
      <w:r w:rsidRPr="00C63ACC">
        <w:rPr>
          <w:i/>
          <w:iCs/>
          <w:color w:val="auto"/>
        </w:rPr>
        <w:t>„Optimálny stav zdravia určitej osoby závisí na stave súboru podmienok, ktoré jej umožňujú žiť a pracovať tak, aby boli splnené jej realisticky zvolené a biologické možnosti (potenciály). Zdravie chápe ako dôležitý prostriedok k  naplneniu túžob  a dosiahnutiu cieľov.“</w:t>
      </w:r>
    </w:p>
    <w:p w:rsidR="00586380" w:rsidRPr="00C63ACC" w:rsidRDefault="00586380" w:rsidP="00FB0920">
      <w:pPr>
        <w:pStyle w:val="ltext"/>
        <w:spacing w:line="360" w:lineRule="auto"/>
        <w:ind w:firstLine="0"/>
        <w:rPr>
          <w:color w:val="auto"/>
          <w:szCs w:val="12"/>
        </w:rPr>
      </w:pPr>
      <w:r w:rsidRPr="00C63ACC">
        <w:rPr>
          <w:color w:val="auto"/>
        </w:rPr>
        <w:tab/>
        <w:t>Dunovský (1999) chápe</w:t>
      </w:r>
      <w:r w:rsidRPr="00C63ACC">
        <w:rPr>
          <w:b/>
          <w:bCs/>
          <w:color w:val="auto"/>
        </w:rPr>
        <w:t xml:space="preserve"> zdravie</w:t>
      </w:r>
      <w:r w:rsidRPr="00C63ACC">
        <w:rPr>
          <w:color w:val="auto"/>
        </w:rPr>
        <w:t xml:space="preserve"> ako „</w:t>
      </w:r>
      <w:r w:rsidRPr="00C63ACC">
        <w:rPr>
          <w:i/>
          <w:iCs/>
          <w:color w:val="auto"/>
        </w:rPr>
        <w:t>schopnosť viesť sociálne a ekonomicky produktívny život, ako prostriedok k uskutočneniu harmonického života človeka.”</w:t>
      </w:r>
    </w:p>
    <w:p w:rsidR="00586380" w:rsidRPr="00C63ACC" w:rsidRDefault="00586380" w:rsidP="00FB0920">
      <w:pPr>
        <w:pStyle w:val="ltext"/>
        <w:spacing w:line="360" w:lineRule="auto"/>
        <w:ind w:firstLine="0"/>
        <w:rPr>
          <w:i/>
          <w:iCs/>
          <w:color w:val="auto"/>
        </w:rPr>
      </w:pPr>
      <w:r w:rsidRPr="00C63ACC">
        <w:rPr>
          <w:color w:val="auto"/>
        </w:rPr>
        <w:tab/>
        <w:t>Hartl – Hartlová (2000)vymedzujú</w:t>
      </w:r>
      <w:r w:rsidRPr="00C63ACC">
        <w:rPr>
          <w:b/>
          <w:bCs/>
          <w:color w:val="auto"/>
        </w:rPr>
        <w:t xml:space="preserve"> zdravie</w:t>
      </w:r>
      <w:r w:rsidRPr="00C63ACC">
        <w:rPr>
          <w:color w:val="auto"/>
        </w:rPr>
        <w:t xml:space="preserve"> „</w:t>
      </w:r>
      <w:r w:rsidRPr="00C63ACC">
        <w:rPr>
          <w:i/>
          <w:iCs/>
          <w:color w:val="auto"/>
        </w:rPr>
        <w:t>ako súhrn vlastností organizmu, ktoré umožňujú vyrovnávať sa s meniacimi sa vplyvmi vonkajšieho prostredia, vrátane pracovného a interpersonálneho bez narušenia fyziologicky dôležitých funkcií.“</w:t>
      </w:r>
    </w:p>
    <w:p w:rsidR="00586380" w:rsidRPr="00C63ACC" w:rsidRDefault="00586380" w:rsidP="00FB0920">
      <w:pPr>
        <w:pStyle w:val="ltext"/>
        <w:spacing w:line="360" w:lineRule="auto"/>
        <w:ind w:firstLine="0"/>
        <w:rPr>
          <w:color w:val="auto"/>
          <w:szCs w:val="12"/>
        </w:rPr>
      </w:pPr>
      <w:r w:rsidRPr="00C63ACC">
        <w:rPr>
          <w:color w:val="auto"/>
        </w:rPr>
        <w:tab/>
        <w:t>Zikmund (In: Ághová a kol., 1993) prezentuje vlastnú podstatu</w:t>
      </w:r>
      <w:r w:rsidRPr="00C63ACC">
        <w:rPr>
          <w:b/>
          <w:bCs/>
          <w:color w:val="auto"/>
        </w:rPr>
        <w:t xml:space="preserve"> zdravia</w:t>
      </w:r>
      <w:r w:rsidRPr="00C63ACC">
        <w:rPr>
          <w:iCs/>
          <w:color w:val="auto"/>
        </w:rPr>
        <w:t>ako</w:t>
      </w:r>
      <w:r w:rsidRPr="00C63ACC">
        <w:rPr>
          <w:i/>
          <w:iCs/>
          <w:color w:val="auto"/>
        </w:rPr>
        <w:t xml:space="preserve"> „určité funkčné optimum všetkých životných prejavov človeka a jeho organizmu. V tomto chápaní je zdravie taký priebeh životných prejavov človeka, pri ktorom sa najlepšie a najtrvalejšie uplatňujú a rozvíjajú všetky pozitívne biologické, psychické a sociálne vlastnosti a schopnosti človeka a jeho organizmu, upevňuje sa ich odolnosť a predlžuje sa ich životnosť.“</w:t>
      </w:r>
    </w:p>
    <w:p w:rsidR="00586380" w:rsidRPr="00C63ACC" w:rsidRDefault="00586380" w:rsidP="00FB0920">
      <w:pPr>
        <w:pStyle w:val="ltext"/>
        <w:spacing w:line="360" w:lineRule="auto"/>
        <w:ind w:firstLine="0"/>
        <w:rPr>
          <w:color w:val="auto"/>
          <w:szCs w:val="12"/>
        </w:rPr>
      </w:pPr>
      <w:r w:rsidRPr="00C63ACC">
        <w:rPr>
          <w:color w:val="auto"/>
        </w:rPr>
        <w:tab/>
        <w:t>Křivohlavý (2001), rešpektujúc vzťah zdravia a kvality života, definuje</w:t>
      </w:r>
      <w:r w:rsidRPr="00C63ACC">
        <w:rPr>
          <w:b/>
          <w:bCs/>
          <w:color w:val="auto"/>
        </w:rPr>
        <w:t xml:space="preserve"> zdravie</w:t>
      </w:r>
      <w:r w:rsidRPr="00C63ACC">
        <w:rPr>
          <w:color w:val="auto"/>
        </w:rPr>
        <w:t xml:space="preserve"> ako </w:t>
      </w:r>
      <w:r w:rsidRPr="00C63ACC">
        <w:rPr>
          <w:i/>
          <w:iCs/>
          <w:color w:val="auto"/>
        </w:rPr>
        <w:t xml:space="preserve"> „celkový (telesný, psychický, sociálny a duchovný) stav človeka, ktorý mu umožňuje dosahovať optimálnu kvalitu života a nie je prekážkou podobnému snaženiu iných ľudí.”</w:t>
      </w:r>
    </w:p>
    <w:p w:rsidR="00586380" w:rsidRPr="00C63ACC" w:rsidRDefault="00586380" w:rsidP="00FB0920">
      <w:pPr>
        <w:pStyle w:val="Zkladntext"/>
        <w:spacing w:line="360" w:lineRule="auto"/>
        <w:jc w:val="both"/>
        <w:rPr>
          <w:color w:val="auto"/>
        </w:rPr>
      </w:pPr>
      <w:r w:rsidRPr="00C63ACC">
        <w:rPr>
          <w:b w:val="0"/>
          <w:i w:val="0"/>
          <w:color w:val="auto"/>
          <w:sz w:val="24"/>
          <w:szCs w:val="24"/>
          <w:u w:val="none"/>
        </w:rPr>
        <w:tab/>
        <w:t xml:space="preserve">Holčík (2004, s. 22) uvádza, že </w:t>
      </w:r>
      <w:r w:rsidRPr="00C63ACC">
        <w:rPr>
          <w:b w:val="0"/>
          <w:color w:val="auto"/>
          <w:sz w:val="24"/>
          <w:szCs w:val="24"/>
          <w:u w:val="none"/>
        </w:rPr>
        <w:t>„zdravie nie je len prostým protipólom choroby, vo svojej podstate je inou kategóriou ako choroba. Zdravie je pojmom skôr obecne humánny a sociálnym, ako jednostranne medicínskym a jeho determinanty a možnosti ochrany, posilňovania a rozvoja široko presahujú tradičnú doménu zdravotníckych služieb“.</w:t>
      </w:r>
    </w:p>
    <w:p w:rsidR="00586380" w:rsidRPr="00C63ACC" w:rsidRDefault="00586380" w:rsidP="00FB0920">
      <w:pPr>
        <w:pStyle w:val="ltext"/>
        <w:spacing w:line="360" w:lineRule="auto"/>
        <w:ind w:firstLine="0"/>
        <w:rPr>
          <w:i/>
          <w:color w:val="auto"/>
        </w:rPr>
      </w:pPr>
      <w:r w:rsidRPr="00C63ACC">
        <w:rPr>
          <w:color w:val="auto"/>
        </w:rPr>
        <w:tab/>
        <w:t>Kováč, D. (2002, s. 54) analyzuje a zdôvodňuje pozíciu spirituality v kultivácii osobnosti vrátane „</w:t>
      </w:r>
      <w:r w:rsidRPr="00C63ACC">
        <w:rPr>
          <w:i/>
          <w:color w:val="auto"/>
        </w:rPr>
        <w:t>zdravia, teda hodnoty,  ktorá nie len v  implicitných názoroch (common sense), ale aj v empirických výskumoch hodnotových orientácií, zaberá jedno z prvých miest.“</w:t>
      </w:r>
      <w:r w:rsidRPr="00C63ACC">
        <w:rPr>
          <w:color w:val="auto"/>
        </w:rPr>
        <w:t xml:space="preserve"> Uvedený autor poukazuje na skutočnosť, že religiózni jedinci sa v porovnaní s neveriacimi vyznačujú nielen lepšími ukazovateľmi imunitného systému, optimálnymi fyziologickými ukazovateľmi, dožívajú sa vyššieho veku, sú menej anxiózni, depresívni, ale celkovo žijú striedmym a usporiadaným životom. Formulovaná konštatácia o spiritualite ako komponentu integrity osobnosti, ktorý má v psychicky regulovanom konaní jedinečné, nezastupiteľné miesto je nepochybne významná, zvlášť v etape narastajúcich globálnych problémov ľudstva. Autor dodáva (Kováč, D., s. 62)</w:t>
      </w:r>
      <w:r w:rsidRPr="00C63ACC">
        <w:rPr>
          <w:i/>
          <w:color w:val="auto"/>
        </w:rPr>
        <w:t xml:space="preserve"> „socializáciou sa stáva z ľudského jedinca spoločenský tvor, </w:t>
      </w:r>
      <w:r w:rsidRPr="00C63ACC">
        <w:rPr>
          <w:i/>
          <w:color w:val="auto"/>
        </w:rPr>
        <w:lastRenderedPageBreak/>
        <w:t>inkulturáciou osobnosť, avšak len spiritualizáciou sa stáva človek v plnom zmysle kultivovanou osobnosťou v období globalizácie.“</w:t>
      </w:r>
    </w:p>
    <w:p w:rsidR="00586380" w:rsidRPr="00C63ACC" w:rsidRDefault="00586380" w:rsidP="00FB0920">
      <w:pPr>
        <w:pStyle w:val="ltext"/>
        <w:spacing w:line="360" w:lineRule="auto"/>
        <w:ind w:firstLine="0"/>
        <w:rPr>
          <w:i/>
          <w:iCs/>
          <w:color w:val="auto"/>
        </w:rPr>
      </w:pPr>
      <w:r w:rsidRPr="00C63ACC">
        <w:rPr>
          <w:color w:val="auto"/>
        </w:rPr>
        <w:tab/>
        <w:t>Podľa zákona NR SR (1994) je</w:t>
      </w:r>
      <w:r w:rsidRPr="00C63ACC">
        <w:rPr>
          <w:b/>
          <w:bCs/>
          <w:color w:val="auto"/>
        </w:rPr>
        <w:t xml:space="preserve"> zdravie</w:t>
      </w:r>
      <w:r w:rsidRPr="00C63ACC">
        <w:rPr>
          <w:color w:val="auto"/>
        </w:rPr>
        <w:t xml:space="preserve"> „</w:t>
      </w:r>
      <w:r w:rsidRPr="00C63ACC">
        <w:rPr>
          <w:i/>
          <w:iCs/>
          <w:color w:val="auto"/>
        </w:rPr>
        <w:t>stav úplnej telesnej, duševnej a sociálnej pohody, nielen neprítomnosť choroby. Je výsledkom vzťahov medzi ľudským organizmom a sociálno-ekonomickými, fyzikálnymi, chemickými a biologickými faktormi životného prostredia, pracovného prostredia a spôsobom života.“</w:t>
      </w:r>
    </w:p>
    <w:p w:rsidR="00586380" w:rsidRPr="00C63ACC" w:rsidRDefault="00586380" w:rsidP="00FB0920">
      <w:pPr>
        <w:pStyle w:val="ltext"/>
        <w:spacing w:line="360" w:lineRule="auto"/>
        <w:ind w:firstLine="0"/>
        <w:rPr>
          <w:iCs/>
          <w:color w:val="auto"/>
        </w:rPr>
      </w:pPr>
      <w:r w:rsidRPr="00C63ACC">
        <w:rPr>
          <w:iCs/>
          <w:color w:val="auto"/>
        </w:rPr>
        <w:tab/>
        <w:t>V ďalších prístupoch k zdraviu  je konsenzus v jeho charakteristike ako rovnovážneho stavu vo vzťahu k biolologickým, fyzikálnym a sociálnym faktorom prostredia, keď ide o jeho charakteristiku ako anatomickej, fyziologickej a psychologickej integrity v zmysle najlepších funkčných možností v rodine, práci a v spoločnosti. Ide dynamický proces prejavujúci sa schopnosťou organizmu adaptovať sa na pôsobenie faktorov prostredia.</w:t>
      </w:r>
    </w:p>
    <w:p w:rsidR="00586380" w:rsidRPr="00C63ACC" w:rsidRDefault="00586380" w:rsidP="00FB0920">
      <w:pPr>
        <w:pStyle w:val="ltext"/>
        <w:spacing w:line="360" w:lineRule="auto"/>
        <w:ind w:firstLine="0"/>
        <w:rPr>
          <w:iCs/>
          <w:color w:val="auto"/>
        </w:rPr>
      </w:pPr>
    </w:p>
    <w:p w:rsidR="00586380" w:rsidRPr="00C63ACC" w:rsidRDefault="00586380" w:rsidP="00FB0920">
      <w:pPr>
        <w:pStyle w:val="obrazok-vychova"/>
      </w:pPr>
      <w:bookmarkStart w:id="4" w:name="_Toc378691275"/>
      <w:r w:rsidRPr="00C63ACC">
        <w:t>Obr. 1  Holistické chápanie zdravia a činiteľov podmieňujúcich zdravie (In:  Lewicki,</w:t>
      </w:r>
      <w:bookmarkEnd w:id="4"/>
    </w:p>
    <w:p w:rsidR="00586380" w:rsidRPr="00C63ACC" w:rsidRDefault="00586380" w:rsidP="00FB0920">
      <w:pPr>
        <w:pStyle w:val="obrazok-vychova"/>
      </w:pPr>
      <w:bookmarkStart w:id="5" w:name="_Toc378691276"/>
      <w:r w:rsidRPr="00C63ACC">
        <w:t>2006)</w:t>
      </w:r>
      <w:bookmarkEnd w:id="5"/>
    </w:p>
    <w:p w:rsidR="00586380" w:rsidRPr="00C63ACC" w:rsidRDefault="0051306F" w:rsidP="00FB0920">
      <w:pPr>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6" o:spid="_x0000_i1025" type="#_x0000_t75" alt="zdravie" style="width:441pt;height:327.75pt;visibility:visible">
            <v:imagedata r:id="rId9" o:title=""/>
          </v:shape>
        </w:pict>
      </w:r>
    </w:p>
    <w:p w:rsidR="00586380"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bCs/>
          <w:color w:val="auto"/>
        </w:rPr>
      </w:pPr>
      <w:r w:rsidRPr="00C63ACC">
        <w:rPr>
          <w:b/>
          <w:color w:val="auto"/>
        </w:rPr>
        <w:lastRenderedPageBreak/>
        <w:t xml:space="preserve">Spoločným menovateľom prezentovaných definícií zdravia je </w:t>
      </w:r>
      <w:r w:rsidRPr="00C63ACC">
        <w:rPr>
          <w:b/>
          <w:bCs/>
          <w:color w:val="auto"/>
        </w:rPr>
        <w:t xml:space="preserve">chápanie zdravia </w:t>
      </w:r>
      <w:r w:rsidRPr="00C63ACC">
        <w:rPr>
          <w:b/>
          <w:color w:val="auto"/>
        </w:rPr>
        <w:t>ako:</w:t>
      </w:r>
    </w:p>
    <w:p w:rsidR="00586380" w:rsidRPr="00C63ACC" w:rsidRDefault="00586380" w:rsidP="00FB0920">
      <w:pPr>
        <w:pStyle w:val="ltext"/>
        <w:numPr>
          <w:ilvl w:val="0"/>
          <w:numId w:val="11"/>
        </w:numPr>
        <w:spacing w:line="360" w:lineRule="auto"/>
        <w:rPr>
          <w:color w:val="auto"/>
        </w:rPr>
      </w:pPr>
      <w:r w:rsidRPr="00C63ACC">
        <w:rPr>
          <w:color w:val="auto"/>
        </w:rPr>
        <w:t>výsledku multifaktorálnych vplyvov;</w:t>
      </w:r>
    </w:p>
    <w:p w:rsidR="00586380" w:rsidRPr="00C63ACC" w:rsidRDefault="00586380" w:rsidP="00FB0920">
      <w:pPr>
        <w:pStyle w:val="ltext"/>
        <w:numPr>
          <w:ilvl w:val="0"/>
          <w:numId w:val="11"/>
        </w:numPr>
        <w:spacing w:line="360" w:lineRule="auto"/>
        <w:rPr>
          <w:color w:val="auto"/>
        </w:rPr>
      </w:pPr>
      <w:r w:rsidRPr="00C63ACC">
        <w:rPr>
          <w:color w:val="auto"/>
        </w:rPr>
        <w:t>dôležitého predpokladu uskutočňovania životných cieľov;</w:t>
      </w:r>
    </w:p>
    <w:p w:rsidR="00586380" w:rsidRPr="00C63ACC" w:rsidRDefault="00586380" w:rsidP="00FB0920">
      <w:pPr>
        <w:pStyle w:val="ltext"/>
        <w:numPr>
          <w:ilvl w:val="0"/>
          <w:numId w:val="11"/>
        </w:numPr>
        <w:spacing w:line="360" w:lineRule="auto"/>
        <w:rPr>
          <w:color w:val="auto"/>
        </w:rPr>
      </w:pPr>
      <w:r w:rsidRPr="00C63ACC">
        <w:rPr>
          <w:color w:val="auto"/>
        </w:rPr>
        <w:t>dynamického javu, ktorý je potrebné cieľavedomo usmerňovať, ovplyvňovať;</w:t>
      </w:r>
    </w:p>
    <w:p w:rsidR="00586380" w:rsidRPr="00C63ACC" w:rsidRDefault="00586380" w:rsidP="00FB0920">
      <w:pPr>
        <w:pStyle w:val="ltext"/>
        <w:numPr>
          <w:ilvl w:val="0"/>
          <w:numId w:val="11"/>
        </w:numPr>
        <w:spacing w:line="360" w:lineRule="auto"/>
        <w:rPr>
          <w:color w:val="auto"/>
        </w:rPr>
      </w:pPr>
      <w:r w:rsidRPr="00C63ACC">
        <w:rPr>
          <w:color w:val="auto"/>
        </w:rPr>
        <w:t>mimoriadne dôležitej životnej hodnoty;</w:t>
      </w:r>
    </w:p>
    <w:p w:rsidR="00586380" w:rsidRPr="00C63ACC" w:rsidRDefault="00586380" w:rsidP="00FB0920">
      <w:pPr>
        <w:pStyle w:val="ltext"/>
        <w:numPr>
          <w:ilvl w:val="0"/>
          <w:numId w:val="11"/>
        </w:numPr>
        <w:spacing w:line="360" w:lineRule="auto"/>
        <w:rPr>
          <w:color w:val="auto"/>
        </w:rPr>
      </w:pPr>
      <w:r w:rsidRPr="00C63ACC">
        <w:rPr>
          <w:color w:val="auto"/>
        </w:rPr>
        <w:t>javu, ktorý má biologickú, psychickú, sociálnu, kultúrnu a spirituálnu dimenziu;</w:t>
      </w:r>
    </w:p>
    <w:p w:rsidR="00586380" w:rsidRPr="00C63ACC" w:rsidRDefault="00586380" w:rsidP="00FB0920">
      <w:pPr>
        <w:pStyle w:val="ltext"/>
        <w:numPr>
          <w:ilvl w:val="0"/>
          <w:numId w:val="11"/>
        </w:numPr>
        <w:spacing w:line="360" w:lineRule="auto"/>
        <w:rPr>
          <w:color w:val="auto"/>
        </w:rPr>
      </w:pPr>
      <w:r w:rsidRPr="00C63ACC">
        <w:rPr>
          <w:color w:val="auto"/>
        </w:rPr>
        <w:t>kvality úzko súvisiacej s kvalitou života;</w:t>
      </w:r>
    </w:p>
    <w:p w:rsidR="00586380" w:rsidRPr="00C63ACC" w:rsidRDefault="00586380" w:rsidP="00FB0920">
      <w:pPr>
        <w:pStyle w:val="ltext"/>
        <w:numPr>
          <w:ilvl w:val="0"/>
          <w:numId w:val="11"/>
        </w:numPr>
        <w:spacing w:line="360" w:lineRule="auto"/>
        <w:rPr>
          <w:color w:val="auto"/>
        </w:rPr>
      </w:pPr>
      <w:r w:rsidRPr="00C63ACC">
        <w:rPr>
          <w:color w:val="auto"/>
        </w:rPr>
        <w:t>javu vyžadujúceho osobnú zodpovednosť človeka s odpovedajúcim podielom komunitných, politických, ekonomických, ekologických činiteľov.</w:t>
      </w:r>
    </w:p>
    <w:p w:rsidR="00586380" w:rsidRPr="00C63ACC" w:rsidRDefault="00586380" w:rsidP="00FB0920">
      <w:pPr>
        <w:pStyle w:val="ltext"/>
        <w:tabs>
          <w:tab w:val="clear" w:pos="709"/>
        </w:tabs>
        <w:spacing w:line="360" w:lineRule="auto"/>
        <w:ind w:firstLine="708"/>
        <w:rPr>
          <w:color w:val="auto"/>
        </w:rPr>
      </w:pPr>
      <w:r w:rsidRPr="00C63ACC">
        <w:rPr>
          <w:color w:val="auto"/>
        </w:rPr>
        <w:t>Zdravie je harmonicky vyvážený telesný a duševný stav, keď je človek</w:t>
      </w:r>
      <w:r>
        <w:rPr>
          <w:color w:val="auto"/>
        </w:rPr>
        <w:t xml:space="preserve"> </w:t>
      </w:r>
      <w:r w:rsidRPr="00C63ACC">
        <w:rPr>
          <w:b/>
          <w:iCs/>
          <w:color w:val="auto"/>
        </w:rPr>
        <w:t>subjektívne bez problémov a objektívne bez lekárskeho nálezu.</w:t>
      </w:r>
    </w:p>
    <w:p w:rsidR="00586380" w:rsidRPr="00C63ACC" w:rsidRDefault="00586380" w:rsidP="00FB0920">
      <w:pPr>
        <w:spacing w:line="360" w:lineRule="auto"/>
        <w:jc w:val="both"/>
      </w:pPr>
    </w:p>
    <w:p w:rsidR="00586380" w:rsidRPr="00C63ACC" w:rsidRDefault="00586380" w:rsidP="00FB0920">
      <w:pPr>
        <w:pStyle w:val="nadpis2-vychova"/>
      </w:pPr>
      <w:bookmarkStart w:id="6" w:name="_Toc378688904"/>
      <w:r w:rsidRPr="00C63ACC">
        <w:t>1. 2   Zdravý životný štýl</w:t>
      </w:r>
      <w:bookmarkEnd w:id="6"/>
    </w:p>
    <w:p w:rsidR="00586380" w:rsidRPr="00C63ACC" w:rsidRDefault="00586380" w:rsidP="00FB0920">
      <w:pPr>
        <w:spacing w:line="360" w:lineRule="auto"/>
        <w:jc w:val="both"/>
      </w:pPr>
    </w:p>
    <w:p w:rsidR="00586380" w:rsidRPr="00C63ACC" w:rsidRDefault="00586380" w:rsidP="00FB0920">
      <w:pPr>
        <w:spacing w:line="360" w:lineRule="auto"/>
        <w:jc w:val="both"/>
      </w:pPr>
      <w:r w:rsidRPr="00C63ACC">
        <w:tab/>
        <w:t>Pojem</w:t>
      </w:r>
      <w:r>
        <w:t xml:space="preserve"> </w:t>
      </w:r>
      <w:r w:rsidRPr="00C63ACC">
        <w:rPr>
          <w:b/>
          <w:bCs/>
        </w:rPr>
        <w:t>životný štýl</w:t>
      </w:r>
      <w:r w:rsidRPr="00C63ACC">
        <w:t xml:space="preserve"> úzko súvisí s pojmom zdravie. Životný štýl je možné definovať ako</w:t>
      </w:r>
      <w:r w:rsidRPr="00C63ACC">
        <w:rPr>
          <w:i/>
        </w:rPr>
        <w:t xml:space="preserve"> „individuálny súhrn postojov, hodnôt a zručností odrážajúcich sa v činnosti človeka. Zahrňuje sieť medziľudských vzťahov, výživu, telesný pohyb, organizáciu času, záujmy, záľuby“ </w:t>
      </w:r>
      <w:r w:rsidRPr="00C63ACC">
        <w:t xml:space="preserve">(Hartl – Hartlová, 2000).  Životný štýl predstavuje komplex písaných a nepísaných noriem a identifikačných vzorov, súhrn životných podmienok, na ktoré ľudia berú ohľad vo vzájomných vzťahoch a v správaní. Je ovplyvnený životnou, rodinnou a profesnou dráhou každého jednotlivca, spoločenskými úlohami a tradíciami. Súvisí teda s konkrétnymi podmienkami života a premieta sa do sociálnych rolí, do správania človeka (Čihovský – Hobza – Dohnal, 2007). </w:t>
      </w:r>
    </w:p>
    <w:p w:rsidR="00586380" w:rsidRPr="00C63ACC" w:rsidRDefault="00586380" w:rsidP="00FB0920">
      <w:pPr>
        <w:spacing w:line="360" w:lineRule="auto"/>
        <w:ind w:firstLine="708"/>
        <w:jc w:val="both"/>
      </w:pPr>
      <w:r w:rsidRPr="00C63ACC">
        <w:t>Životný štýl je typický spôsob usporiadania činností, jednania ľudí, vzťahov, hodnôt, noriem a vecného prostredia v spoločnosti, ktoré je integráciou životných spôsobov jedincov. Životný štýl je možné  kategorizovať na jednotlivé varianty či alternatívy podľa pohlavia, veku, životného cyklu, vzdelania, rodinného stavu a rodinnej dráhy, profesie a profesnej dráhy, spôsobu využívania voľného času, podľa statusu, hodnotovej orientácie atď.</w:t>
      </w:r>
    </w:p>
    <w:p w:rsidR="00586380" w:rsidRPr="00C63ACC" w:rsidRDefault="00586380" w:rsidP="00FB0920">
      <w:pPr>
        <w:spacing w:line="360" w:lineRule="auto"/>
        <w:ind w:firstLine="708"/>
        <w:jc w:val="both"/>
      </w:pPr>
      <w:r w:rsidRPr="00C63ACC">
        <w:t>Zaujímavú kategorizáciu životného štýlu uvádza A. M. Morrison (In: Ďuríček –Gallo, 2007), ktorý rozlišuje:</w:t>
      </w:r>
    </w:p>
    <w:p w:rsidR="00586380" w:rsidRPr="00C63ACC" w:rsidRDefault="00586380" w:rsidP="00FB0920">
      <w:pPr>
        <w:numPr>
          <w:ilvl w:val="0"/>
          <w:numId w:val="142"/>
        </w:numPr>
        <w:spacing w:line="360" w:lineRule="auto"/>
        <w:jc w:val="both"/>
      </w:pPr>
      <w:r w:rsidRPr="00C63ACC">
        <w:t>Survivors (starí, opustení, dožívajúci, izolovaní ľudia);</w:t>
      </w:r>
    </w:p>
    <w:p w:rsidR="00586380" w:rsidRPr="00C63ACC" w:rsidRDefault="00586380" w:rsidP="00FB0920">
      <w:pPr>
        <w:numPr>
          <w:ilvl w:val="0"/>
          <w:numId w:val="142"/>
        </w:numPr>
        <w:spacing w:line="360" w:lineRule="auto"/>
        <w:jc w:val="both"/>
      </w:pPr>
      <w:r w:rsidRPr="00C63ACC">
        <w:lastRenderedPageBreak/>
        <w:t>Sustainers (chudobní, žijúci z podpory, s negatívnym vzťahom k iným);</w:t>
      </w:r>
    </w:p>
    <w:p w:rsidR="00586380" w:rsidRPr="00C63ACC" w:rsidRDefault="00586380" w:rsidP="00FB0920">
      <w:pPr>
        <w:numPr>
          <w:ilvl w:val="0"/>
          <w:numId w:val="142"/>
        </w:numPr>
        <w:spacing w:line="360" w:lineRule="auto"/>
        <w:jc w:val="both"/>
      </w:pPr>
      <w:r w:rsidRPr="00C63ACC">
        <w:t>Belongers (spoločensky zaradení príslušníci stredných vrstiev, konformní);</w:t>
      </w:r>
    </w:p>
    <w:p w:rsidR="00586380" w:rsidRPr="00C63ACC" w:rsidRDefault="00586380" w:rsidP="00FB0920">
      <w:pPr>
        <w:numPr>
          <w:ilvl w:val="0"/>
          <w:numId w:val="142"/>
        </w:numPr>
        <w:spacing w:line="360" w:lineRule="auto"/>
        <w:jc w:val="both"/>
      </w:pPr>
      <w:r w:rsidRPr="00C63ACC">
        <w:t>Emulators (mladí, ambiciózni, snažiaci sa presadiť v spoločnosti);</w:t>
      </w:r>
    </w:p>
    <w:p w:rsidR="00586380" w:rsidRPr="00C63ACC" w:rsidRDefault="00586380" w:rsidP="00FB0920">
      <w:pPr>
        <w:numPr>
          <w:ilvl w:val="0"/>
          <w:numId w:val="142"/>
        </w:numPr>
        <w:spacing w:line="360" w:lineRule="auto"/>
        <w:jc w:val="both"/>
      </w:pPr>
      <w:r w:rsidRPr="00C63ACC">
        <w:t>Achievers (úspešní, stabilizovaní, spoločensky a profesne zaistení);</w:t>
      </w:r>
    </w:p>
    <w:p w:rsidR="00586380" w:rsidRPr="00C63ACC" w:rsidRDefault="00586380" w:rsidP="00FB0920">
      <w:pPr>
        <w:numPr>
          <w:ilvl w:val="0"/>
          <w:numId w:val="142"/>
        </w:numPr>
        <w:spacing w:line="360" w:lineRule="auto"/>
        <w:jc w:val="both"/>
      </w:pPr>
      <w:r w:rsidRPr="00C63ACC">
        <w:t>I-am-me (mladí, draví exhibicionisti orientovaní na peniaze a kariéru);</w:t>
      </w:r>
    </w:p>
    <w:p w:rsidR="00586380" w:rsidRPr="00C63ACC" w:rsidRDefault="00586380" w:rsidP="00FB0920">
      <w:pPr>
        <w:numPr>
          <w:ilvl w:val="0"/>
          <w:numId w:val="142"/>
        </w:numPr>
        <w:spacing w:line="360" w:lineRule="auto"/>
        <w:jc w:val="both"/>
      </w:pPr>
      <w:r w:rsidRPr="00C63ACC">
        <w:t>Sociately conscious (veľmi úspešní, uvedomelí, zrelí);</w:t>
      </w:r>
    </w:p>
    <w:p w:rsidR="00586380" w:rsidRPr="00C63ACC" w:rsidRDefault="00586380" w:rsidP="00FB0920">
      <w:pPr>
        <w:numPr>
          <w:ilvl w:val="0"/>
          <w:numId w:val="142"/>
        </w:numPr>
        <w:spacing w:line="360" w:lineRule="auto"/>
        <w:jc w:val="both"/>
      </w:pPr>
      <w:r w:rsidRPr="00C63ACC">
        <w:t>Integrated (vrcholne vyzrelí, tolerantní, adaptabilní, múdri).</w:t>
      </w:r>
    </w:p>
    <w:p w:rsidR="00586380" w:rsidRPr="00C63ACC" w:rsidRDefault="00586380" w:rsidP="00FB0920">
      <w:pPr>
        <w:pStyle w:val="ltext"/>
        <w:spacing w:line="360" w:lineRule="auto"/>
        <w:ind w:firstLine="0"/>
        <w:rPr>
          <w:color w:val="auto"/>
          <w:szCs w:val="12"/>
        </w:rPr>
      </w:pPr>
      <w:r w:rsidRPr="00C63ACC">
        <w:rPr>
          <w:color w:val="auto"/>
        </w:rPr>
        <w:tab/>
        <w:t>Životný štýl je dynamická kategória charakterizovaná vedomým a svojbytným stvárnením životnej reality do relatívne stabilnej štruktúry s cieľom dosiahnuť harmonickú vyváženosť biopsychickej a sociokultúrnej stránky osobnosti. Životný štýl ako komplex prejavov saturuje faktory, ktoré  môžu vo vzťahu k zdraviu pôsobiť  jednak ako rizikové – zvyšujú riziko určitého ochorenia a jednak  ako ochranné (protektívne) – znižujú pravdepodobnosť vzniku určitého ochorenia,  chránia pred ochorením, zvyšujú odolnosť organizmu.</w:t>
      </w:r>
    </w:p>
    <w:p w:rsidR="00586380" w:rsidRPr="00C63ACC" w:rsidRDefault="00586380" w:rsidP="00FB0920">
      <w:pPr>
        <w:pStyle w:val="ltext"/>
        <w:spacing w:line="360" w:lineRule="auto"/>
        <w:ind w:firstLine="0"/>
        <w:rPr>
          <w:iCs/>
          <w:color w:val="auto"/>
        </w:rPr>
      </w:pPr>
      <w:r w:rsidRPr="00C63ACC">
        <w:rPr>
          <w:color w:val="auto"/>
        </w:rPr>
        <w:tab/>
        <w:t>Harmonizovanie uvedených faktorov, hodnôt, vzťahov a súvislostí sa premieta do pojmu</w:t>
      </w:r>
      <w:r>
        <w:rPr>
          <w:color w:val="auto"/>
        </w:rPr>
        <w:t xml:space="preserve"> </w:t>
      </w:r>
      <w:r w:rsidRPr="00C63ACC">
        <w:rPr>
          <w:b/>
          <w:bCs/>
          <w:color w:val="auto"/>
        </w:rPr>
        <w:t>zdravý životný štýl (zdravý spôsob života)</w:t>
      </w:r>
      <w:r w:rsidRPr="00C63ACC">
        <w:rPr>
          <w:b/>
          <w:bCs/>
          <w:color w:val="auto"/>
          <w:sz w:val="26"/>
          <w:szCs w:val="26"/>
        </w:rPr>
        <w:t>.</w:t>
      </w:r>
      <w:r w:rsidRPr="00C63ACC">
        <w:rPr>
          <w:bCs/>
          <w:color w:val="auto"/>
        </w:rPr>
        <w:t>Ide o  súbor naučených, cieľavedomých, kontinuálnych, systematických činností, ktoré človek vykonáva pre svoje zdravie. Zdravý životný štýl (zdravý spôsob života) je charakterizovaný</w:t>
      </w:r>
      <w:r w:rsidRPr="00C63ACC">
        <w:rPr>
          <w:iCs/>
          <w:color w:val="auto"/>
        </w:rPr>
        <w:t xml:space="preserve"> vyváženosťou fyzickej, mentálnej a psychickej záťaže, ktorá zahŕňa:</w:t>
      </w:r>
    </w:p>
    <w:p w:rsidR="00586380" w:rsidRPr="00C63ACC" w:rsidRDefault="00586380" w:rsidP="00FB0920">
      <w:pPr>
        <w:pStyle w:val="ltext"/>
        <w:numPr>
          <w:ilvl w:val="0"/>
          <w:numId w:val="135"/>
        </w:numPr>
        <w:spacing w:line="360" w:lineRule="auto"/>
        <w:rPr>
          <w:iCs/>
          <w:color w:val="auto"/>
        </w:rPr>
      </w:pPr>
      <w:r w:rsidRPr="00C63ACC">
        <w:rPr>
          <w:iCs/>
          <w:color w:val="auto"/>
        </w:rPr>
        <w:t>pravidelný režim dňa (dodržiavanie zásad zdravej životosprávy);</w:t>
      </w:r>
    </w:p>
    <w:p w:rsidR="00586380" w:rsidRPr="00C63ACC" w:rsidRDefault="00586380" w:rsidP="00FB0920">
      <w:pPr>
        <w:pStyle w:val="ltext"/>
        <w:numPr>
          <w:ilvl w:val="0"/>
          <w:numId w:val="135"/>
        </w:numPr>
        <w:spacing w:line="360" w:lineRule="auto"/>
        <w:rPr>
          <w:iCs/>
          <w:color w:val="auto"/>
        </w:rPr>
      </w:pPr>
      <w:r w:rsidRPr="00C63ACC">
        <w:rPr>
          <w:iCs/>
          <w:color w:val="auto"/>
        </w:rPr>
        <w:t>pravidelnosť, cieľavedomosť a dostatok pohybových stimulov;</w:t>
      </w:r>
    </w:p>
    <w:p w:rsidR="00586380" w:rsidRPr="00C63ACC" w:rsidRDefault="00586380" w:rsidP="00FB0920">
      <w:pPr>
        <w:pStyle w:val="ltext"/>
        <w:numPr>
          <w:ilvl w:val="0"/>
          <w:numId w:val="135"/>
        </w:numPr>
        <w:spacing w:line="360" w:lineRule="auto"/>
        <w:rPr>
          <w:iCs/>
          <w:color w:val="auto"/>
        </w:rPr>
      </w:pPr>
      <w:r w:rsidRPr="00C63ACC">
        <w:rPr>
          <w:iCs/>
          <w:color w:val="auto"/>
        </w:rPr>
        <w:t>dodržiavanie zásad osobnej, pracovnej a komunálnej hygieny;</w:t>
      </w:r>
    </w:p>
    <w:p w:rsidR="00586380" w:rsidRPr="00C63ACC" w:rsidRDefault="00586380" w:rsidP="00FB0920">
      <w:pPr>
        <w:pStyle w:val="ltext"/>
        <w:numPr>
          <w:ilvl w:val="0"/>
          <w:numId w:val="135"/>
        </w:numPr>
        <w:spacing w:line="360" w:lineRule="auto"/>
        <w:rPr>
          <w:iCs/>
          <w:color w:val="auto"/>
        </w:rPr>
      </w:pPr>
      <w:r w:rsidRPr="00C63ACC">
        <w:rPr>
          <w:iCs/>
          <w:color w:val="auto"/>
        </w:rPr>
        <w:t>pestrú, vyváženú, racionálnu výživu;</w:t>
      </w:r>
    </w:p>
    <w:p w:rsidR="00586380" w:rsidRPr="00C63ACC" w:rsidRDefault="00586380" w:rsidP="00FB0920">
      <w:pPr>
        <w:pStyle w:val="ltext"/>
        <w:numPr>
          <w:ilvl w:val="0"/>
          <w:numId w:val="135"/>
        </w:numPr>
        <w:spacing w:line="360" w:lineRule="auto"/>
        <w:rPr>
          <w:iCs/>
          <w:color w:val="auto"/>
        </w:rPr>
      </w:pPr>
      <w:r w:rsidRPr="00C63ACC">
        <w:rPr>
          <w:iCs/>
          <w:color w:val="auto"/>
        </w:rPr>
        <w:t>pravidelný a zodpovedajúci pitný režim;</w:t>
      </w:r>
    </w:p>
    <w:p w:rsidR="00586380" w:rsidRPr="00C63ACC" w:rsidRDefault="00586380" w:rsidP="00FB0920">
      <w:pPr>
        <w:pStyle w:val="ltext"/>
        <w:numPr>
          <w:ilvl w:val="0"/>
          <w:numId w:val="135"/>
        </w:numPr>
        <w:spacing w:line="360" w:lineRule="auto"/>
        <w:rPr>
          <w:iCs/>
          <w:color w:val="auto"/>
        </w:rPr>
      </w:pPr>
      <w:r w:rsidRPr="00C63ACC">
        <w:rPr>
          <w:iCs/>
          <w:color w:val="auto"/>
        </w:rPr>
        <w:t>odmietanie návykových látok, odolnosť voči škodlivým vplyvom a návykom;</w:t>
      </w:r>
    </w:p>
    <w:p w:rsidR="00586380" w:rsidRPr="00C63ACC" w:rsidRDefault="00586380" w:rsidP="00FB0920">
      <w:pPr>
        <w:pStyle w:val="ltext"/>
        <w:numPr>
          <w:ilvl w:val="0"/>
          <w:numId w:val="135"/>
        </w:numPr>
        <w:spacing w:line="360" w:lineRule="auto"/>
        <w:rPr>
          <w:iCs/>
          <w:color w:val="auto"/>
        </w:rPr>
      </w:pPr>
      <w:r w:rsidRPr="00C63ACC">
        <w:rPr>
          <w:iCs/>
          <w:color w:val="auto"/>
        </w:rPr>
        <w:t>harmonické vzťahy medzi ľuďmi, duševnú pohodu, pozitívny prístup k životu;</w:t>
      </w:r>
    </w:p>
    <w:p w:rsidR="00586380" w:rsidRPr="00C63ACC" w:rsidRDefault="00586380" w:rsidP="00FB0920">
      <w:pPr>
        <w:pStyle w:val="ltext"/>
        <w:numPr>
          <w:ilvl w:val="0"/>
          <w:numId w:val="135"/>
        </w:numPr>
        <w:spacing w:line="360" w:lineRule="auto"/>
        <w:rPr>
          <w:iCs/>
          <w:color w:val="auto"/>
        </w:rPr>
      </w:pPr>
      <w:r w:rsidRPr="00C63ACC">
        <w:rPr>
          <w:iCs/>
          <w:color w:val="auto"/>
        </w:rPr>
        <w:t>zodpovedné environmentálne správanie;</w:t>
      </w:r>
    </w:p>
    <w:p w:rsidR="00586380" w:rsidRPr="00C63ACC" w:rsidRDefault="00586380" w:rsidP="00FB0920">
      <w:pPr>
        <w:pStyle w:val="ltext"/>
        <w:numPr>
          <w:ilvl w:val="0"/>
          <w:numId w:val="135"/>
        </w:numPr>
        <w:spacing w:line="360" w:lineRule="auto"/>
        <w:rPr>
          <w:iCs/>
          <w:color w:val="auto"/>
        </w:rPr>
      </w:pPr>
      <w:r w:rsidRPr="00C63ACC">
        <w:rPr>
          <w:iCs/>
          <w:color w:val="auto"/>
        </w:rPr>
        <w:t>zodpovednosť v oblasti práce a života (poznanie vlastných možností, úprava a bezpečnosť priestoru pre prácu a hru, zodpovedný pohlavný život).</w:t>
      </w:r>
    </w:p>
    <w:p w:rsidR="00586380" w:rsidRPr="00C63ACC" w:rsidRDefault="00586380" w:rsidP="00FB0920">
      <w:pPr>
        <w:pStyle w:val="ltext"/>
        <w:spacing w:line="360" w:lineRule="auto"/>
        <w:ind w:firstLine="0"/>
        <w:rPr>
          <w:color w:val="auto"/>
        </w:rPr>
      </w:pPr>
      <w:r w:rsidRPr="00C63ACC">
        <w:rPr>
          <w:color w:val="auto"/>
        </w:rPr>
        <w:lastRenderedPageBreak/>
        <w:tab/>
        <w:t>Zdravý životný štýl ako dynamický jav  s  vysokou a  žiaducou životnou hodnotou saturuje všetky dimenzie zdravia a  prostredníctvom osobnej zodpovednosti je predpokladom harmonického života a uskutočňovania životných cieľov.</w:t>
      </w:r>
    </w:p>
    <w:p w:rsidR="00586380" w:rsidRPr="00C63ACC" w:rsidRDefault="00586380" w:rsidP="00FB0920">
      <w:pPr>
        <w:pStyle w:val="ltext"/>
        <w:spacing w:line="360" w:lineRule="auto"/>
        <w:ind w:firstLine="0"/>
        <w:rPr>
          <w:color w:val="auto"/>
        </w:rPr>
      </w:pPr>
    </w:p>
    <w:p w:rsidR="00586380" w:rsidRPr="00C63ACC" w:rsidRDefault="00586380" w:rsidP="00FB0920">
      <w:pPr>
        <w:pStyle w:val="nadpis2-vychova"/>
      </w:pPr>
      <w:bookmarkStart w:id="7" w:name="_Toc378688905"/>
      <w:r w:rsidRPr="00C63ACC">
        <w:t>1. 3   Zdravotná gramotnosť</w:t>
      </w:r>
      <w:bookmarkEnd w:id="7"/>
    </w:p>
    <w:p w:rsidR="00586380" w:rsidRPr="00C63ACC" w:rsidRDefault="00586380" w:rsidP="00FB0920">
      <w:pPr>
        <w:pStyle w:val="ltext"/>
        <w:tabs>
          <w:tab w:val="clear" w:pos="709"/>
          <w:tab w:val="left" w:pos="180"/>
        </w:tabs>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Zdravotná  gramotnosť je súbor vedomostí, zručností, spôsobilostí, schopností  získavať, spracovávať a porozumieť zdravotníckym informáciám a tieto informácie využiť pre správne rozhodovanie o svojom zdraví a o zodpovedajúcej lekárskej starostlivosti. Zdravotná gramotnosť má za cieľ zvýšiť podiel občanov na starostlivosti o vlastné zdravie prostredníctvom spôsobilosti realizovať účinné preventívne  opatrenia intervenujúce do životného štýlu. </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Centrum pre stratégiu zdravotnej starostlivosti (Center for Health Care Strategies) definuje zdravotnú gramotnosť ako „schopnosť čítať, rozumieť a konať na základe zdravotných informácií“.  </w:t>
      </w:r>
    </w:p>
    <w:p w:rsidR="00586380" w:rsidRPr="00C63ACC" w:rsidRDefault="00586380" w:rsidP="00FB0920">
      <w:pPr>
        <w:spacing w:line="360" w:lineRule="auto"/>
        <w:ind w:firstLine="567"/>
        <w:jc w:val="both"/>
        <w:rPr>
          <w:i/>
        </w:rPr>
      </w:pPr>
      <w:r w:rsidRPr="00C63ACC">
        <w:t>Kickbusch (In: Holčík, 2009) integruje definície zdravotnej gramotnosti ako: „</w:t>
      </w:r>
      <w:r w:rsidRPr="00C63ACC">
        <w:rPr>
          <w:i/>
        </w:rPr>
        <w:t xml:space="preserve">schopnosti prijímať správne rozhodnutia, ktoré majú vzťah ku zdraviu v  kontexte každodenného života – doma, v spoločnosti, na pracovisku, v zdravotných zariadeniach, v obchode i v politike. Je to dôležitá metóda zvyšujúca vplyv ľudí na svoje vlastné zdravie a posilňujúca ich schopnosť získavať, využívať informácie a  prijímať a niesť svoj osobný diel zodpovednosti“.  </w:t>
      </w:r>
    </w:p>
    <w:p w:rsidR="00586380" w:rsidRPr="00C63ACC" w:rsidRDefault="00586380" w:rsidP="00FB0920">
      <w:pPr>
        <w:spacing w:line="360" w:lineRule="auto"/>
        <w:ind w:firstLine="567"/>
        <w:jc w:val="both"/>
      </w:pPr>
      <w:r w:rsidRPr="00C63ACC">
        <w:t>Zdravotná gramotnosť má u ľudí zvyšovať vedomie o pôsobení viacerých rozdielnych zdrojov informácií, vzdelávacích metód a foriem, zvyšovať schopnosť poznať čo je  správne v poskytovaných informáciách. Zdravotná gramotnosť má byť súčasťou všeobecnej gramotnosti  v smere dosiahnutia  zdravotného potenciálu, ktorý môže jedinec dosiahnuť svojou aktivitou v podmienkach, ktoré vytvára spoločnosť.</w:t>
      </w:r>
    </w:p>
    <w:p w:rsidR="00586380" w:rsidRPr="00C63ACC" w:rsidRDefault="00586380" w:rsidP="00FB0920">
      <w:pPr>
        <w:pStyle w:val="ltext"/>
        <w:spacing w:line="360" w:lineRule="auto"/>
        <w:ind w:firstLine="0"/>
        <w:rPr>
          <w:b/>
          <w:color w:val="auto"/>
          <w:sz w:val="28"/>
          <w:szCs w:val="28"/>
        </w:rPr>
      </w:pPr>
    </w:p>
    <w:p w:rsidR="00586380" w:rsidRPr="00C63ACC" w:rsidRDefault="00586380" w:rsidP="00FB0920">
      <w:pPr>
        <w:pStyle w:val="nadpis2-vychova"/>
      </w:pPr>
      <w:bookmarkStart w:id="8" w:name="_Toc378688906"/>
      <w:r w:rsidRPr="00C63ACC">
        <w:t>1. 4  Kvalita života</w:t>
      </w:r>
      <w:bookmarkEnd w:id="8"/>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Zdravie ako stav životnej spokojnosti  je prejavom želateľnej úrovne </w:t>
      </w:r>
      <w:r w:rsidRPr="00C63ACC">
        <w:rPr>
          <w:b/>
          <w:color w:val="auto"/>
        </w:rPr>
        <w:t>kvality života.</w:t>
      </w:r>
      <w:r w:rsidRPr="00C63ACC">
        <w:rPr>
          <w:color w:val="auto"/>
        </w:rPr>
        <w:t xml:space="preserve">  Zikmund (In: Aghová, 1993, s. 264) charakterizuje </w:t>
      </w:r>
      <w:r w:rsidRPr="00C63ACC">
        <w:rPr>
          <w:b/>
          <w:color w:val="auto"/>
        </w:rPr>
        <w:t xml:space="preserve">kvalitu života </w:t>
      </w:r>
      <w:r w:rsidRPr="00C63ACC">
        <w:rPr>
          <w:color w:val="auto"/>
        </w:rPr>
        <w:t xml:space="preserve">ako </w:t>
      </w:r>
      <w:r w:rsidRPr="00C63ACC">
        <w:rPr>
          <w:i/>
          <w:color w:val="auto"/>
        </w:rPr>
        <w:t xml:space="preserve">„celkovú spokojnosť so </w:t>
      </w:r>
      <w:r w:rsidRPr="00C63ACC">
        <w:rPr>
          <w:i/>
          <w:color w:val="auto"/>
        </w:rPr>
        <w:lastRenderedPageBreak/>
        <w:t xml:space="preserve">životom a všeobecný pocit osobnej pohody.“ </w:t>
      </w:r>
      <w:r w:rsidRPr="00C63ACC">
        <w:rPr>
          <w:color w:val="auto"/>
        </w:rPr>
        <w:t xml:space="preserve">Ondrejkovič (2003) </w:t>
      </w:r>
      <w:r w:rsidRPr="00C63ACC">
        <w:rPr>
          <w:b/>
          <w:bCs/>
          <w:color w:val="auto"/>
        </w:rPr>
        <w:t>kvalitu života</w:t>
      </w:r>
      <w:r>
        <w:rPr>
          <w:b/>
          <w:bCs/>
          <w:color w:val="auto"/>
        </w:rPr>
        <w:t xml:space="preserve"> </w:t>
      </w:r>
      <w:r w:rsidRPr="00C63ACC">
        <w:rPr>
          <w:color w:val="auto"/>
        </w:rPr>
        <w:t>definuje „</w:t>
      </w:r>
      <w:r w:rsidRPr="00C63ACC">
        <w:rPr>
          <w:i/>
          <w:iCs/>
          <w:color w:val="auto"/>
        </w:rPr>
        <w:t xml:space="preserve">ako celkovú spokojnosť so životom a všeobecný pocit osobnej pohody, duševnej harmónie, životnej spokojnosti. Kvalita života je mnohorozmerná, má svoje aspekty biologické, filozofické, sociologické, psychologické, ekonomické i politické. Súvisí s  integritou a vyspelosťou osobnosti, vzdelaním a inteligenciou, s otázkami zdravia, hodnotového systému jednotlivca a spoločnosti.“ </w:t>
      </w:r>
    </w:p>
    <w:p w:rsidR="00586380" w:rsidRPr="00C63ACC" w:rsidRDefault="00586380" w:rsidP="00FB0920">
      <w:pPr>
        <w:pStyle w:val="Zkladntext"/>
        <w:spacing w:line="360" w:lineRule="auto"/>
        <w:jc w:val="both"/>
        <w:rPr>
          <w:b w:val="0"/>
          <w:color w:val="auto"/>
          <w:sz w:val="24"/>
          <w:szCs w:val="24"/>
          <w:u w:val="none"/>
        </w:rPr>
      </w:pPr>
      <w:r w:rsidRPr="00C63ACC">
        <w:rPr>
          <w:b w:val="0"/>
          <w:i w:val="0"/>
          <w:color w:val="auto"/>
          <w:sz w:val="24"/>
          <w:szCs w:val="24"/>
          <w:u w:val="none"/>
        </w:rPr>
        <w:tab/>
        <w:t>Kvalitu života výstižne charakterizuje Mareš (In: Řehulka, Řehulková, 2006), a to  ako „</w:t>
      </w:r>
      <w:r w:rsidRPr="00C63ACC">
        <w:rPr>
          <w:b w:val="0"/>
          <w:color w:val="auto"/>
          <w:sz w:val="24"/>
          <w:szCs w:val="24"/>
          <w:u w:val="none"/>
        </w:rPr>
        <w:t>individuálne vnímanie svojej pozície v živote,  v kontexte tej kultúry a toho systému hodnôt, v ktorom jedinec žije. Vyjadruje  vzťah k vlastným cieľom, očakávaným hodnotám a záujmom. Zahrňuje komplexným spôsobom jedincove somatické zdravie, psychický stav, úroveň nezávislosti na okolí, sociálne vzťahy, jedincove presvedčenie, vieru, a to vo vzťahu k hlavným charakteristikám prostredia. Kvalita života vyjadruje subjektívne ohodnotenie, ktoré sa odohráva v určitom kultúrnom, sociálnom a environmentálnom kontexte."</w:t>
      </w:r>
    </w:p>
    <w:p w:rsidR="00586380" w:rsidRPr="00C63ACC" w:rsidRDefault="00586380" w:rsidP="00FB0920">
      <w:pPr>
        <w:pStyle w:val="ltext"/>
        <w:spacing w:line="360" w:lineRule="auto"/>
        <w:ind w:firstLine="0"/>
        <w:rPr>
          <w:bCs/>
          <w:color w:val="auto"/>
        </w:rPr>
      </w:pPr>
      <w:r w:rsidRPr="00C63ACC">
        <w:rPr>
          <w:bCs/>
          <w:color w:val="auto"/>
        </w:rPr>
        <w:tab/>
        <w:t>Kvalita života je syntetizujúci pojem implikujúci ekonomické a  sociálne indikátory a indikátory subjektívnej psychickej pohody, predstavuje súhrn podstatných stránok života spoločnosti, spoločenských celkov a individuí, ktorého súčasťou  sú aspekty ekonomické, sociálno-politické, ekologicko-environmentálne, medicínsko-zdravotné, psychologické, legislatívne a ďalšie. Kováč (2002) uvádza, že v  súlade s novodobými koncepciami o regulácii v živých systémoch je plne opodstatnené uznávať okrem biochemickej, neurofyziologickej aj psychickú reguláciu správania, opierajúcu sa o bežné skúsenosti jednotlivcov, znalosti získané učení</w:t>
      </w:r>
      <w:r>
        <w:rPr>
          <w:bCs/>
          <w:color w:val="auto"/>
        </w:rPr>
        <w:t>m a o vyznávané  hodnoty tvoriac</w:t>
      </w:r>
      <w:r w:rsidRPr="00C63ACC">
        <w:rPr>
          <w:bCs/>
          <w:color w:val="auto"/>
        </w:rPr>
        <w:t>e jeho JA – osobnú filozofiu, štýl života.</w:t>
      </w:r>
      <w:r w:rsidRPr="00C63ACC">
        <w:rPr>
          <w:color w:val="auto"/>
        </w:rPr>
        <w:t xml:space="preserve"> Inšpiratívnym je jeho p</w:t>
      </w:r>
      <w:r w:rsidRPr="00C63ACC">
        <w:rPr>
          <w:bCs/>
          <w:color w:val="auto"/>
        </w:rPr>
        <w:t xml:space="preserve">oukázanie na kazuistiku svätcov a excelentných osobností ako na prijateľný príspevok k vedeckému zdôvodňovaniu </w:t>
      </w:r>
      <w:r w:rsidRPr="00C63ACC">
        <w:rPr>
          <w:bCs/>
          <w:i/>
          <w:color w:val="auto"/>
        </w:rPr>
        <w:t>podielu spirituality</w:t>
      </w:r>
      <w:r w:rsidRPr="00C63ACC">
        <w:rPr>
          <w:bCs/>
          <w:color w:val="auto"/>
        </w:rPr>
        <w:t xml:space="preserve"> jedinca na </w:t>
      </w:r>
      <w:r w:rsidRPr="00C63ACC">
        <w:rPr>
          <w:bCs/>
          <w:i/>
          <w:color w:val="auto"/>
        </w:rPr>
        <w:t>kvalite života.</w:t>
      </w:r>
      <w:r w:rsidRPr="00C63ACC">
        <w:rPr>
          <w:color w:val="auto"/>
        </w:rPr>
        <w:tab/>
      </w:r>
    </w:p>
    <w:p w:rsidR="00586380" w:rsidRPr="00C63ACC" w:rsidRDefault="00586380" w:rsidP="00FB0920">
      <w:pPr>
        <w:pStyle w:val="ltext"/>
        <w:spacing w:line="360" w:lineRule="auto"/>
        <w:ind w:firstLine="0"/>
        <w:rPr>
          <w:color w:val="auto"/>
        </w:rPr>
      </w:pPr>
      <w:r w:rsidRPr="00C63ACC">
        <w:rPr>
          <w:b/>
          <w:bCs/>
          <w:color w:val="auto"/>
        </w:rPr>
        <w:tab/>
        <w:t>Kvalita života</w:t>
      </w:r>
      <w:r w:rsidRPr="00C63ACC">
        <w:rPr>
          <w:color w:val="auto"/>
        </w:rPr>
        <w:t xml:space="preserve"> je pri medzinárodnom porovnávaní </w:t>
      </w:r>
      <w:r w:rsidRPr="00C63ACC">
        <w:rPr>
          <w:b/>
          <w:bCs/>
          <w:color w:val="auto"/>
        </w:rPr>
        <w:t xml:space="preserve">vymedzená tromi základnými kritériami, </w:t>
      </w:r>
      <w:r w:rsidRPr="00C63ACC">
        <w:rPr>
          <w:bCs/>
          <w:color w:val="auto"/>
        </w:rPr>
        <w:t xml:space="preserve">ku ktorým podľa Zelinu (2004) patrí: </w:t>
      </w:r>
    </w:p>
    <w:p w:rsidR="00586380" w:rsidRPr="00C63ACC" w:rsidRDefault="00586380" w:rsidP="00FB0920">
      <w:pPr>
        <w:pStyle w:val="ltext"/>
        <w:numPr>
          <w:ilvl w:val="0"/>
          <w:numId w:val="12"/>
        </w:numPr>
        <w:spacing w:line="360" w:lineRule="auto"/>
        <w:rPr>
          <w:color w:val="auto"/>
        </w:rPr>
      </w:pPr>
      <w:r w:rsidRPr="00C63ACC">
        <w:rPr>
          <w:color w:val="auto"/>
        </w:rPr>
        <w:t>zdravotná starostlivosť, vyjadrená priemernou dĺžkou života a nákladmi na zdravotnú starostlivosť na rok a na človeka;</w:t>
      </w:r>
    </w:p>
    <w:p w:rsidR="00586380" w:rsidRPr="00C63ACC" w:rsidRDefault="00586380" w:rsidP="00FB0920">
      <w:pPr>
        <w:pStyle w:val="ltext"/>
        <w:numPr>
          <w:ilvl w:val="0"/>
          <w:numId w:val="12"/>
        </w:numPr>
        <w:spacing w:line="360" w:lineRule="auto"/>
        <w:rPr>
          <w:color w:val="auto"/>
        </w:rPr>
      </w:pPr>
      <w:r w:rsidRPr="00C63ACC">
        <w:rPr>
          <w:color w:val="auto"/>
        </w:rPr>
        <w:t xml:space="preserve">vzdelanostná úroveň obyvateľstva, vyjadrená počtom negramotných jednotlivcov, maturantov z populácie, vysokoškolákov, počtom vysokoškolsky vzdelaných ľudí </w:t>
      </w:r>
      <w:r w:rsidRPr="00C63ACC">
        <w:rPr>
          <w:color w:val="auto"/>
        </w:rPr>
        <w:lastRenderedPageBreak/>
        <w:t>v populácii (celkovo i v jednotlivých populačných ročníkoch, niekedy sa indexy uvádzajú len z ekonomicky činného obyvateľstva);</w:t>
      </w:r>
    </w:p>
    <w:p w:rsidR="00586380" w:rsidRPr="00C63ACC" w:rsidRDefault="00586380" w:rsidP="00FB0920">
      <w:pPr>
        <w:pStyle w:val="ltext"/>
        <w:numPr>
          <w:ilvl w:val="0"/>
          <w:numId w:val="12"/>
        </w:numPr>
        <w:spacing w:line="360" w:lineRule="auto"/>
        <w:rPr>
          <w:color w:val="auto"/>
          <w:szCs w:val="12"/>
        </w:rPr>
      </w:pPr>
      <w:r w:rsidRPr="00C63ACC">
        <w:rPr>
          <w:color w:val="auto"/>
        </w:rPr>
        <w:t>ukazovatele životnej úrovne, operacionalizované do času potrebnej práce na nákup základného spotrebného koša.</w:t>
      </w:r>
    </w:p>
    <w:p w:rsidR="00586380" w:rsidRPr="00C63ACC" w:rsidRDefault="00586380" w:rsidP="00FB0920">
      <w:pPr>
        <w:pStyle w:val="ltext"/>
        <w:spacing w:line="360" w:lineRule="auto"/>
        <w:ind w:firstLine="0"/>
        <w:rPr>
          <w:color w:val="auto"/>
          <w:szCs w:val="12"/>
        </w:rPr>
      </w:pPr>
      <w:r w:rsidRPr="00C63ACC">
        <w:rPr>
          <w:b/>
          <w:bCs/>
          <w:color w:val="auto"/>
        </w:rPr>
        <w:tab/>
        <w:t xml:space="preserve">Vzťah zdravia a kvality života </w:t>
      </w:r>
      <w:r w:rsidRPr="00C63ACC">
        <w:rPr>
          <w:color w:val="auto"/>
        </w:rPr>
        <w:t>pregnantne vymedzuje Svetová zdravotnícka organizácia (1993) ako „</w:t>
      </w:r>
      <w:r w:rsidRPr="00C63ACC">
        <w:rPr>
          <w:i/>
          <w:iCs/>
          <w:color w:val="auto"/>
        </w:rPr>
        <w:t>vnímanie vlastnej pozície v živote v kontexte kultúrnych a hodnotových systémov so zreteľom na vlastné životné ciele, očakávania, štandardy a záujmy. Tento koncept je komplexným spôsobom ovplyvňovaný fyzickým zdravím a psychickým stavom človeka, úrovňou jeho nezávislosti a vzťahmi k významným znakom prostredia“.</w:t>
      </w:r>
    </w:p>
    <w:p w:rsidR="00586380" w:rsidRPr="00C63ACC" w:rsidRDefault="00586380" w:rsidP="00FB0920">
      <w:pPr>
        <w:pStyle w:val="ltext"/>
        <w:spacing w:line="360" w:lineRule="auto"/>
        <w:ind w:firstLine="0"/>
        <w:rPr>
          <w:color w:val="auto"/>
        </w:rPr>
      </w:pPr>
      <w:r w:rsidRPr="00C63ACC">
        <w:rPr>
          <w:color w:val="auto"/>
        </w:rPr>
        <w:tab/>
      </w:r>
      <w:r w:rsidRPr="00C63ACC">
        <w:rPr>
          <w:bCs/>
          <w:color w:val="auto"/>
        </w:rPr>
        <w:t>Zdravie v sebe saturuje určujúcu kompetenciu vo vzťahu k akémukoľvek hodnotovému modelu zmyslu (kvality) života.</w:t>
      </w:r>
      <w:r w:rsidRPr="00C63ACC">
        <w:rPr>
          <w:color w:val="auto"/>
        </w:rPr>
        <w:t xml:space="preserve"> Křivohlavý (2001) ako </w:t>
      </w:r>
      <w:r w:rsidRPr="00C63ACC">
        <w:rPr>
          <w:b/>
          <w:bCs/>
          <w:color w:val="auto"/>
        </w:rPr>
        <w:t>príklad kritérií kvality života</w:t>
      </w:r>
      <w:r w:rsidRPr="00C63ACC">
        <w:rPr>
          <w:color w:val="auto"/>
        </w:rPr>
        <w:t xml:space="preserve"> uvádza metódu MANSA:</w:t>
      </w:r>
    </w:p>
    <w:p w:rsidR="00586380" w:rsidRPr="00C63ACC" w:rsidRDefault="00586380" w:rsidP="00FB0920">
      <w:pPr>
        <w:numPr>
          <w:ilvl w:val="0"/>
          <w:numId w:val="13"/>
        </w:numPr>
        <w:spacing w:line="360" w:lineRule="auto"/>
        <w:jc w:val="both"/>
      </w:pPr>
      <w:r w:rsidRPr="00C63ACC">
        <w:t>spokojnosť s vlastným zdravotným stavom,</w:t>
      </w:r>
    </w:p>
    <w:p w:rsidR="00586380" w:rsidRPr="00C63ACC" w:rsidRDefault="00586380" w:rsidP="00FB0920">
      <w:pPr>
        <w:numPr>
          <w:ilvl w:val="0"/>
          <w:numId w:val="13"/>
        </w:numPr>
        <w:spacing w:line="360" w:lineRule="auto"/>
        <w:jc w:val="both"/>
      </w:pPr>
      <w:r w:rsidRPr="00C63ACC">
        <w:t>sebapoňatie (self-concept),</w:t>
      </w:r>
    </w:p>
    <w:p w:rsidR="00586380" w:rsidRPr="00C63ACC" w:rsidRDefault="00586380" w:rsidP="00FB0920">
      <w:pPr>
        <w:numPr>
          <w:ilvl w:val="0"/>
          <w:numId w:val="13"/>
        </w:numPr>
        <w:spacing w:line="360" w:lineRule="auto"/>
        <w:jc w:val="both"/>
      </w:pPr>
      <w:r w:rsidRPr="00C63ACC">
        <w:t>sociálne vzťahy,</w:t>
      </w:r>
    </w:p>
    <w:p w:rsidR="00586380" w:rsidRPr="00C63ACC" w:rsidRDefault="00586380" w:rsidP="00FB0920">
      <w:pPr>
        <w:numPr>
          <w:ilvl w:val="0"/>
          <w:numId w:val="13"/>
        </w:numPr>
        <w:spacing w:line="360" w:lineRule="auto"/>
        <w:jc w:val="both"/>
      </w:pPr>
      <w:r w:rsidRPr="00C63ACC">
        <w:t>rodinné vzťahy,</w:t>
      </w:r>
    </w:p>
    <w:p w:rsidR="00586380" w:rsidRPr="00C63ACC" w:rsidRDefault="00586380" w:rsidP="00FB0920">
      <w:pPr>
        <w:numPr>
          <w:ilvl w:val="0"/>
          <w:numId w:val="13"/>
        </w:numPr>
        <w:spacing w:line="360" w:lineRule="auto"/>
        <w:jc w:val="both"/>
      </w:pPr>
      <w:r w:rsidRPr="00C63ACC">
        <w:t>bezpečnostná situácia,</w:t>
      </w:r>
    </w:p>
    <w:p w:rsidR="00586380" w:rsidRPr="00C63ACC" w:rsidRDefault="00586380" w:rsidP="00FB0920">
      <w:pPr>
        <w:numPr>
          <w:ilvl w:val="0"/>
          <w:numId w:val="13"/>
        </w:numPr>
        <w:spacing w:line="360" w:lineRule="auto"/>
        <w:jc w:val="both"/>
      </w:pPr>
      <w:r w:rsidRPr="00C63ACC">
        <w:t>právny stav,</w:t>
      </w:r>
    </w:p>
    <w:p w:rsidR="00586380" w:rsidRPr="00C63ACC" w:rsidRDefault="00586380" w:rsidP="00FB0920">
      <w:pPr>
        <w:numPr>
          <w:ilvl w:val="0"/>
          <w:numId w:val="13"/>
        </w:numPr>
        <w:spacing w:line="360" w:lineRule="auto"/>
        <w:jc w:val="both"/>
      </w:pPr>
      <w:r w:rsidRPr="00C63ACC">
        <w:t>životné prostredie,</w:t>
      </w:r>
    </w:p>
    <w:p w:rsidR="00586380" w:rsidRPr="00C63ACC" w:rsidRDefault="00586380" w:rsidP="00FB0920">
      <w:pPr>
        <w:numPr>
          <w:ilvl w:val="0"/>
          <w:numId w:val="13"/>
        </w:numPr>
        <w:spacing w:line="360" w:lineRule="auto"/>
        <w:jc w:val="both"/>
      </w:pPr>
      <w:r w:rsidRPr="00C63ACC">
        <w:t>finančná situácia,</w:t>
      </w:r>
    </w:p>
    <w:p w:rsidR="00586380" w:rsidRPr="00C63ACC" w:rsidRDefault="00586380" w:rsidP="00FB0920">
      <w:pPr>
        <w:numPr>
          <w:ilvl w:val="0"/>
          <w:numId w:val="13"/>
        </w:numPr>
        <w:spacing w:line="360" w:lineRule="auto"/>
        <w:jc w:val="both"/>
      </w:pPr>
      <w:r w:rsidRPr="00C63ACC">
        <w:t>náboženstvo (viera),</w:t>
      </w:r>
    </w:p>
    <w:p w:rsidR="00586380" w:rsidRPr="00C63ACC" w:rsidRDefault="00586380" w:rsidP="00FB0920">
      <w:pPr>
        <w:numPr>
          <w:ilvl w:val="0"/>
          <w:numId w:val="13"/>
        </w:numPr>
        <w:spacing w:line="360" w:lineRule="auto"/>
        <w:jc w:val="both"/>
      </w:pPr>
      <w:r w:rsidRPr="00C63ACC">
        <w:t>účasť na aktivitách voľného času,</w:t>
      </w:r>
    </w:p>
    <w:p w:rsidR="00586380" w:rsidRPr="00C63ACC" w:rsidRDefault="00586380" w:rsidP="00FB0920">
      <w:pPr>
        <w:numPr>
          <w:ilvl w:val="0"/>
          <w:numId w:val="13"/>
        </w:numPr>
        <w:spacing w:line="360" w:lineRule="auto"/>
        <w:jc w:val="both"/>
        <w:rPr>
          <w:szCs w:val="12"/>
        </w:rPr>
      </w:pPr>
      <w:r w:rsidRPr="00C63ACC">
        <w:t>zamestnanie, práca (škola).</w:t>
      </w:r>
    </w:p>
    <w:p w:rsidR="00586380" w:rsidRPr="00C63ACC" w:rsidRDefault="00586380" w:rsidP="00FB0920">
      <w:pPr>
        <w:tabs>
          <w:tab w:val="left" w:pos="709"/>
        </w:tabs>
        <w:spacing w:line="360" w:lineRule="auto"/>
        <w:jc w:val="both"/>
        <w:rPr>
          <w:szCs w:val="12"/>
        </w:rPr>
      </w:pPr>
      <w:r w:rsidRPr="00C63ACC">
        <w:t>Ondrejkovič (2003) konkretizuje</w:t>
      </w:r>
      <w:r w:rsidRPr="00C63ACC">
        <w:rPr>
          <w:b/>
          <w:bCs/>
        </w:rPr>
        <w:t xml:space="preserve"> indikátory kvality života </w:t>
      </w:r>
      <w:r w:rsidRPr="00C63ACC">
        <w:t>nasledovne:</w:t>
      </w:r>
    </w:p>
    <w:p w:rsidR="00586380" w:rsidRPr="00C63ACC" w:rsidRDefault="00586380" w:rsidP="00FB0920">
      <w:pPr>
        <w:numPr>
          <w:ilvl w:val="0"/>
          <w:numId w:val="14"/>
        </w:numPr>
        <w:spacing w:line="360" w:lineRule="auto"/>
        <w:jc w:val="both"/>
      </w:pPr>
      <w:r w:rsidRPr="00C63ACC">
        <w:rPr>
          <w:bCs/>
        </w:rPr>
        <w:t>indikátory životného prostredia</w:t>
      </w:r>
      <w:r w:rsidRPr="00C63ACC">
        <w:t xml:space="preserve"> – majú bezprostredný vplyv na každodenný život človeka, ale súčasne sú aj každodenným životom utvárané;</w:t>
      </w:r>
    </w:p>
    <w:p w:rsidR="00586380" w:rsidRPr="00C63ACC" w:rsidRDefault="00586380" w:rsidP="00FB0920">
      <w:pPr>
        <w:numPr>
          <w:ilvl w:val="0"/>
          <w:numId w:val="14"/>
        </w:numPr>
        <w:spacing w:line="360" w:lineRule="auto"/>
        <w:jc w:val="both"/>
      </w:pPr>
      <w:r w:rsidRPr="00C63ACC">
        <w:rPr>
          <w:bCs/>
        </w:rPr>
        <w:t>indikátory zdravia a choroby</w:t>
      </w:r>
      <w:r w:rsidRPr="00C63ACC">
        <w:t>– determinujú všetky ostatné aspekty kvality života;</w:t>
      </w:r>
    </w:p>
    <w:p w:rsidR="00586380" w:rsidRPr="00C63ACC" w:rsidRDefault="00586380" w:rsidP="00FB0920">
      <w:pPr>
        <w:numPr>
          <w:ilvl w:val="0"/>
          <w:numId w:val="14"/>
        </w:numPr>
        <w:spacing w:line="360" w:lineRule="auto"/>
        <w:jc w:val="both"/>
      </w:pPr>
      <w:r w:rsidRPr="00C63ACC">
        <w:rPr>
          <w:bCs/>
        </w:rPr>
        <w:t>indikátory osobnej a kolektívnej bezpečnosti</w:t>
      </w:r>
      <w:r w:rsidRPr="00C63ACC">
        <w:t xml:space="preserve"> – násilie v spoločnosti a úrovne riešenia nedorozumení a konfliktov;</w:t>
      </w:r>
    </w:p>
    <w:p w:rsidR="00586380" w:rsidRPr="00C63ACC" w:rsidRDefault="00586380" w:rsidP="00FB0920">
      <w:pPr>
        <w:numPr>
          <w:ilvl w:val="0"/>
          <w:numId w:val="14"/>
        </w:numPr>
        <w:spacing w:line="360" w:lineRule="auto"/>
        <w:jc w:val="both"/>
        <w:rPr>
          <w:b/>
          <w:bCs/>
        </w:rPr>
      </w:pPr>
      <w:r w:rsidRPr="00C63ACC">
        <w:rPr>
          <w:bCs/>
        </w:rPr>
        <w:t>indikátory úrovne bývania;</w:t>
      </w:r>
    </w:p>
    <w:p w:rsidR="00586380" w:rsidRPr="00C63ACC" w:rsidRDefault="00586380" w:rsidP="00FB0920">
      <w:pPr>
        <w:numPr>
          <w:ilvl w:val="0"/>
          <w:numId w:val="14"/>
        </w:numPr>
        <w:spacing w:line="360" w:lineRule="auto"/>
        <w:jc w:val="both"/>
      </w:pPr>
      <w:r w:rsidRPr="00C63ACC">
        <w:rPr>
          <w:bCs/>
        </w:rPr>
        <w:t>indikátory medziľudských vzťahov</w:t>
      </w:r>
      <w:r w:rsidRPr="00C63ACC">
        <w:t>– v rodine, na pracovisku, v obci, sociálnej skupine;</w:t>
      </w:r>
    </w:p>
    <w:p w:rsidR="00586380" w:rsidRPr="00C63ACC" w:rsidRDefault="00586380" w:rsidP="00FB0920">
      <w:pPr>
        <w:numPr>
          <w:ilvl w:val="0"/>
          <w:numId w:val="14"/>
        </w:numPr>
        <w:spacing w:line="360" w:lineRule="auto"/>
        <w:jc w:val="both"/>
      </w:pPr>
      <w:r w:rsidRPr="00C63ACC">
        <w:rPr>
          <w:bCs/>
        </w:rPr>
        <w:lastRenderedPageBreak/>
        <w:t>indikátory voľného času</w:t>
      </w:r>
      <w:r w:rsidRPr="00C63ACC">
        <w:t xml:space="preserve"> – kvantita a kvalita, spôsob a úroveň jeho trávenia;</w:t>
      </w:r>
    </w:p>
    <w:p w:rsidR="00586380" w:rsidRPr="00C63ACC" w:rsidRDefault="00586380" w:rsidP="00FB0920">
      <w:pPr>
        <w:numPr>
          <w:ilvl w:val="0"/>
          <w:numId w:val="136"/>
        </w:numPr>
        <w:spacing w:line="360" w:lineRule="auto"/>
        <w:jc w:val="both"/>
      </w:pPr>
      <w:r w:rsidRPr="00C63ACC">
        <w:rPr>
          <w:bCs/>
        </w:rPr>
        <w:t>indikátory sociálnych i  ekonomických charakteristík práce</w:t>
      </w:r>
      <w:r w:rsidRPr="00C63ACC">
        <w:t>– v zamestnaní i mimo zamestnania;</w:t>
      </w:r>
    </w:p>
    <w:p w:rsidR="00586380" w:rsidRPr="00C63ACC" w:rsidRDefault="00586380" w:rsidP="00FB0920">
      <w:pPr>
        <w:numPr>
          <w:ilvl w:val="0"/>
          <w:numId w:val="136"/>
        </w:numPr>
        <w:spacing w:line="360" w:lineRule="auto"/>
        <w:jc w:val="both"/>
      </w:pPr>
      <w:r w:rsidRPr="00C63ACC">
        <w:rPr>
          <w:bCs/>
        </w:rPr>
        <w:t>indikátory možnosti podielu na riadení spoločnosti</w:t>
      </w:r>
      <w:r w:rsidRPr="00C63ACC">
        <w:t xml:space="preserve"> – vo všetkých oblastiach života komunity, obce, organizácií, regiónov, štátu a pod.;</w:t>
      </w:r>
    </w:p>
    <w:p w:rsidR="00586380" w:rsidRPr="00C63ACC" w:rsidRDefault="00586380" w:rsidP="00FB0920">
      <w:pPr>
        <w:numPr>
          <w:ilvl w:val="0"/>
          <w:numId w:val="136"/>
        </w:numPr>
        <w:spacing w:line="360" w:lineRule="auto"/>
        <w:jc w:val="both"/>
        <w:rPr>
          <w:bCs/>
        </w:rPr>
      </w:pPr>
      <w:r w:rsidRPr="00C63ACC">
        <w:rPr>
          <w:bCs/>
        </w:rPr>
        <w:t>indikátory občianskych slobôd;</w:t>
      </w:r>
    </w:p>
    <w:p w:rsidR="00586380" w:rsidRPr="00C63ACC" w:rsidRDefault="00586380" w:rsidP="00FB0920">
      <w:pPr>
        <w:numPr>
          <w:ilvl w:val="0"/>
          <w:numId w:val="136"/>
        </w:numPr>
        <w:spacing w:line="360" w:lineRule="auto"/>
        <w:jc w:val="both"/>
        <w:rPr>
          <w:bCs/>
        </w:rPr>
      </w:pPr>
      <w:r w:rsidRPr="00C63ACC">
        <w:t>indikátory sociálnych istôt.</w:t>
      </w:r>
    </w:p>
    <w:p w:rsidR="00586380" w:rsidRPr="00C63ACC" w:rsidRDefault="00586380" w:rsidP="00FB0920">
      <w:pPr>
        <w:pStyle w:val="ltext"/>
        <w:spacing w:line="360" w:lineRule="auto"/>
        <w:ind w:firstLine="0"/>
        <w:rPr>
          <w:i/>
          <w:iCs/>
          <w:color w:val="auto"/>
        </w:rPr>
      </w:pPr>
      <w:r w:rsidRPr="00C63ACC">
        <w:rPr>
          <w:color w:val="auto"/>
        </w:rPr>
        <w:tab/>
        <w:t>V pojme kvalita života je vyjadrený pozitívny hodnotiaci pól ako predpoklad aktívneho rozvíjania vlastného ľudského potenciálu. Zdravie je jedným z určujúcich ukazovateľov, determinantov kvality života pri rešpektovaní účasti a vplyvu ďalších determinantov, akými sú napr. úroveň environmentálneho myslenia a programu spoločnosti – stav prírodných a psychosociálnych komponentov životného prostredia, úroveň starostlivosti spoločenského systému o rodinu a výchovu detí, podmienky a dostupnosť vzdelávania, stav zabezpečenia, rešpektovania a ochrany základných ľudských práv, stav a možnosti zmysluplne tráviť voľný čas, regenerovať a uspokojovať záujmy slúžiace rozvoju osobnosti, pocit istoty a spokojnosti a ďalšie.</w:t>
      </w:r>
    </w:p>
    <w:p w:rsidR="00586380" w:rsidRPr="00C63ACC" w:rsidRDefault="00586380" w:rsidP="00FB0920">
      <w:pPr>
        <w:pStyle w:val="ltext"/>
        <w:spacing w:line="360" w:lineRule="auto"/>
        <w:ind w:firstLine="0"/>
        <w:rPr>
          <w:i/>
          <w:iCs/>
          <w:color w:val="auto"/>
        </w:rPr>
      </w:pPr>
    </w:p>
    <w:p w:rsidR="00586380" w:rsidRPr="00C63ACC" w:rsidRDefault="00586380" w:rsidP="00FB0920">
      <w:pPr>
        <w:pStyle w:val="nadpis2-vychova"/>
      </w:pPr>
      <w:bookmarkStart w:id="9" w:name="_Toc378688907"/>
      <w:r w:rsidRPr="00C63ACC">
        <w:t>1. 5   Prevencia</w:t>
      </w:r>
      <w:bookmarkEnd w:id="9"/>
    </w:p>
    <w:p w:rsidR="00586380" w:rsidRPr="00C63ACC" w:rsidRDefault="00586380" w:rsidP="00FB0920">
      <w:pPr>
        <w:pStyle w:val="ltext"/>
        <w:spacing w:line="360" w:lineRule="auto"/>
        <w:ind w:firstLine="0"/>
        <w:rPr>
          <w:b/>
          <w:bCs/>
          <w:color w:val="auto"/>
        </w:rPr>
      </w:pPr>
    </w:p>
    <w:p w:rsidR="00586380" w:rsidRPr="00C63ACC" w:rsidRDefault="00586380" w:rsidP="00FB0920">
      <w:pPr>
        <w:tabs>
          <w:tab w:val="left" w:pos="7513"/>
          <w:tab w:val="left" w:pos="8222"/>
        </w:tabs>
        <w:spacing w:line="360" w:lineRule="auto"/>
        <w:ind w:right="168"/>
        <w:jc w:val="both"/>
      </w:pPr>
      <w:r w:rsidRPr="00C63ACC">
        <w:rPr>
          <w:bCs/>
        </w:rPr>
        <w:t xml:space="preserve">            Prevencia</w:t>
      </w:r>
      <w:r>
        <w:rPr>
          <w:bCs/>
        </w:rPr>
        <w:t xml:space="preserve"> </w:t>
      </w:r>
      <w:r w:rsidRPr="00C63ACC">
        <w:t>predstavujev  najširšom zmysle slova posilňovanie pozitívnych podmienok a vplyvov spoločnosti, spoločenského systému  (výchovno - vzdelávacieho systému, právneho systému, morálky, socializácie</w:t>
      </w:r>
      <w:r w:rsidRPr="00C63ACC">
        <w:rPr>
          <w:i/>
        </w:rPr>
        <w:t>,</w:t>
      </w:r>
      <w:r w:rsidRPr="00C63ACC">
        <w:t xml:space="preserve"> atď.) zameraného na znižovanie, prípadne vylúčenie rizika výskytu  životných situácií, stavov, procesov, javov, udalostí, okolností, ktoré negatívne pôsobia na človeka alebo skupiny ľudí pod vplyvom existujúcich životných, pracovných, sociálno-ekonomických podmienok a spôsobu života. Prevencia predstavuje kontinuálny proces zameraný na kladné ovplyvňovanie zdravia prostredníctvom životného štýlu, v rámci ktorého človek rovnomerne uspokojuje svoje fyziologické, psychické  a sociálne potreby. </w:t>
      </w:r>
    </w:p>
    <w:p w:rsidR="00586380" w:rsidRPr="00C63ACC" w:rsidRDefault="00586380" w:rsidP="00FB0920">
      <w:pPr>
        <w:pStyle w:val="ltext"/>
        <w:spacing w:line="360" w:lineRule="auto"/>
        <w:ind w:firstLine="0"/>
        <w:rPr>
          <w:color w:val="auto"/>
        </w:rPr>
      </w:pPr>
      <w:r w:rsidRPr="00C63ACC">
        <w:rPr>
          <w:color w:val="auto"/>
        </w:rPr>
        <w:tab/>
        <w:t xml:space="preserve">Cieľom prevencie je formovanie, stabilizácia a zvnútornenie takých spôsobov reagovania, vnímania, myslenia, cítenia,  činností a  spôsobov konania, ktoré v  sebe saturujú obsah pojmu zdravý životný štýl. Účinná prevencia smeruje k vyváženému štruktúrovaniu </w:t>
      </w:r>
      <w:r w:rsidRPr="00C63ACC">
        <w:rPr>
          <w:color w:val="auto"/>
        </w:rPr>
        <w:lastRenderedPageBreak/>
        <w:t>kognitívnej, afektívnej a  psychomotorickej stránky osobnosti v smere podpory zdravia. Vo vzťahu k sociálno-patologickým javom je možné prevenciu vymedziť ako cieľavedomé, premyslené a koordinované uplatňovanie psychologických, psychoterapeutických, resocializačných</w:t>
      </w:r>
      <w:r>
        <w:rPr>
          <w:color w:val="auto"/>
        </w:rPr>
        <w:t xml:space="preserve"> </w:t>
      </w:r>
      <w:r w:rsidRPr="00C63ACC">
        <w:rPr>
          <w:color w:val="auto"/>
        </w:rPr>
        <w:t xml:space="preserve">a výchovných metód. </w:t>
      </w:r>
    </w:p>
    <w:p w:rsidR="00586380" w:rsidRPr="00C63ACC" w:rsidRDefault="00586380" w:rsidP="00FB0920">
      <w:pPr>
        <w:pStyle w:val="ltext"/>
        <w:spacing w:line="360" w:lineRule="auto"/>
        <w:ind w:firstLine="0"/>
        <w:rPr>
          <w:color w:val="auto"/>
          <w:szCs w:val="12"/>
        </w:rPr>
      </w:pPr>
      <w:r w:rsidRPr="00C63ACC">
        <w:rPr>
          <w:color w:val="auto"/>
        </w:rPr>
        <w:tab/>
        <w:t xml:space="preserve">Rozlišujeme </w:t>
      </w:r>
      <w:r w:rsidRPr="00C63ACC">
        <w:rPr>
          <w:b/>
          <w:bCs/>
          <w:color w:val="auto"/>
        </w:rPr>
        <w:t>tri druhy prevencie</w:t>
      </w:r>
      <w:r w:rsidRPr="00C63ACC">
        <w:rPr>
          <w:color w:val="auto"/>
        </w:rPr>
        <w:t xml:space="preserve">: </w:t>
      </w:r>
    </w:p>
    <w:p w:rsidR="00586380" w:rsidRPr="00EA33A5" w:rsidRDefault="00586380" w:rsidP="00FB0920">
      <w:pPr>
        <w:pStyle w:val="Odsekzoznamu"/>
        <w:numPr>
          <w:ilvl w:val="0"/>
          <w:numId w:val="177"/>
        </w:numPr>
        <w:rPr>
          <w:rFonts w:ascii="Times New Roman" w:hAnsi="Times New Roman"/>
          <w:b/>
          <w:sz w:val="24"/>
          <w:szCs w:val="24"/>
        </w:rPr>
      </w:pPr>
      <w:r w:rsidRPr="00EA33A5">
        <w:rPr>
          <w:rFonts w:ascii="Times New Roman" w:hAnsi="Times New Roman"/>
          <w:b/>
          <w:sz w:val="24"/>
          <w:szCs w:val="24"/>
        </w:rPr>
        <w:t>Primárna – Univerzálna – Generálna prevencia</w:t>
      </w:r>
    </w:p>
    <w:p w:rsidR="00586380" w:rsidRPr="00C63ACC" w:rsidRDefault="00586380" w:rsidP="00FB0920">
      <w:pPr>
        <w:pStyle w:val="ltext"/>
        <w:spacing w:line="360" w:lineRule="auto"/>
        <w:rPr>
          <w:i/>
          <w:iCs/>
          <w:color w:val="auto"/>
          <w:szCs w:val="12"/>
        </w:rPr>
      </w:pPr>
      <w:r w:rsidRPr="00C63ACC">
        <w:rPr>
          <w:color w:val="auto"/>
        </w:rPr>
        <w:tab/>
        <w:t xml:space="preserve">Zameraná na celú populáciu všeobecne, ako aj na špecifické podskupiny (školské prozdravotné a protidrogové programy, ponuky alternatív pre štruktúru a  obsah voľného času a  pod.). Môžeme ju charakterizovať ako prvotné predchádzanie ohrozujúcim javom, ako systém opatrení, aby problém nevznikol. Predpokladá vytváranie priaznivých podmienok pre telesný, intelektuálny, psychický a sociálny vývoj jednotlivca prostredníctvom získavania a upevňovania zodpovedajúcich vedomostí, zručností, návykov a  formovania postojov a hodnôt smerujúcich k podpore zdravia a  zdravého štýlu života.  </w:t>
      </w:r>
    </w:p>
    <w:p w:rsidR="00586380" w:rsidRPr="00EA33A5" w:rsidRDefault="00586380" w:rsidP="00FB0920">
      <w:pPr>
        <w:pStyle w:val="Odsekzoznamu"/>
        <w:numPr>
          <w:ilvl w:val="0"/>
          <w:numId w:val="177"/>
        </w:numPr>
        <w:ind w:left="714" w:hanging="357"/>
        <w:rPr>
          <w:rFonts w:ascii="Times New Roman" w:hAnsi="Times New Roman"/>
          <w:b/>
          <w:sz w:val="24"/>
          <w:szCs w:val="24"/>
        </w:rPr>
      </w:pPr>
      <w:r w:rsidRPr="00EA33A5">
        <w:rPr>
          <w:rFonts w:ascii="Times New Roman" w:hAnsi="Times New Roman"/>
          <w:b/>
          <w:sz w:val="24"/>
          <w:szCs w:val="24"/>
        </w:rPr>
        <w:t>Sekundárna – Selektívna – Adresná</w:t>
      </w:r>
    </w:p>
    <w:p w:rsidR="00586380" w:rsidRPr="00C63ACC" w:rsidRDefault="00586380" w:rsidP="00FB0920">
      <w:pPr>
        <w:pStyle w:val="ltext"/>
        <w:spacing w:line="360" w:lineRule="auto"/>
        <w:rPr>
          <w:color w:val="auto"/>
          <w:szCs w:val="12"/>
        </w:rPr>
      </w:pPr>
      <w:r w:rsidRPr="00C63ACC">
        <w:rPr>
          <w:color w:val="auto"/>
        </w:rPr>
        <w:tab/>
        <w:t>Zameraná na populáciu (subpopuláciu) v  podmienkach zvýšeného rizika. Predstavuje konkrétnejšiu formu prevencie smerujúcu na ohrozené skupiny obyvateľstva (ohrozenie spôsobené prostredím, narušenými vzťahmi v  rodine, spôsobom života rodiny, sociálnym znevýhodnením, neúspechmi v plnení cieľov a uspokojovaní ambícií, pracovným preťažením spojeným s trvalým stresom, dlhodobou nezamestnanosťou, osobnostnými predpokladmi a ďalšie).</w:t>
      </w:r>
    </w:p>
    <w:p w:rsidR="00586380" w:rsidRPr="00EA33A5" w:rsidRDefault="00586380" w:rsidP="00FB0920">
      <w:pPr>
        <w:pStyle w:val="Odsekzoznamu"/>
        <w:numPr>
          <w:ilvl w:val="0"/>
          <w:numId w:val="177"/>
        </w:numPr>
        <w:rPr>
          <w:rFonts w:ascii="Times New Roman" w:hAnsi="Times New Roman"/>
          <w:b/>
          <w:sz w:val="24"/>
          <w:szCs w:val="24"/>
        </w:rPr>
      </w:pPr>
      <w:r w:rsidRPr="00EA33A5">
        <w:rPr>
          <w:rFonts w:ascii="Times New Roman" w:hAnsi="Times New Roman"/>
          <w:b/>
          <w:sz w:val="24"/>
          <w:szCs w:val="24"/>
        </w:rPr>
        <w:t>Terciárna – Indikovaná</w:t>
      </w:r>
    </w:p>
    <w:p w:rsidR="00586380" w:rsidRPr="00C63ACC" w:rsidRDefault="00586380" w:rsidP="00FB0920">
      <w:pPr>
        <w:pStyle w:val="ltext"/>
        <w:spacing w:line="360" w:lineRule="auto"/>
        <w:ind w:firstLine="0"/>
        <w:rPr>
          <w:b/>
          <w:iCs/>
          <w:color w:val="auto"/>
          <w:sz w:val="28"/>
          <w:szCs w:val="28"/>
        </w:rPr>
      </w:pPr>
      <w:r w:rsidRPr="00C63ACC">
        <w:rPr>
          <w:color w:val="auto"/>
        </w:rPr>
        <w:tab/>
        <w:t>Zameraná na jednotlivcov, ktorí prejavujú špeciálne znaky a symptómy alebo znaky subnormnej závislosti. Jej cieľom je zabrániť recidíve, prípadne zhoršovaniu stavu tých, ktorí absolvovali liečenie alebo nejakú terapiu.</w:t>
      </w:r>
    </w:p>
    <w:p w:rsidR="00586380" w:rsidRPr="00C63ACC" w:rsidRDefault="00586380" w:rsidP="00FB0920">
      <w:pPr>
        <w:pStyle w:val="ltext"/>
        <w:spacing w:line="360" w:lineRule="auto"/>
        <w:ind w:firstLine="0"/>
        <w:rPr>
          <w:color w:val="auto"/>
        </w:rPr>
      </w:pPr>
      <w:r w:rsidRPr="00C63ACC">
        <w:rPr>
          <w:color w:val="auto"/>
        </w:rPr>
        <w:tab/>
        <w:t xml:space="preserve">Prevencia ako cieľavedomý, komplexný a kontinuálny proces pozitívne ovplyvňuje zdravie prostredníctvom utvárania a stabilizácie životného štýlu, v  ktorom človek rovnomerne uspokojuje svoje fyzické, mentálne a  psycho-sociálne potreby. </w:t>
      </w:r>
    </w:p>
    <w:p w:rsidR="00586380" w:rsidRDefault="00586380" w:rsidP="00FB0920">
      <w:pPr>
        <w:pStyle w:val="ltext"/>
        <w:spacing w:line="360" w:lineRule="auto"/>
        <w:ind w:firstLine="0"/>
        <w:rPr>
          <w:color w:val="auto"/>
        </w:rPr>
      </w:pPr>
    </w:p>
    <w:p w:rsidR="00586380" w:rsidRDefault="00586380" w:rsidP="00FB0920">
      <w:pPr>
        <w:pStyle w:val="ltext"/>
        <w:spacing w:line="360" w:lineRule="auto"/>
        <w:ind w:firstLine="0"/>
        <w:rPr>
          <w:color w:val="auto"/>
        </w:rPr>
      </w:pPr>
    </w:p>
    <w:p w:rsidR="00586380"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nadpis2-vychova"/>
      </w:pPr>
      <w:bookmarkStart w:id="10" w:name="_Toc378688908"/>
      <w:r w:rsidRPr="00C63ACC">
        <w:lastRenderedPageBreak/>
        <w:t>1. 6   Pohybová aktivita</w:t>
      </w:r>
      <w:bookmarkEnd w:id="10"/>
    </w:p>
    <w:p w:rsidR="00586380" w:rsidRPr="00C63ACC" w:rsidRDefault="00586380" w:rsidP="00FB0920">
      <w:pPr>
        <w:pStyle w:val="ltext"/>
        <w:spacing w:line="360" w:lineRule="auto"/>
        <w:ind w:firstLine="0"/>
        <w:rPr>
          <w:b/>
          <w:color w:val="auto"/>
          <w:sz w:val="28"/>
          <w:szCs w:val="28"/>
        </w:rPr>
      </w:pPr>
    </w:p>
    <w:p w:rsidR="00586380" w:rsidRPr="00C63ACC" w:rsidRDefault="00586380" w:rsidP="00FB0920">
      <w:pPr>
        <w:pStyle w:val="ltext"/>
        <w:spacing w:line="360" w:lineRule="auto"/>
        <w:ind w:firstLine="0"/>
        <w:rPr>
          <w:color w:val="auto"/>
        </w:rPr>
      </w:pPr>
      <w:r w:rsidRPr="00C63ACC">
        <w:rPr>
          <w:color w:val="auto"/>
        </w:rPr>
        <w:tab/>
        <w:t>Pohybová aktivita je mnohostranná pohybová činnosť vyznačujúca sa typicky ľudskými atribútmi ako sú cieľavedomosť, intencionálnosť, sociálna determinovanosť, komuni</w:t>
      </w:r>
      <w:r>
        <w:rPr>
          <w:color w:val="auto"/>
        </w:rPr>
        <w:t>kácia medzi ľuďmi a ď</w:t>
      </w:r>
      <w:r w:rsidRPr="00C63ACC">
        <w:rPr>
          <w:color w:val="auto"/>
        </w:rPr>
        <w:t>alšie. Predstavuje súhrn všetkým pohybov uplatnených a zameraných na dosahovanie vymedzeného cieľa a sprevádzaných zvýšeným energetic</w:t>
      </w:r>
      <w:r>
        <w:rPr>
          <w:color w:val="auto"/>
        </w:rPr>
        <w:t>k</w:t>
      </w:r>
      <w:r w:rsidRPr="00C63ACC">
        <w:rPr>
          <w:color w:val="auto"/>
        </w:rPr>
        <w:t xml:space="preserve">ým výdajom pri participácii vnútorných a vonkajších determinantov.  Za pohybovú aktivitu je možné považovať každú pohybovú činnosť, ktorá v dostatočnej miere zvyšuje požiadavky na funkčnosť organizmu a vyžaduje si energetický výdaj nad úroveň vydaja v pokoji. </w:t>
      </w:r>
    </w:p>
    <w:p w:rsidR="00586380" w:rsidRPr="00C63ACC" w:rsidRDefault="00586380" w:rsidP="00FB0920">
      <w:pPr>
        <w:pStyle w:val="ltext"/>
        <w:spacing w:line="360" w:lineRule="auto"/>
        <w:ind w:firstLine="0"/>
        <w:rPr>
          <w:color w:val="auto"/>
        </w:rPr>
      </w:pPr>
      <w:r w:rsidRPr="00C63ACC">
        <w:rPr>
          <w:color w:val="auto"/>
        </w:rPr>
        <w:tab/>
        <w:t>Pohybové aktivity prezentujú široký kontext s  narastajúcim prozdravotným potenciálom.  Ako súčasť životného štýlu sú obohatením kvality života,  prejavom kultúry človek a kultúry spoločnosti.</w:t>
      </w:r>
    </w:p>
    <w:p w:rsidR="00586380" w:rsidRPr="00C63ACC" w:rsidRDefault="00586380" w:rsidP="00FB0920">
      <w:pPr>
        <w:pStyle w:val="ltext"/>
        <w:spacing w:line="360" w:lineRule="auto"/>
        <w:ind w:firstLine="0"/>
        <w:rPr>
          <w:b/>
          <w:iCs/>
          <w:color w:val="auto"/>
          <w:sz w:val="28"/>
          <w:szCs w:val="28"/>
        </w:rPr>
      </w:pPr>
    </w:p>
    <w:p w:rsidR="00586380" w:rsidRPr="00C63ACC" w:rsidRDefault="00586380" w:rsidP="00FB0920">
      <w:pPr>
        <w:pStyle w:val="nadpis2-vychova"/>
      </w:pPr>
      <w:bookmarkStart w:id="11" w:name="_Toc378688909"/>
      <w:r w:rsidRPr="00C63ACC">
        <w:t>1. 7   Výchova k zdraviu</w:t>
      </w:r>
      <w:bookmarkEnd w:id="11"/>
    </w:p>
    <w:p w:rsidR="00586380" w:rsidRPr="00C63ACC" w:rsidRDefault="00586380" w:rsidP="00FB0920">
      <w:pPr>
        <w:pStyle w:val="ltext"/>
        <w:tabs>
          <w:tab w:val="clear" w:pos="709"/>
          <w:tab w:val="left" w:pos="180"/>
        </w:tabs>
        <w:spacing w:line="360" w:lineRule="auto"/>
        <w:ind w:left="180" w:firstLine="540"/>
        <w:rPr>
          <w:color w:val="auto"/>
        </w:rPr>
      </w:pPr>
    </w:p>
    <w:p w:rsidR="00586380" w:rsidRPr="00C63ACC" w:rsidRDefault="00586380" w:rsidP="00FB0920">
      <w:pPr>
        <w:pStyle w:val="ltext"/>
        <w:spacing w:line="360" w:lineRule="auto"/>
        <w:ind w:firstLine="0"/>
        <w:rPr>
          <w:color w:val="auto"/>
        </w:rPr>
      </w:pPr>
      <w:r w:rsidRPr="00C63ACC">
        <w:rPr>
          <w:bCs/>
          <w:color w:val="auto"/>
        </w:rPr>
        <w:tab/>
        <w:t>Výchova</w:t>
      </w:r>
      <w:r w:rsidRPr="00C63ACC">
        <w:rPr>
          <w:color w:val="auto"/>
        </w:rPr>
        <w:t xml:space="preserve"> je proces profesionálneho, odborného a  cieľavedomého udržiavania, zdokonaľovania a  rozvíjania  možností a potenciálu človeka. Ide o proces zámerného usporiadania vonkajších  podmienok  a  vnútorného vývinu v kontexte pozitívnej socializácie osobnosti a smerujúci k jej  komplexnému a vyváženému rozvoju. Výchova je  intencionálnym pôsobením na rozvoj osobnosti, je javom aktuálnym i  historickým, ktorý sa vývojom spoločnosti mení v zmysle cieľov a potrieb jej fungovania a rozvoja. </w:t>
      </w:r>
    </w:p>
    <w:p w:rsidR="00586380" w:rsidRPr="00C63ACC" w:rsidRDefault="00586380" w:rsidP="00FB0920">
      <w:pPr>
        <w:pStyle w:val="ltext"/>
        <w:spacing w:line="360" w:lineRule="auto"/>
        <w:ind w:firstLine="0"/>
        <w:rPr>
          <w:color w:val="auto"/>
        </w:rPr>
      </w:pPr>
      <w:r w:rsidRPr="00C63ACC">
        <w:rPr>
          <w:color w:val="auto"/>
        </w:rPr>
        <w:tab/>
        <w:t>Zelina (2004, s.10) charakterizuje výchovu ako „</w:t>
      </w:r>
      <w:r w:rsidRPr="00C63ACC">
        <w:rPr>
          <w:i/>
          <w:color w:val="auto"/>
        </w:rPr>
        <w:t>profesionálne, odborné a cieľavedomé udržiavanie, zdokonaľovanie a rozvíjanie pozitívnych a funkčných možností človeka, psychických funkcií, procesov a vlastností osobnosti</w:t>
      </w:r>
      <w:r w:rsidRPr="00C63ACC">
        <w:rPr>
          <w:color w:val="auto"/>
        </w:rPr>
        <w:t>.“  Výchova je priestorom zachovania platného a  kreovania nového, je priestorom pre obohacova</w:t>
      </w:r>
      <w:r>
        <w:rPr>
          <w:color w:val="auto"/>
        </w:rPr>
        <w:t>nie života, je to proces štruktú</w:t>
      </w:r>
      <w:r w:rsidRPr="00C63ACC">
        <w:rPr>
          <w:color w:val="auto"/>
        </w:rPr>
        <w:t>rovania  komplexu kompetencií potrebných vo všetkých oblastiach ľudskej činnosti. Formulované charakteristiky sú východiskom pri vymedzení cieľového zamerania</w:t>
      </w:r>
      <w:r w:rsidRPr="00C63ACC">
        <w:rPr>
          <w:i/>
          <w:color w:val="auto"/>
        </w:rPr>
        <w:t xml:space="preserve"> výchovy k zdraviu.</w:t>
      </w:r>
    </w:p>
    <w:p w:rsidR="00586380" w:rsidRPr="00C63ACC" w:rsidRDefault="00586380" w:rsidP="00FB0920">
      <w:pPr>
        <w:pStyle w:val="ltext"/>
        <w:spacing w:line="360" w:lineRule="auto"/>
        <w:ind w:firstLine="0"/>
        <w:rPr>
          <w:color w:val="auto"/>
        </w:rPr>
      </w:pPr>
      <w:r w:rsidRPr="00C63ACC">
        <w:rPr>
          <w:color w:val="auto"/>
        </w:rPr>
        <w:tab/>
      </w:r>
      <w:r w:rsidRPr="000E285A">
        <w:rPr>
          <w:color w:val="auto"/>
        </w:rPr>
        <w:t xml:space="preserve">Výchovu k zdraviu je v súčasnosti možné považovať za jednu z dominujúcich cieľových kategórií výchovného pôsobenia s orientáciou na zdravie ako najvyššiu hodnotu ľudského bytia. Podstata, cieľové zameranie a komplexný potenciál výchovy k </w:t>
      </w:r>
      <w:r w:rsidRPr="00C63ACC">
        <w:rPr>
          <w:color w:val="auto"/>
        </w:rPr>
        <w:t xml:space="preserve">zdraviu v sebe </w:t>
      </w:r>
      <w:r w:rsidRPr="00C63ACC">
        <w:rPr>
          <w:color w:val="auto"/>
        </w:rPr>
        <w:lastRenderedPageBreak/>
        <w:t xml:space="preserve">saturuje dôveru v predpoklady a schopnosti človeka, v jeho vlastnú aktivitu, sebapoznanie, sebarealizáciu, sebaprezentáciu, sebareflexiu a sebaakceptáciu. </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 xml:space="preserve">Výchova k zdraviu  je vzdelávacia a výchovná činnosť zameraná na  utváranie uvedomeného a  zodpovedného správania a konania jednotlivca alebo skupiny  so zreteľom na podporu, uchovanie a udržiavanie zdravia (Závodná, 2005). </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Vo výchove k zdraviu sa prepájajú roviny medicínska-andragogicko-pedagogická so zameraním na aktívny postoj k zdraviu, zvyšovanie zdravotného uvedomenia a zdravotných poznatkov, rozširovanie starostlivosti o zdravý spôsob života a tvorbu zdravého životného prostredia s cieľom zvyšovať kvalitu života (Hegyi a kol., 2004).</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Wiegerová (2005) zvýrazňuje komplexnosť vzťahového rámca učiteľ – škola - zdravie, pričom vymedzuje oblasti vzdelávania implikujúce sociálne, rodinné, psychologické, environmentálne a ďalšie aspekty zdravia a  ich možnú pozíciu vo formálnom kurikule školy.</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 xml:space="preserve">Mužíková – Mužík – Kachlík (2006) uvádzajú, že podstatou vzdelávania v oblasti výchovy k zdraviu sú </w:t>
      </w:r>
      <w:r w:rsidRPr="00C63ACC">
        <w:rPr>
          <w:i/>
          <w:color w:val="auto"/>
        </w:rPr>
        <w:t xml:space="preserve">poznatky </w:t>
      </w:r>
      <w:r w:rsidRPr="00C63ACC">
        <w:rPr>
          <w:color w:val="auto"/>
        </w:rPr>
        <w:t xml:space="preserve">vedúce k orientácii v otázkach zdravia, k pozitívnemu spôsobu myslenia i  voľbe správnych rozhodnutí v prospech zdravia, ďalej </w:t>
      </w:r>
      <w:r w:rsidRPr="00C63ACC">
        <w:rPr>
          <w:i/>
          <w:color w:val="auto"/>
        </w:rPr>
        <w:t xml:space="preserve">spôsobilosti </w:t>
      </w:r>
      <w:r w:rsidRPr="00C63ACC">
        <w:rPr>
          <w:color w:val="auto"/>
        </w:rPr>
        <w:t xml:space="preserve">umožňujúce aktívne ovplyvňovanie telesného a  psychického stavu žiaka, rovnako ako </w:t>
      </w:r>
      <w:r w:rsidRPr="00C63ACC">
        <w:rPr>
          <w:i/>
          <w:color w:val="auto"/>
        </w:rPr>
        <w:t xml:space="preserve">skúsenosti a návyky </w:t>
      </w:r>
      <w:r w:rsidRPr="00C63ACC">
        <w:rPr>
          <w:color w:val="auto"/>
        </w:rPr>
        <w:t>získavané a overované v praktických situáciách  ich každodenného režimu.</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 xml:space="preserve">Bašková a kol. (2009) prezentujú výchovu k zdraviu ako interdisciplinárny odbor, ktorého poslaním je rozširovanie vedomostí,  formovanie návykov a postojov zameraných na ochranu a podporu zdravia. Výchova k zdraviu je významnou súčasťou širšie ponímanej celospoločenskej ochrany a podpory zdravia s cieľom motivovať obyvateľstvo k aktívnej účasti na upevňovaní, ochrane a podpore svojho zdravia, a tým aj zdravia celej populácie. </w:t>
      </w:r>
    </w:p>
    <w:p w:rsidR="00586380" w:rsidRPr="00C63ACC" w:rsidRDefault="00586380" w:rsidP="00FB0920">
      <w:pPr>
        <w:pStyle w:val="ltext"/>
        <w:tabs>
          <w:tab w:val="clear" w:pos="709"/>
          <w:tab w:val="left" w:pos="180"/>
        </w:tabs>
        <w:spacing w:line="360" w:lineRule="auto"/>
        <w:ind w:firstLine="0"/>
        <w:rPr>
          <w:color w:val="auto"/>
        </w:rPr>
      </w:pPr>
      <w:r w:rsidRPr="00C63ACC">
        <w:rPr>
          <w:color w:val="auto"/>
        </w:rPr>
        <w:tab/>
      </w:r>
      <w:r w:rsidRPr="00C63ACC">
        <w:rPr>
          <w:color w:val="auto"/>
        </w:rPr>
        <w:tab/>
        <w:t>Podľa Machovej – Kubátovej a kol. (2009) je výchova k zdraviu jednou z  priorít základného vzdelávania s dôrazom na prevenciu a aktuálne informácie týkajúce sa zdravia a zdravého životného štýlu. Výchova k zdraviu je predpokladom pre aktívny a spokojný život, pre dobrú pracovnú výkonnosť.</w:t>
      </w:r>
    </w:p>
    <w:p w:rsidR="00586380" w:rsidRPr="00C63ACC" w:rsidRDefault="00586380" w:rsidP="00FB0920">
      <w:pPr>
        <w:pStyle w:val="ltext"/>
        <w:tabs>
          <w:tab w:val="clear" w:pos="709"/>
          <w:tab w:val="left" w:pos="180"/>
        </w:tabs>
        <w:spacing w:line="360" w:lineRule="auto"/>
        <w:ind w:firstLine="0"/>
        <w:rPr>
          <w:i/>
          <w:color w:val="auto"/>
        </w:rPr>
      </w:pPr>
      <w:r w:rsidRPr="00C63ACC">
        <w:rPr>
          <w:color w:val="auto"/>
        </w:rPr>
        <w:tab/>
      </w:r>
      <w:r w:rsidRPr="00C63ACC">
        <w:rPr>
          <w:color w:val="auto"/>
        </w:rPr>
        <w:tab/>
        <w:t>Liba (2010) charakterizuje výchovu k zdraviu ako proces „</w:t>
      </w:r>
      <w:r w:rsidRPr="00C63ACC">
        <w:rPr>
          <w:bCs/>
          <w:i/>
          <w:iCs/>
          <w:color w:val="auto"/>
        </w:rPr>
        <w:t xml:space="preserve">osvojenia zodpovedajúceho penza informácií, poznatkov, vedomostí, zručností, návykov, spôsobilostí, princípov a kreovania názorov, postojov, záujmov a hodnotových noriem zameraných na identifikovanie sa s hodnotami zdravia a na interiorizáciu zásad zdravého životného štýlu.  Výsledkom má byť vyvážené formovanie kognitívnej, afektívnej a psychomotorickej stránky osobnosti </w:t>
      </w:r>
      <w:r w:rsidRPr="00C63ACC">
        <w:rPr>
          <w:bCs/>
          <w:i/>
          <w:iCs/>
          <w:color w:val="auto"/>
        </w:rPr>
        <w:lastRenderedPageBreak/>
        <w:t>prostredníctvom aktívnej starostlivosti o vlastné zdravie. Výchova k zdraviu je   cieľavedomou  zdravotnou a výchovnou intervenciu, ktorá reflektuje bio-psychickú a socio-kultúrnu determinovanosť osobnosti, umožňuje primeranú reguláciu a autoreguláciu,  vedie k životnej spokojnosti, k osobnej a spoločenskej zodpovednosti,  k sebapoznaniu a následne  sebaakceptácii</w:t>
      </w:r>
      <w:r w:rsidRPr="00C63ACC">
        <w:rPr>
          <w:bCs/>
          <w:iCs/>
          <w:color w:val="auto"/>
        </w:rPr>
        <w:t>“ (Liba, 2010).</w:t>
      </w:r>
    </w:p>
    <w:p w:rsidR="00586380" w:rsidRPr="00C63ACC" w:rsidRDefault="00586380" w:rsidP="00FB0920">
      <w:pPr>
        <w:pStyle w:val="ltext"/>
        <w:spacing w:line="360" w:lineRule="auto"/>
        <w:rPr>
          <w:color w:val="auto"/>
        </w:rPr>
      </w:pPr>
      <w:r w:rsidRPr="00C63ACC">
        <w:rPr>
          <w:color w:val="auto"/>
        </w:rPr>
        <w:t>Výchova k zdraviu zahrňuje činnosti, ktoré zvyšujú  zdravotné povedomie jednotlivca a spoločnosti, rozširujú znalosti o faktoroch, ktoré ovplyvňujú zdravotný stav, učia zdravému životnému štýlu  a zodpovednosti za svoje zdravie.  Výchova k zdraviu, ak má byť účinná, musí byť erudovaná, sústavná a systematická, podporujúca predovšetkým sebauvedomenie, sebadôveru, samostatnosť, v ktorých sa prepája individuálna, komunitná a celospoločenská rovina (upravené podľa Čeledová – Čevela, 2010).</w:t>
      </w:r>
      <w:r w:rsidRPr="00C63ACC">
        <w:rPr>
          <w:color w:val="auto"/>
        </w:rPr>
        <w:tab/>
      </w:r>
    </w:p>
    <w:p w:rsidR="00586380" w:rsidRPr="00C63ACC" w:rsidRDefault="00586380" w:rsidP="00FB0920">
      <w:pPr>
        <w:pStyle w:val="ltext"/>
        <w:spacing w:line="360" w:lineRule="auto"/>
        <w:rPr>
          <w:color w:val="auto"/>
        </w:rPr>
      </w:pPr>
      <w:r w:rsidRPr="00C63ACC">
        <w:rPr>
          <w:color w:val="auto"/>
        </w:rPr>
        <w:tab/>
        <w:t>Výchova k zdraviu ako  prevencia zdravotných a sociálno-patologických problémov v súčasnosti  primerane</w:t>
      </w:r>
      <w:r w:rsidRPr="00C63ACC">
        <w:rPr>
          <w:snapToGrid w:val="0"/>
          <w:color w:val="auto"/>
        </w:rPr>
        <w:t xml:space="preserve"> saturuje kognitívny priestor, ale málo účinne ovplyvňuje oblasť správania a spôsobu života žiakov. Spredmetnením uvedenej tézy je zodpovedajúca úroveň  poznatkov a s tým súvisiace  vysoké hodnotenie zložiek zdravia vo verbálnych prejavoch žiakov, učiteľov, rodičov, etc., ktoré sa ale nepremieta v  životnom štýle. Pritom základným hodnotiacim kritériom účinnej</w:t>
      </w:r>
      <w:r w:rsidRPr="00C63ACC">
        <w:rPr>
          <w:color w:val="auto"/>
        </w:rPr>
        <w:t xml:space="preserve"> výchovy, vrátane výchovy k zdraviu, je  komplexná úroveň zasahujúca oblasť kognitívnu  (informačnú, poznávaciu), oblasť afektívnu  (emocionálnu, zameranú na prežívanie</w:t>
      </w:r>
      <w:r>
        <w:rPr>
          <w:color w:val="auto"/>
        </w:rPr>
        <w:t>, postoje, hodnoty</w:t>
      </w:r>
      <w:r w:rsidRPr="00C63ACC">
        <w:rPr>
          <w:color w:val="auto"/>
        </w:rPr>
        <w:t>)  a rovnako, ako výsledok spolupôsobenia uvedených oblastí,  i oblasť  konatívnu (očakávané a želateľné správanie).</w:t>
      </w:r>
    </w:p>
    <w:p w:rsidR="00586380" w:rsidRPr="00C63ACC" w:rsidRDefault="00586380" w:rsidP="00FB0920">
      <w:pPr>
        <w:pStyle w:val="ltext"/>
        <w:spacing w:after="240" w:line="360" w:lineRule="auto"/>
        <w:ind w:firstLine="0"/>
        <w:rPr>
          <w:color w:val="auto"/>
        </w:rPr>
      </w:pPr>
      <w:r w:rsidRPr="00C63ACC">
        <w:rPr>
          <w:color w:val="auto"/>
        </w:rPr>
        <w:tab/>
        <w:t xml:space="preserve">Výchova k zdraviu realizovaná ako súčasť výchovného komplexu </w:t>
      </w:r>
      <w:r>
        <w:rPr>
          <w:color w:val="auto"/>
        </w:rPr>
        <w:t>je účinným prostriedkov prevencie, kontroly a úpravy zdravotných odchýlok,  ide v nej o prepojenie pôsobenia viacerých participujúcich činiteľov, zložiek, sektorov, je</w:t>
      </w:r>
      <w:r w:rsidRPr="00C63ACC">
        <w:rPr>
          <w:color w:val="auto"/>
        </w:rPr>
        <w:t xml:space="preserve"> účinný</w:t>
      </w:r>
      <w:r>
        <w:rPr>
          <w:color w:val="auto"/>
        </w:rPr>
        <w:t>m</w:t>
      </w:r>
      <w:r w:rsidRPr="00C63ACC">
        <w:rPr>
          <w:color w:val="auto"/>
        </w:rPr>
        <w:t xml:space="preserve"> prostriedk</w:t>
      </w:r>
      <w:r>
        <w:rPr>
          <w:color w:val="auto"/>
        </w:rPr>
        <w:t>om</w:t>
      </w:r>
      <w:r w:rsidRPr="00C63ACC">
        <w:rPr>
          <w:color w:val="auto"/>
        </w:rPr>
        <w:t xml:space="preserve"> pozitívneho ovplyvňovania  životného štýlu a tým kvality života. </w:t>
      </w:r>
    </w:p>
    <w:p w:rsidR="00586380" w:rsidRPr="00C63ACC" w:rsidRDefault="00586380" w:rsidP="00FB0920">
      <w:pPr>
        <w:pStyle w:val="ln2"/>
        <w:spacing w:line="360" w:lineRule="auto"/>
        <w:ind w:left="0" w:firstLine="0"/>
        <w:rPr>
          <w:color w:val="auto"/>
          <w:sz w:val="24"/>
        </w:rPr>
      </w:pPr>
    </w:p>
    <w:p w:rsidR="00586380" w:rsidRPr="00C63ACC" w:rsidRDefault="00586380" w:rsidP="00FB0920">
      <w:pPr>
        <w:pStyle w:val="nadpis-vychova"/>
      </w:pPr>
      <w:bookmarkStart w:id="12" w:name="_Toc378688910"/>
      <w:r w:rsidRPr="00C63ACC">
        <w:lastRenderedPageBreak/>
        <w:t>2</w:t>
      </w:r>
      <w:r w:rsidRPr="00C63ACC">
        <w:tab/>
        <w:t>TEÓRIE  ZDRAVIA</w:t>
      </w:r>
      <w:bookmarkEnd w:id="12"/>
      <w:r>
        <w:fldChar w:fldCharType="begin"/>
      </w:r>
      <w:r w:rsidRPr="00C63ACC">
        <w:instrText>tc "1.2</w:instrText>
      </w:r>
      <w:r w:rsidRPr="00C63ACC">
        <w:tab/>
        <w:instrText>Teórie zdravia"</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rPr>
      </w:pPr>
      <w:r w:rsidRPr="00C63ACC">
        <w:rPr>
          <w:i/>
        </w:rPr>
        <w:tab/>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rPr>
        <w:tab/>
      </w:r>
      <w:r w:rsidRPr="00C63ACC">
        <w:rPr>
          <w:i/>
        </w:rPr>
        <w:tab/>
      </w:r>
      <w:r w:rsidRPr="00C63ACC">
        <w:t>„</w:t>
      </w:r>
      <w:r w:rsidRPr="00C63ACC">
        <w:rPr>
          <w:i/>
        </w:rPr>
        <w:t>Vytrvalá námaha nás pripravuje na ušľachtilé a dobré činy</w:t>
      </w:r>
      <w:r w:rsidRPr="00C63ACC">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rPr>
      </w:pP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t xml:space="preserve">        Sokrates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Teóriu zdravia je možné definovať ako súbor (systém) vzájomne súvisiacich, na seba logicky nadväzujúcich a doplňujúcich sa pojmov, tvrdení, definícií, výrokov, ktoré špecifikujú vzťahy medzi premennými s cieľom objasniť, zovšeobecniť, interpretovať a predpovedať tieto javy (Darák – Krajčová, 1995). Predstavuje súbor názorov, ideí vysvetľujúcich  určitý jav,  jeden  všeobecný princíp, ktorý je schopný vysvetliť širšiu triedu údajov či empirických zistení (Hartl – Hartlová, 2000).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V teórii ide o systematické tvrdenia, ktoré vysvetľujú  problém a  umožňujú  za určitých podmienok predvídanie javov. Teória musí obsahovať jednoznačné pojmy, zahrnúť všetky javy a objekty, ktoré do danej oblasti patria a nemá obsahovať vzájomne protikladné tvrdenia  (Jandourek, 2001).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szCs w:val="12"/>
        </w:rPr>
      </w:pPr>
      <w:r w:rsidRPr="00C63ACC">
        <w:tab/>
        <w:t xml:space="preserve">Orientáciu v  kontexte </w:t>
      </w:r>
      <w:r w:rsidRPr="00C63ACC">
        <w:rPr>
          <w:b/>
          <w:bCs/>
        </w:rPr>
        <w:t>teórií zdravia</w:t>
      </w:r>
      <w:r w:rsidRPr="00C63ACC">
        <w:t xml:space="preserve"> umožňuje práca Seedhousa (1995), a to prostredníctvom ich rozdelenia do štyroch skupín:</w:t>
      </w:r>
    </w:p>
    <w:p w:rsidR="00586380" w:rsidRPr="00C63ACC" w:rsidRDefault="00586380" w:rsidP="00FB0920">
      <w:pPr>
        <w:tabs>
          <w:tab w:val="left" w:pos="720"/>
        </w:tabs>
        <w:spacing w:line="360" w:lineRule="auto"/>
        <w:ind w:left="714" w:hanging="357"/>
        <w:jc w:val="both"/>
        <w:rPr>
          <w:bCs/>
        </w:rPr>
      </w:pPr>
      <w:r w:rsidRPr="00C63ACC">
        <w:rPr>
          <w:bCs/>
        </w:rPr>
        <w:t>1.</w:t>
      </w:r>
      <w:r w:rsidRPr="00C63ACC">
        <w:rPr>
          <w:bCs/>
        </w:rPr>
        <w:tab/>
        <w:t>Teórie, ktoré považujú zdravie za ideálny stav človeka, ktorému je dobre (wellness).</w:t>
      </w:r>
    </w:p>
    <w:p w:rsidR="00586380" w:rsidRPr="00C63ACC" w:rsidRDefault="00586380" w:rsidP="00FB0920">
      <w:pPr>
        <w:tabs>
          <w:tab w:val="left" w:pos="720"/>
        </w:tabs>
        <w:spacing w:line="360" w:lineRule="auto"/>
        <w:ind w:left="720" w:hanging="360"/>
        <w:jc w:val="both"/>
        <w:rPr>
          <w:bCs/>
        </w:rPr>
      </w:pPr>
      <w:r w:rsidRPr="00C63ACC">
        <w:rPr>
          <w:bCs/>
        </w:rPr>
        <w:t>2.</w:t>
      </w:r>
      <w:r w:rsidRPr="00C63ACC">
        <w:rPr>
          <w:bCs/>
        </w:rPr>
        <w:tab/>
        <w:t xml:space="preserve">Teórie, ktoré chápu zdravie ako fitness </w:t>
      </w:r>
      <w:r w:rsidRPr="00C63ACC">
        <w:t>–</w:t>
      </w:r>
      <w:r w:rsidRPr="00C63ACC">
        <w:rPr>
          <w:bCs/>
        </w:rPr>
        <w:t xml:space="preserve"> normálne, dobré fungovanie.</w:t>
      </w:r>
    </w:p>
    <w:p w:rsidR="00586380" w:rsidRPr="00C63ACC" w:rsidRDefault="00586380" w:rsidP="00FB0920">
      <w:pPr>
        <w:tabs>
          <w:tab w:val="left" w:pos="720"/>
        </w:tabs>
        <w:spacing w:line="360" w:lineRule="auto"/>
        <w:ind w:left="720" w:hanging="360"/>
        <w:jc w:val="both"/>
        <w:rPr>
          <w:bCs/>
        </w:rPr>
      </w:pPr>
      <w:r w:rsidRPr="00C63ACC">
        <w:rPr>
          <w:bCs/>
        </w:rPr>
        <w:t>3.</w:t>
      </w:r>
      <w:r w:rsidRPr="00C63ACC">
        <w:rPr>
          <w:bCs/>
        </w:rPr>
        <w:tab/>
        <w:t>Teórie, ktoré sa dívajú na zdravie ako na tovar.</w:t>
      </w:r>
    </w:p>
    <w:p w:rsidR="00586380" w:rsidRPr="00C63ACC" w:rsidRDefault="00586380" w:rsidP="00FB0920">
      <w:pPr>
        <w:tabs>
          <w:tab w:val="left" w:pos="720"/>
        </w:tabs>
        <w:spacing w:line="360" w:lineRule="auto"/>
        <w:ind w:left="720" w:hanging="360"/>
        <w:jc w:val="both"/>
        <w:rPr>
          <w:bCs/>
          <w:i/>
        </w:rPr>
      </w:pPr>
      <w:r w:rsidRPr="00C63ACC">
        <w:rPr>
          <w:bCs/>
        </w:rPr>
        <w:t>4.</w:t>
      </w:r>
      <w:r w:rsidRPr="00C63ACC">
        <w:rPr>
          <w:bCs/>
        </w:rPr>
        <w:tab/>
        <w:t>Teórie, ktoré chápu zdravie ako určitý druh sily</w:t>
      </w:r>
      <w:r w:rsidRPr="00C63ACC">
        <w:rPr>
          <w:bCs/>
          <w:i/>
        </w:rPr>
        <w:t>.</w:t>
      </w:r>
    </w:p>
    <w:p w:rsidR="00586380" w:rsidRPr="00C63ACC" w:rsidRDefault="00586380" w:rsidP="00FB0920">
      <w:pPr>
        <w:tabs>
          <w:tab w:val="left" w:pos="720"/>
        </w:tabs>
        <w:spacing w:before="120" w:line="360" w:lineRule="auto"/>
        <w:ind w:left="720" w:hanging="360"/>
        <w:jc w:val="both"/>
        <w:rPr>
          <w:b/>
          <w:bCs/>
          <w:iCs/>
          <w:szCs w:val="12"/>
        </w:rPr>
      </w:pPr>
      <w:r w:rsidRPr="00C63ACC">
        <w:rPr>
          <w:b/>
          <w:bCs/>
          <w:iCs/>
        </w:rPr>
        <w:t>1.</w:t>
      </w:r>
      <w:r w:rsidRPr="00C63ACC">
        <w:rPr>
          <w:b/>
          <w:bCs/>
          <w:iCs/>
        </w:rPr>
        <w:tab/>
        <w:t>Zdravie ako ideálny stav človeka</w:t>
      </w:r>
    </w:p>
    <w:p w:rsidR="00586380" w:rsidRPr="00C63ACC" w:rsidRDefault="00586380" w:rsidP="00FB0920">
      <w:pPr>
        <w:pStyle w:val="ltext"/>
        <w:spacing w:before="120" w:line="360" w:lineRule="auto"/>
        <w:ind w:firstLine="0"/>
        <w:rPr>
          <w:color w:val="auto"/>
        </w:rPr>
      </w:pPr>
      <w:r w:rsidRPr="00C63ACC">
        <w:rPr>
          <w:color w:val="auto"/>
        </w:rPr>
        <w:tab/>
        <w:t>Teória vychádza z definície WHO, ktorá formuluje zdravie ako kladnú a všeobecne žiadanú hodnotu zjednocujúcu fyzický, psychický a sociálny obsah pojmu. Je jednoduchá, motivačná a zrozumiteľná. Jej obmedzením je absencia vnímania duchovnej oblasti ako súčasti zdravia. Myslíme tým osobné zamerania v oblasti hodnôt, napr. v podobe zdravých ekologických, politických  či náboženských cieľov.</w:t>
      </w:r>
    </w:p>
    <w:p w:rsidR="00586380" w:rsidRDefault="00586380" w:rsidP="00FB092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Ďalším obmedzením teórie je nejasnosť v definovaní kritérií ideálu – pri dosiahnutí akých hodnôt je možné hovoriť, že je človeku sociálne úplne dobre alebo mentálne úplne dobre. Ideál zdravia je z tohto pohľadu nepraktický, keďže je nedosiahnuteľný.</w:t>
      </w:r>
    </w:p>
    <w:p w:rsidR="00586380" w:rsidRPr="00C63ACC" w:rsidRDefault="00586380" w:rsidP="00FB092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p>
    <w:p w:rsidR="00586380" w:rsidRPr="00C63ACC" w:rsidRDefault="00586380" w:rsidP="00FB0920">
      <w:pPr>
        <w:tabs>
          <w:tab w:val="left" w:pos="720"/>
        </w:tabs>
        <w:spacing w:before="120" w:line="360" w:lineRule="auto"/>
        <w:ind w:left="720" w:hanging="360"/>
        <w:jc w:val="both"/>
        <w:rPr>
          <w:b/>
          <w:bCs/>
          <w:iCs/>
          <w:szCs w:val="12"/>
        </w:rPr>
      </w:pPr>
      <w:r w:rsidRPr="00C63ACC">
        <w:rPr>
          <w:b/>
          <w:bCs/>
          <w:iCs/>
        </w:rPr>
        <w:lastRenderedPageBreak/>
        <w:t>2.</w:t>
      </w:r>
      <w:r w:rsidRPr="00C63ACC">
        <w:rPr>
          <w:b/>
          <w:bCs/>
          <w:iCs/>
        </w:rPr>
        <w:tab/>
        <w:t>Zdravie ako fitness</w:t>
      </w:r>
    </w:p>
    <w:p w:rsidR="00586380" w:rsidRPr="00C63ACC" w:rsidRDefault="00586380" w:rsidP="00FB0920">
      <w:pPr>
        <w:pStyle w:val="ltext"/>
        <w:spacing w:before="120" w:line="360" w:lineRule="auto"/>
        <w:ind w:firstLine="0"/>
        <w:rPr>
          <w:color w:val="auto"/>
        </w:rPr>
      </w:pPr>
      <w:r w:rsidRPr="00C63ACC">
        <w:rPr>
          <w:color w:val="auto"/>
        </w:rPr>
        <w:tab/>
        <w:t xml:space="preserve">Teória definuje zdravie ako schopnosť dobrého fungovania (fitness). V kontexte pojmu fitness ide o dobrú kondíciu, schopnosť telesne a duševne niečo robiť, byť pripravený na plnenie úloh, udržiavať sa v dobrom stave a pod.  Dôraz kladie na optimálne fungovanie, je teda zameraná na ľudí na vrchole zdravia. Nedostatkom je dvojpolárnosť, dvojhodnotovosť vnímania </w:t>
      </w:r>
      <w:r w:rsidRPr="00C63ACC">
        <w:rPr>
          <w:color w:val="auto"/>
        </w:rPr>
        <w:softHyphen/>
        <w:t>– človek je buď zdravý alebo chorý.  Ďalším je jej výlučnosť, vylučuje zo súboru zdravých všetkých, ktorí sú rôznym spôsobom handicapovaní (napr. zdravotne trvalo postihnutých). Okrem uvedeného je definícia príliš prísna (hovorí len o optime) a statická – nesmeruje k zlepšovaniu zdravotného stavu, ale konzervuje status quo.</w:t>
      </w:r>
    </w:p>
    <w:p w:rsidR="00586380" w:rsidRPr="00C63ACC" w:rsidRDefault="00586380" w:rsidP="00FB0920">
      <w:pPr>
        <w:tabs>
          <w:tab w:val="left" w:pos="720"/>
        </w:tabs>
        <w:spacing w:before="120" w:line="360" w:lineRule="auto"/>
        <w:ind w:left="720" w:hanging="360"/>
        <w:rPr>
          <w:b/>
          <w:bCs/>
          <w:iCs/>
        </w:rPr>
      </w:pPr>
      <w:r w:rsidRPr="00C63ACC">
        <w:rPr>
          <w:b/>
          <w:bCs/>
          <w:iCs/>
        </w:rPr>
        <w:t>3.</w:t>
      </w:r>
      <w:r w:rsidRPr="00C63ACC">
        <w:rPr>
          <w:b/>
          <w:bCs/>
          <w:iCs/>
        </w:rPr>
        <w:tab/>
        <w:t>Zdravie ako tovar</w:t>
      </w:r>
    </w:p>
    <w:p w:rsidR="00586380" w:rsidRPr="00C63ACC" w:rsidRDefault="00586380" w:rsidP="00FB0920">
      <w:pPr>
        <w:pStyle w:val="ltext"/>
        <w:spacing w:before="120" w:line="360" w:lineRule="auto"/>
        <w:ind w:firstLine="0"/>
        <w:rPr>
          <w:color w:val="auto"/>
        </w:rPr>
      </w:pPr>
      <w:r w:rsidRPr="00C63ACC">
        <w:rPr>
          <w:color w:val="auto"/>
          <w:szCs w:val="12"/>
        </w:rPr>
        <w:tab/>
      </w:r>
      <w:r w:rsidRPr="00C63ACC">
        <w:rPr>
          <w:color w:val="auto"/>
        </w:rPr>
        <w:t>V jadre takéhoto prístupu ide o vnímanie zdravia ako niečoho, čo je možné, podobne ako tovar dodať, kúpiť, predať, stratiť (nákup liekov, lekárskeho zákroku, rehabilitačných služieb). Posilňuje presvedčenie, že starostlivosť o zdravie je vecou medicínskej vedy, že existuje alebo bude objavené niečo ako zázračný liek, hovorí o možnostiach zázračného lekára, odbúrava,  resp. oslabuje vnímanie potreby vlastného úsilia o zlepšenie zdravotného stavu, neakceptuje existujúcu jedinečnosť, špecifičnosť situácie každého človeka.</w:t>
      </w:r>
    </w:p>
    <w:p w:rsidR="00586380" w:rsidRPr="00C63ACC" w:rsidRDefault="00586380" w:rsidP="00FB0920">
      <w:pPr>
        <w:tabs>
          <w:tab w:val="left" w:pos="720"/>
        </w:tabs>
        <w:spacing w:before="120" w:line="360" w:lineRule="auto"/>
        <w:ind w:left="720" w:hanging="360"/>
        <w:rPr>
          <w:b/>
          <w:bCs/>
          <w:iCs/>
        </w:rPr>
      </w:pPr>
      <w:r w:rsidRPr="00C63ACC">
        <w:rPr>
          <w:b/>
          <w:bCs/>
          <w:iCs/>
        </w:rPr>
        <w:t>4.</w:t>
      </w:r>
      <w:r w:rsidRPr="00C63ACC">
        <w:rPr>
          <w:b/>
          <w:bCs/>
          <w:iCs/>
        </w:rPr>
        <w:tab/>
        <w:t>Zdravie ako druh sily</w:t>
      </w:r>
    </w:p>
    <w:p w:rsidR="00586380" w:rsidRPr="00C63ACC" w:rsidRDefault="00586380" w:rsidP="00FB0920">
      <w:pPr>
        <w:pStyle w:val="ltext"/>
        <w:spacing w:before="120" w:line="360" w:lineRule="auto"/>
        <w:ind w:firstLine="0"/>
        <w:rPr>
          <w:color w:val="auto"/>
        </w:rPr>
      </w:pPr>
      <w:r w:rsidRPr="00C63ACC">
        <w:rPr>
          <w:color w:val="auto"/>
        </w:rPr>
        <w:tab/>
        <w:t>Z pohľadu teórie zdravia ako sily ide o jeho vnímanie ako schopnosti realizovať, uplatniť svoj potenciál, odolávať tlaku negatívnych životných podmienok, pozitívne reagovať na výzvy a zvládať životné problémy, adaptovať sa na nepriaznivé situácie. Ide o akúsi vnútornú silu, ktorá je potenciálom pre zvládanie ťažkostí, o osobnostnú charakteristiku postoja k životu, pre ktorú je charakteristická odolnosť, nezdolnosť, zvládnuteľnosť.</w:t>
      </w:r>
    </w:p>
    <w:p w:rsidR="00586380" w:rsidRPr="00C63ACC" w:rsidRDefault="00586380" w:rsidP="00FB0920">
      <w:pPr>
        <w:pStyle w:val="Zkladntext"/>
        <w:spacing w:line="360" w:lineRule="auto"/>
        <w:rPr>
          <w:b w:val="0"/>
          <w:i w:val="0"/>
          <w:color w:val="auto"/>
          <w:sz w:val="24"/>
          <w:szCs w:val="24"/>
          <w:u w:val="none"/>
        </w:rPr>
      </w:pPr>
      <w:r w:rsidRPr="00C63ACC">
        <w:rPr>
          <w:b w:val="0"/>
          <w:i w:val="0"/>
          <w:color w:val="auto"/>
          <w:sz w:val="24"/>
          <w:szCs w:val="24"/>
          <w:u w:val="none"/>
        </w:rPr>
        <w:t>Křivohlavý (2001) kategorizuje</w:t>
      </w:r>
      <w:r w:rsidRPr="00C63ACC">
        <w:rPr>
          <w:i w:val="0"/>
          <w:color w:val="auto"/>
          <w:sz w:val="24"/>
          <w:szCs w:val="24"/>
          <w:u w:val="none"/>
        </w:rPr>
        <w:t xml:space="preserve"> koncepcie zdravia</w:t>
      </w:r>
      <w:r w:rsidRPr="00C63ACC">
        <w:rPr>
          <w:b w:val="0"/>
          <w:i w:val="0"/>
          <w:color w:val="auto"/>
          <w:sz w:val="24"/>
          <w:szCs w:val="24"/>
          <w:u w:val="none"/>
        </w:rPr>
        <w:t xml:space="preserve"> do nasledujúcich skupín:</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zdravie ako zdroj fyzickej a psychickej sily, ktorá človeku pomáha v živote zdolávať rôznorodé ťažkosti;</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zdravie ako  metafyzická sila – predstava zdravia ako určitého druhu vnútornej sily človeka, ktorá umožňuje dosahovať vyššie ciele ako je zdravie samo (napr. elán, vitalita, schopnosť adaptácie etc.);</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salutogenéza – individuálny zdroj sily, hľadanie tých faktorov, ktoré zrejme podmieňujú, že ľudia vystavení rovnakým podmienkam neochoreli;</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lastRenderedPageBreak/>
        <w:t>zdravie ako schopnosť adaptácie – schopnosť upraviť prostredie alebo zmeniť vlastný spôsob života;</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zdravie ako schopnosť dobrého fungovania – v podstate ide o koncepciu fitness (byť v dobrej kondícii);</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zdravie ako tovar;</w:t>
      </w:r>
    </w:p>
    <w:p w:rsidR="00586380" w:rsidRPr="00C63ACC" w:rsidRDefault="00586380" w:rsidP="00FB0920">
      <w:pPr>
        <w:pStyle w:val="Zkladntext"/>
        <w:numPr>
          <w:ilvl w:val="0"/>
          <w:numId w:val="15"/>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zdravie ako ideál – stav plnej telesnej, duševnej a sociálnej pohody a nielen neprítomnosť choroby alebo vady (definícia WHO).</w:t>
      </w:r>
    </w:p>
    <w:p w:rsidR="00586380" w:rsidRPr="00C63ACC" w:rsidRDefault="00586380" w:rsidP="00FB0920">
      <w:pPr>
        <w:pStyle w:val="ltext"/>
        <w:spacing w:line="360" w:lineRule="auto"/>
        <w:ind w:firstLine="0"/>
        <w:rPr>
          <w:b/>
          <w:bCs/>
          <w:i/>
          <w:iCs/>
          <w:color w:val="auto"/>
        </w:rPr>
      </w:pPr>
      <w:r w:rsidRPr="00C63ACC">
        <w:rPr>
          <w:color w:val="auto"/>
        </w:rPr>
        <w:tab/>
        <w:t>Zjednocujúcimi prvkami uvedených prístupov  je vnímanie úzkeho vzťahu medzi zdravím a kvalitou života, širšie chápanie zdravia v zmysle jeho individuálnej (osobná zodpovednosť), ale aj spoločenskej podmienenosti, akceptovanie holistického vnímania zdravia, ktoré má biologickú, ale aj psychickú, sociálnu a kultúrnu dimenziu.</w:t>
      </w:r>
    </w:p>
    <w:p w:rsidR="00586380" w:rsidRPr="00C63ACC" w:rsidRDefault="00586380" w:rsidP="00FB0920">
      <w:pPr>
        <w:pStyle w:val="ltext"/>
        <w:spacing w:line="360" w:lineRule="auto"/>
        <w:ind w:firstLine="0"/>
        <w:rPr>
          <w:color w:val="auto"/>
        </w:rPr>
      </w:pPr>
      <w:r w:rsidRPr="00C63ACC">
        <w:rPr>
          <w:color w:val="auto"/>
        </w:rPr>
        <w:tab/>
        <w:t>Súčasný koncept zdravia má saturovať potrebu optimálneho využívania a rozvíjania všetkých pozitívnych biologických, psychických a sociálnych vlastností a schopností človeka, ktoré sú potrebné pre optimálne rozvíjanie jeho ďalšej existencie ako jednotlivca i ako súčasti ľudskej spoločnosti.</w:t>
      </w:r>
    </w:p>
    <w:p w:rsidR="00586380" w:rsidRPr="00C63ACC" w:rsidRDefault="00586380" w:rsidP="00FB0920">
      <w:pPr>
        <w:pStyle w:val="ltext"/>
        <w:spacing w:line="360" w:lineRule="auto"/>
        <w:ind w:firstLine="0"/>
        <w:rPr>
          <w:color w:val="auto"/>
        </w:rPr>
      </w:pPr>
      <w:r w:rsidRPr="00C63ACC">
        <w:rPr>
          <w:color w:val="auto"/>
        </w:rPr>
        <w:tab/>
        <w:t xml:space="preserve">Odpovedajúce výživové návyky, dostatočné zastúpenie pohybových aktivít, psychická pohoda, sociálna interakcia, starostlivosť o primerané životné a pracovné podmienky, spôsobilosť odpočívať a uspokojovať svoje záujmy, to všetko sú činitele zdravia, ktoré podmieňujú nápravu celého radu nepriaznivých ukazovateľov a trendov súvisiacich s vysokým stupňom technického rozvoja a civilizácie, ktoré sa premietli do nárastu </w:t>
      </w:r>
      <w:r w:rsidRPr="00C63ACC">
        <w:rPr>
          <w:b/>
          <w:bCs/>
          <w:iCs/>
          <w:color w:val="auto"/>
        </w:rPr>
        <w:t>civilizačných ochorení</w:t>
      </w:r>
      <w:r w:rsidRPr="00C63ACC">
        <w:rPr>
          <w:color w:val="auto"/>
        </w:rPr>
        <w:t>. Civilizačných preto, lebo ich zdroje nepochádzajú z prostredia prírody, ale z prostredia vytvoreného človekom a zo spôsobu života, ktorý si postupne s rozvojom civilizácie a techniky  osvojil.</w:t>
      </w:r>
    </w:p>
    <w:p w:rsidR="00586380" w:rsidRPr="00C63ACC" w:rsidRDefault="00586380" w:rsidP="00FB0920">
      <w:pPr>
        <w:spacing w:line="360" w:lineRule="auto"/>
        <w:rPr>
          <w:szCs w:val="12"/>
        </w:rPr>
      </w:pPr>
      <w:r w:rsidRPr="00C63ACC">
        <w:tab/>
        <w:t>Podiel príčin civilizačných ochorení je možné vymedziť nasledovne :</w:t>
      </w:r>
    </w:p>
    <w:p w:rsidR="00586380" w:rsidRPr="00C63ACC" w:rsidRDefault="00586380" w:rsidP="00FB0920">
      <w:pPr>
        <w:numPr>
          <w:ilvl w:val="0"/>
          <w:numId w:val="16"/>
        </w:numPr>
        <w:spacing w:line="360" w:lineRule="auto"/>
      </w:pPr>
      <w:r w:rsidRPr="00C63ACC">
        <w:t>množstvo a kvalita jedla vrátane tekutín</w:t>
      </w:r>
      <w:r w:rsidRPr="00C63ACC">
        <w:tab/>
      </w:r>
      <w:r w:rsidRPr="00C63ACC">
        <w:tab/>
      </w:r>
      <w:r w:rsidRPr="00C63ACC">
        <w:tab/>
        <w:t xml:space="preserve">50 </w:t>
      </w:r>
      <w:r w:rsidRPr="00C63ACC">
        <w:rPr>
          <w:b/>
          <w:i/>
        </w:rPr>
        <w:t>–</w:t>
      </w:r>
      <w:r w:rsidRPr="00C63ACC">
        <w:t xml:space="preserve"> 60%</w:t>
      </w:r>
    </w:p>
    <w:p w:rsidR="00586380" w:rsidRPr="00C63ACC" w:rsidRDefault="00586380" w:rsidP="00FB0920">
      <w:pPr>
        <w:numPr>
          <w:ilvl w:val="0"/>
          <w:numId w:val="16"/>
        </w:numPr>
        <w:spacing w:line="360" w:lineRule="auto"/>
      </w:pPr>
      <w:r w:rsidRPr="00C63ACC">
        <w:t>psychický stres</w:t>
      </w:r>
      <w:r w:rsidRPr="00C63ACC">
        <w:tab/>
      </w:r>
      <w:r w:rsidRPr="00C63ACC">
        <w:tab/>
      </w:r>
      <w:r w:rsidRPr="00C63ACC">
        <w:tab/>
      </w:r>
      <w:r w:rsidRPr="00C63ACC">
        <w:tab/>
      </w:r>
      <w:r w:rsidRPr="00C63ACC">
        <w:tab/>
      </w:r>
      <w:r w:rsidRPr="00C63ACC">
        <w:tab/>
        <w:t xml:space="preserve">10 </w:t>
      </w:r>
      <w:r w:rsidRPr="00C63ACC">
        <w:rPr>
          <w:b/>
          <w:i/>
        </w:rPr>
        <w:t>–</w:t>
      </w:r>
      <w:r w:rsidRPr="00C63ACC">
        <w:t xml:space="preserve"> 20%</w:t>
      </w:r>
    </w:p>
    <w:p w:rsidR="00586380" w:rsidRPr="00C63ACC" w:rsidRDefault="00586380" w:rsidP="00FB0920">
      <w:pPr>
        <w:numPr>
          <w:ilvl w:val="0"/>
          <w:numId w:val="16"/>
        </w:numPr>
        <w:spacing w:line="360" w:lineRule="auto"/>
      </w:pPr>
      <w:r w:rsidRPr="00C63ACC">
        <w:t>toxikománia, najmä alkohol a cigarety</w:t>
      </w:r>
      <w:r w:rsidRPr="00C63ACC">
        <w:tab/>
      </w:r>
      <w:r w:rsidRPr="00C63ACC">
        <w:tab/>
      </w:r>
      <w:r w:rsidRPr="00C63ACC">
        <w:tab/>
        <w:t xml:space="preserve">10 </w:t>
      </w:r>
      <w:r w:rsidRPr="00C63ACC">
        <w:rPr>
          <w:b/>
          <w:i/>
        </w:rPr>
        <w:t>–</w:t>
      </w:r>
      <w:r w:rsidRPr="00C63ACC">
        <w:t xml:space="preserve"> 20%</w:t>
      </w:r>
    </w:p>
    <w:p w:rsidR="00586380" w:rsidRPr="00C63ACC" w:rsidRDefault="00586380" w:rsidP="00FB0920">
      <w:pPr>
        <w:numPr>
          <w:ilvl w:val="0"/>
          <w:numId w:val="16"/>
        </w:numPr>
        <w:spacing w:line="360" w:lineRule="auto"/>
      </w:pPr>
      <w:r w:rsidRPr="00C63ACC">
        <w:t>dedičná dispozícia</w:t>
      </w:r>
      <w:r w:rsidRPr="00C63ACC">
        <w:tab/>
      </w:r>
      <w:r w:rsidRPr="00C63ACC">
        <w:tab/>
      </w:r>
      <w:r w:rsidRPr="00C63ACC">
        <w:tab/>
      </w:r>
      <w:r w:rsidRPr="00C63ACC">
        <w:tab/>
      </w:r>
      <w:r w:rsidRPr="00C63ACC">
        <w:tab/>
      </w:r>
      <w:r w:rsidRPr="00C63ACC">
        <w:tab/>
        <w:t xml:space="preserve">  5 </w:t>
      </w:r>
      <w:r w:rsidRPr="00C63ACC">
        <w:rPr>
          <w:b/>
          <w:i/>
        </w:rPr>
        <w:t>–</w:t>
      </w:r>
      <w:r w:rsidRPr="00C63ACC">
        <w:t xml:space="preserve"> 10%</w:t>
      </w:r>
    </w:p>
    <w:p w:rsidR="00586380" w:rsidRPr="00C63ACC" w:rsidRDefault="00586380" w:rsidP="00FB0920">
      <w:pPr>
        <w:numPr>
          <w:ilvl w:val="0"/>
          <w:numId w:val="16"/>
        </w:numPr>
        <w:spacing w:line="360" w:lineRule="auto"/>
      </w:pPr>
      <w:r w:rsidRPr="00C63ACC">
        <w:t>životné prostredie</w:t>
      </w:r>
      <w:r w:rsidRPr="00C63ACC">
        <w:tab/>
      </w:r>
      <w:r w:rsidRPr="00C63ACC">
        <w:tab/>
      </w:r>
      <w:r w:rsidRPr="00C63ACC">
        <w:tab/>
      </w:r>
      <w:r w:rsidRPr="00C63ACC">
        <w:tab/>
      </w:r>
      <w:r w:rsidRPr="00C63ACC">
        <w:tab/>
      </w:r>
      <w:r w:rsidRPr="00C63ACC">
        <w:tab/>
        <w:t xml:space="preserve">10 </w:t>
      </w:r>
      <w:r w:rsidRPr="00C63ACC">
        <w:rPr>
          <w:b/>
          <w:i/>
        </w:rPr>
        <w:t>–</w:t>
      </w:r>
      <w:r w:rsidRPr="00C63ACC">
        <w:t xml:space="preserve"> 12%</w:t>
      </w:r>
    </w:p>
    <w:p w:rsidR="00586380" w:rsidRPr="00C63ACC" w:rsidRDefault="00586380" w:rsidP="00FB0920">
      <w:pPr>
        <w:numPr>
          <w:ilvl w:val="0"/>
          <w:numId w:val="16"/>
        </w:numPr>
        <w:spacing w:line="360" w:lineRule="auto"/>
      </w:pPr>
      <w:r w:rsidRPr="00C63ACC">
        <w:t xml:space="preserve">ionizačné žiarenie, smog </w:t>
      </w:r>
      <w:r w:rsidRPr="00C63ACC">
        <w:tab/>
      </w:r>
      <w:r w:rsidRPr="00C63ACC">
        <w:tab/>
      </w:r>
      <w:r w:rsidRPr="00C63ACC">
        <w:tab/>
      </w:r>
      <w:r w:rsidRPr="00C63ACC">
        <w:tab/>
      </w:r>
      <w:r w:rsidRPr="00C63ACC">
        <w:tab/>
        <w:t xml:space="preserve">  2 </w:t>
      </w:r>
      <w:r w:rsidRPr="00C63ACC">
        <w:rPr>
          <w:b/>
          <w:i/>
        </w:rPr>
        <w:t>–</w:t>
      </w:r>
      <w:r w:rsidRPr="00C63ACC">
        <w:t xml:space="preserve">   5%</w:t>
      </w:r>
    </w:p>
    <w:p w:rsidR="00586380" w:rsidRPr="00C63ACC" w:rsidRDefault="00586380" w:rsidP="00FB0920">
      <w:pPr>
        <w:numPr>
          <w:ilvl w:val="0"/>
          <w:numId w:val="16"/>
        </w:numPr>
        <w:spacing w:line="360" w:lineRule="auto"/>
        <w:rPr>
          <w:szCs w:val="12"/>
        </w:rPr>
      </w:pPr>
      <w:r w:rsidRPr="00C63ACC">
        <w:t xml:space="preserve">nedostatočný pohyb </w:t>
      </w:r>
      <w:r w:rsidRPr="00C63ACC">
        <w:tab/>
      </w:r>
      <w:r w:rsidRPr="00C63ACC">
        <w:tab/>
      </w:r>
      <w:r w:rsidRPr="00C63ACC">
        <w:tab/>
      </w:r>
      <w:r w:rsidRPr="00C63ACC">
        <w:tab/>
        <w:t xml:space="preserve">              </w:t>
      </w:r>
      <w:r>
        <w:tab/>
        <w:t xml:space="preserve">  </w:t>
      </w:r>
      <w:r w:rsidRPr="00C63ACC">
        <w:t xml:space="preserve">3 </w:t>
      </w:r>
      <w:r w:rsidRPr="00C63ACC">
        <w:rPr>
          <w:b/>
          <w:i/>
        </w:rPr>
        <w:t>–</w:t>
      </w:r>
      <w:r w:rsidRPr="00C63ACC">
        <w:t xml:space="preserve">   5%</w:t>
      </w:r>
    </w:p>
    <w:p w:rsidR="00586380" w:rsidRPr="00C63ACC" w:rsidRDefault="00586380" w:rsidP="00FB0920">
      <w:pPr>
        <w:pStyle w:val="ltext"/>
        <w:spacing w:line="360" w:lineRule="auto"/>
        <w:ind w:firstLine="0"/>
        <w:rPr>
          <w:color w:val="auto"/>
        </w:rPr>
      </w:pPr>
      <w:r w:rsidRPr="00C63ACC">
        <w:rPr>
          <w:color w:val="auto"/>
        </w:rPr>
        <w:lastRenderedPageBreak/>
        <w:tab/>
        <w:t xml:space="preserve">Vo vzťahu k rizikovým faktorom zdravia je konštatované, že kombinácia celého spektra fyzikálnych, chemických, biologických a psychosociálnych vplyvov spôsobila návrat viacerých klasických ochorení a nárast už spomínaných civilizačných chorôb. Podnetom pre vznik zdravotných problémov sa stávajú rozličné faktory a znaky sprevádzajúce život moderného človeka. </w:t>
      </w:r>
    </w:p>
    <w:p w:rsidR="00586380" w:rsidRPr="00C63ACC" w:rsidRDefault="00586380" w:rsidP="00FB0920">
      <w:pPr>
        <w:pStyle w:val="ltext"/>
        <w:spacing w:line="360" w:lineRule="auto"/>
        <w:ind w:firstLine="0"/>
        <w:rPr>
          <w:color w:val="auto"/>
        </w:rPr>
      </w:pPr>
      <w:r w:rsidRPr="00C63ACC">
        <w:rPr>
          <w:color w:val="auto"/>
        </w:rPr>
        <w:tab/>
        <w:t>Komplex faktorov a znakov, ktoré môžu determinovať iniciáciu zdravotných problémov je vo veľkej miere ovplyvniteľný poznaním a rešpektovaním činiteľov, ktoré  sú vymedzené  atribútmi zdravého životného štýlu. Nerešpektovanie všeobecne akceptovaných  zásad  zdravého životného štýlu prináša zdravotné riziká.</w:t>
      </w:r>
    </w:p>
    <w:p w:rsidR="00586380" w:rsidRPr="00C63ACC" w:rsidRDefault="00586380" w:rsidP="00FB0920">
      <w:pPr>
        <w:pStyle w:val="ltext"/>
        <w:spacing w:line="360" w:lineRule="auto"/>
        <w:ind w:firstLine="0"/>
        <w:rPr>
          <w:color w:val="auto"/>
          <w:szCs w:val="12"/>
        </w:rPr>
      </w:pPr>
      <w:r w:rsidRPr="00C63ACC">
        <w:rPr>
          <w:color w:val="auto"/>
        </w:rPr>
        <w:t xml:space="preserve">Za najvýznamnejšie </w:t>
      </w:r>
      <w:r w:rsidRPr="00C63ACC">
        <w:rPr>
          <w:b/>
          <w:bCs/>
          <w:color w:val="auto"/>
        </w:rPr>
        <w:t>rizikové faktory zdravia</w:t>
      </w:r>
      <w:r w:rsidRPr="00C63ACC">
        <w:rPr>
          <w:color w:val="auto"/>
        </w:rPr>
        <w:t xml:space="preserve"> sú v súčasnosti považované : </w:t>
      </w:r>
    </w:p>
    <w:p w:rsidR="00586380" w:rsidRPr="00C63ACC" w:rsidRDefault="00586380" w:rsidP="00FB0920">
      <w:pPr>
        <w:numPr>
          <w:ilvl w:val="0"/>
          <w:numId w:val="17"/>
        </w:numPr>
        <w:spacing w:line="360" w:lineRule="auto"/>
        <w:ind w:left="714" w:hanging="357"/>
        <w:jc w:val="both"/>
      </w:pPr>
      <w:r w:rsidRPr="00C63ACC">
        <w:rPr>
          <w:b/>
          <w:bCs/>
        </w:rPr>
        <w:t>nesprávny spôsob výživy</w:t>
      </w:r>
      <w:r w:rsidRPr="00C63ACC">
        <w:rPr>
          <w:b/>
          <w:i/>
        </w:rPr>
        <w:t>–</w:t>
      </w:r>
      <w:r w:rsidRPr="00C63ACC">
        <w:t xml:space="preserve"> strava s vysokým obsahom živočíšnych tukov, vysoký príjem sladkostí a výrobkov z bielej múky, nízky podiel ovocia a  zeleniny, nedostatočný príjem rýb a mäsa z hrabavej hydiny, nedostatočný príjem vlákniny, nevyváženosť medzi príjmom a výdajom stravy, stereotypnosť a nepravidelnosť stravovania, nedodržiavanie pitného režimu;</w:t>
      </w:r>
    </w:p>
    <w:p w:rsidR="00586380" w:rsidRPr="00C63ACC" w:rsidRDefault="00586380" w:rsidP="00FB0920">
      <w:pPr>
        <w:numPr>
          <w:ilvl w:val="0"/>
          <w:numId w:val="17"/>
        </w:numPr>
        <w:spacing w:line="360" w:lineRule="auto"/>
        <w:ind w:left="714" w:hanging="357"/>
        <w:jc w:val="both"/>
      </w:pPr>
      <w:r w:rsidRPr="00C63ACC">
        <w:rPr>
          <w:b/>
          <w:bCs/>
        </w:rPr>
        <w:t>nesprávny spôsob života</w:t>
      </w:r>
      <w:r w:rsidRPr="00C63ACC">
        <w:rPr>
          <w:b/>
          <w:i/>
        </w:rPr>
        <w:t>–</w:t>
      </w:r>
      <w:r w:rsidRPr="00C63ACC">
        <w:t xml:space="preserve"> fajčenie, alkohol, zneužívanie liekov, drogové problémy, nedostatok pohybovej aktivity, chronické sledovanie televízie, nedostatok spánku a pod.;</w:t>
      </w:r>
    </w:p>
    <w:p w:rsidR="00586380" w:rsidRPr="00C63ACC" w:rsidRDefault="00586380" w:rsidP="00FB0920">
      <w:pPr>
        <w:numPr>
          <w:ilvl w:val="0"/>
          <w:numId w:val="17"/>
        </w:numPr>
        <w:spacing w:line="360" w:lineRule="auto"/>
        <w:ind w:left="714" w:hanging="357"/>
        <w:jc w:val="both"/>
        <w:rPr>
          <w:szCs w:val="22"/>
        </w:rPr>
      </w:pPr>
      <w:r w:rsidRPr="00C63ACC">
        <w:rPr>
          <w:b/>
          <w:bCs/>
        </w:rPr>
        <w:t>psychosociálne faktory</w:t>
      </w:r>
      <w:r w:rsidRPr="00C63ACC">
        <w:rPr>
          <w:b/>
          <w:i/>
        </w:rPr>
        <w:t>–</w:t>
      </w:r>
      <w:r w:rsidRPr="00C63ACC">
        <w:t xml:space="preserve"> psychické napätie, stresy, preťaženie, permanentný tlak na výkon,  konflikty spojené s emocionálnym vypätím a pod.</w:t>
      </w:r>
    </w:p>
    <w:p w:rsidR="00586380" w:rsidRPr="00C63ACC" w:rsidRDefault="00586380" w:rsidP="00FB0920">
      <w:pPr>
        <w:pStyle w:val="obrazok-vychova"/>
        <w:ind w:left="709" w:hanging="709"/>
        <w:rPr>
          <w:bCs/>
        </w:rPr>
      </w:pPr>
      <w:r w:rsidRPr="00C63ACC">
        <w:br w:type="page"/>
      </w:r>
      <w:bookmarkStart w:id="13" w:name="_Toc378691277"/>
      <w:r w:rsidRPr="00C63ACC">
        <w:lastRenderedPageBreak/>
        <w:t xml:space="preserve">Tab. 1 </w:t>
      </w:r>
      <w:r w:rsidRPr="00C63ACC">
        <w:tab/>
        <w:t>Súvislosti medzi faktormi životného štýl</w:t>
      </w:r>
      <w:r>
        <w:t xml:space="preserve">u a civilizačnými  ochoreniami </w:t>
      </w:r>
      <w:r w:rsidRPr="00C63ACC">
        <w:rPr>
          <w:bCs/>
        </w:rPr>
        <w:t>(Košč, 1994)</w:t>
      </w:r>
      <w:bookmarkEnd w:id="13"/>
    </w:p>
    <w:p w:rsidR="00586380" w:rsidRPr="00C63ACC" w:rsidRDefault="00586380" w:rsidP="00FB0920"/>
    <w:tbl>
      <w:tblPr>
        <w:tblW w:w="896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080"/>
        <w:gridCol w:w="1260"/>
        <w:gridCol w:w="1260"/>
        <w:gridCol w:w="1260"/>
        <w:gridCol w:w="1220"/>
      </w:tblGrid>
      <w:tr w:rsidR="00586380" w:rsidRPr="00C63ACC" w:rsidTr="00ED5480">
        <w:trPr>
          <w:cantSplit/>
          <w:trHeight w:val="416"/>
          <w:jc w:val="center"/>
        </w:trPr>
        <w:tc>
          <w:tcPr>
            <w:tcW w:w="2880" w:type="dxa"/>
            <w:vMerge w:val="restart"/>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Faktory  ľudského správania ohrozujúce zdravie</w:t>
            </w:r>
          </w:p>
        </w:tc>
        <w:tc>
          <w:tcPr>
            <w:tcW w:w="6080" w:type="dxa"/>
            <w:gridSpan w:val="5"/>
            <w:shd w:val="clear" w:color="auto" w:fill="E0E0E0"/>
            <w:vAlign w:val="center"/>
          </w:tcPr>
          <w:p w:rsidR="00586380" w:rsidRPr="00C63ACC" w:rsidRDefault="00586380" w:rsidP="00ED5480">
            <w:pPr>
              <w:pStyle w:val="Nadpis5"/>
              <w:rPr>
                <w:bCs w:val="0"/>
                <w:color w:val="auto"/>
                <w:sz w:val="24"/>
                <w:szCs w:val="16"/>
              </w:rPr>
            </w:pPr>
            <w:r w:rsidRPr="00C63ACC">
              <w:rPr>
                <w:bCs w:val="0"/>
                <w:color w:val="auto"/>
                <w:sz w:val="24"/>
                <w:szCs w:val="16"/>
              </w:rPr>
              <w:t>O c h o r e n i a</w:t>
            </w:r>
          </w:p>
        </w:tc>
      </w:tr>
      <w:tr w:rsidR="00586380" w:rsidRPr="00C63ACC" w:rsidTr="00ED5480">
        <w:trPr>
          <w:cantSplit/>
          <w:trHeight w:val="570"/>
          <w:jc w:val="center"/>
        </w:trPr>
        <w:tc>
          <w:tcPr>
            <w:tcW w:w="2880" w:type="dxa"/>
            <w:vMerge/>
            <w:vAlign w:val="center"/>
          </w:tcPr>
          <w:p w:rsidR="00586380" w:rsidRPr="00C63ACC" w:rsidRDefault="00586380" w:rsidP="00ED5480">
            <w:pPr>
              <w:autoSpaceDE w:val="0"/>
              <w:autoSpaceDN w:val="0"/>
              <w:adjustRightInd w:val="0"/>
              <w:jc w:val="center"/>
              <w:rPr>
                <w:b/>
                <w:bCs/>
                <w:szCs w:val="16"/>
              </w:rPr>
            </w:pPr>
          </w:p>
        </w:tc>
        <w:tc>
          <w:tcPr>
            <w:tcW w:w="108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srdca     a ciev</w:t>
            </w:r>
          </w:p>
        </w:tc>
        <w:tc>
          <w:tcPr>
            <w:tcW w:w="126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rakovina</w:t>
            </w:r>
          </w:p>
        </w:tc>
        <w:tc>
          <w:tcPr>
            <w:tcW w:w="1260" w:type="dxa"/>
            <w:shd w:val="clear" w:color="auto" w:fill="E0E0E0"/>
            <w:vAlign w:val="center"/>
          </w:tcPr>
          <w:p w:rsidR="00586380" w:rsidRPr="00C63ACC" w:rsidRDefault="00586380" w:rsidP="00ED5480">
            <w:pPr>
              <w:autoSpaceDE w:val="0"/>
              <w:autoSpaceDN w:val="0"/>
              <w:adjustRightInd w:val="0"/>
              <w:rPr>
                <w:b/>
                <w:bCs/>
                <w:szCs w:val="16"/>
              </w:rPr>
            </w:pPr>
            <w:r w:rsidRPr="00C63ACC">
              <w:rPr>
                <w:b/>
                <w:bCs/>
                <w:szCs w:val="16"/>
              </w:rPr>
              <w:t>cukrovka</w:t>
            </w:r>
          </w:p>
        </w:tc>
        <w:tc>
          <w:tcPr>
            <w:tcW w:w="126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duševné</w:t>
            </w:r>
          </w:p>
          <w:p w:rsidR="00586380" w:rsidRPr="00C63ACC" w:rsidRDefault="00586380" w:rsidP="00ED5480">
            <w:pPr>
              <w:autoSpaceDE w:val="0"/>
              <w:autoSpaceDN w:val="0"/>
              <w:adjustRightInd w:val="0"/>
              <w:jc w:val="center"/>
              <w:rPr>
                <w:b/>
                <w:bCs/>
                <w:szCs w:val="16"/>
              </w:rPr>
            </w:pPr>
            <w:r w:rsidRPr="00C63ACC">
              <w:rPr>
                <w:b/>
                <w:bCs/>
                <w:szCs w:val="16"/>
              </w:rPr>
              <w:t>choroby</w:t>
            </w:r>
          </w:p>
        </w:tc>
        <w:tc>
          <w:tcPr>
            <w:tcW w:w="122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úrazy</w:t>
            </w: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Fajčenie</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p>
        </w:tc>
        <w:tc>
          <w:tcPr>
            <w:tcW w:w="1260" w:type="dxa"/>
            <w:vAlign w:val="center"/>
          </w:tcPr>
          <w:p w:rsidR="00586380" w:rsidRPr="00C63ACC" w:rsidRDefault="00586380" w:rsidP="00ED5480">
            <w:pPr>
              <w:autoSpaceDE w:val="0"/>
              <w:autoSpaceDN w:val="0"/>
              <w:adjustRightInd w:val="0"/>
              <w:jc w:val="center"/>
              <w:rPr>
                <w:szCs w:val="16"/>
              </w:rPr>
            </w:pPr>
          </w:p>
        </w:tc>
        <w:tc>
          <w:tcPr>
            <w:tcW w:w="1220"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Nezdravá výživa</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p>
        </w:tc>
        <w:tc>
          <w:tcPr>
            <w:tcW w:w="1220" w:type="dxa"/>
            <w:vAlign w:val="center"/>
          </w:tcPr>
          <w:p w:rsidR="00586380" w:rsidRPr="00C63ACC" w:rsidRDefault="00586380" w:rsidP="00ED5480">
            <w:pPr>
              <w:autoSpaceDE w:val="0"/>
              <w:autoSpaceDN w:val="0"/>
              <w:adjustRightInd w:val="0"/>
              <w:jc w:val="center"/>
              <w:rPr>
                <w:szCs w:val="16"/>
              </w:rPr>
            </w:pP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Hypokinéza</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20"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Obezita</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20"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Nadmerné konz. alkoholu</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20"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680"/>
          <w:jc w:val="center"/>
        </w:trPr>
        <w:tc>
          <w:tcPr>
            <w:tcW w:w="2880" w:type="dxa"/>
            <w:vAlign w:val="center"/>
          </w:tcPr>
          <w:p w:rsidR="00586380" w:rsidRPr="00C63ACC" w:rsidRDefault="00586380" w:rsidP="00ED5480">
            <w:pPr>
              <w:autoSpaceDE w:val="0"/>
              <w:autoSpaceDN w:val="0"/>
              <w:adjustRightInd w:val="0"/>
              <w:jc w:val="center"/>
              <w:rPr>
                <w:b/>
                <w:bCs/>
                <w:szCs w:val="16"/>
              </w:rPr>
            </w:pPr>
            <w:r w:rsidRPr="00C63ACC">
              <w:rPr>
                <w:b/>
                <w:bCs/>
                <w:szCs w:val="16"/>
              </w:rPr>
              <w:t>Psychosociálny stres</w:t>
            </w:r>
          </w:p>
        </w:tc>
        <w:tc>
          <w:tcPr>
            <w:tcW w:w="108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6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220" w:type="dxa"/>
            <w:vAlign w:val="center"/>
          </w:tcPr>
          <w:p w:rsidR="00586380" w:rsidRPr="00C63ACC" w:rsidRDefault="00586380" w:rsidP="00ED5480">
            <w:pPr>
              <w:autoSpaceDE w:val="0"/>
              <w:autoSpaceDN w:val="0"/>
              <w:adjustRightInd w:val="0"/>
              <w:jc w:val="center"/>
              <w:rPr>
                <w:szCs w:val="16"/>
              </w:rPr>
            </w:pPr>
            <w:r w:rsidRPr="00C63ACC">
              <w:rPr>
                <w:szCs w:val="16"/>
              </w:rPr>
              <w:t>+</w:t>
            </w:r>
          </w:p>
        </w:tc>
      </w:tr>
    </w:tbl>
    <w:p w:rsidR="00586380" w:rsidRPr="00C63ACC" w:rsidRDefault="00586380" w:rsidP="00FB0920">
      <w:pPr>
        <w:autoSpaceDE w:val="0"/>
        <w:autoSpaceDN w:val="0"/>
        <w:adjustRightInd w:val="0"/>
        <w:rPr>
          <w:b/>
          <w:bCs/>
        </w:rPr>
      </w:pPr>
    </w:p>
    <w:p w:rsidR="00586380" w:rsidRPr="00C63ACC" w:rsidRDefault="00586380" w:rsidP="00FB0920">
      <w:pPr>
        <w:autoSpaceDE w:val="0"/>
        <w:autoSpaceDN w:val="0"/>
        <w:adjustRightInd w:val="0"/>
        <w:rPr>
          <w:b/>
          <w:bCs/>
        </w:rPr>
      </w:pPr>
      <w:r w:rsidRPr="00C63ACC">
        <w:rPr>
          <w:b/>
          <w:bCs/>
        </w:rPr>
        <w:t xml:space="preserve">            Legenda :</w:t>
      </w:r>
    </w:p>
    <w:p w:rsidR="00586380" w:rsidRPr="00C63ACC" w:rsidRDefault="00586380" w:rsidP="00FB0920">
      <w:pPr>
        <w:autoSpaceDE w:val="0"/>
        <w:autoSpaceDN w:val="0"/>
        <w:adjustRightInd w:val="0"/>
        <w:rPr>
          <w:b/>
          <w:bCs/>
        </w:rPr>
      </w:pPr>
    </w:p>
    <w:p w:rsidR="00586380" w:rsidRPr="00C63ACC" w:rsidRDefault="00586380" w:rsidP="00FB0920">
      <w:pPr>
        <w:autoSpaceDE w:val="0"/>
        <w:autoSpaceDN w:val="0"/>
        <w:adjustRightInd w:val="0"/>
      </w:pPr>
      <w:r w:rsidRPr="00C63ACC">
        <w:rPr>
          <w:b/>
          <w:bCs/>
        </w:rPr>
        <w:t xml:space="preserve">            +++</w:t>
      </w:r>
      <w:r w:rsidRPr="00C63ACC">
        <w:t xml:space="preserve"> predpokladá sa silný vplyv na výskyt daného  ochorenia</w:t>
      </w:r>
    </w:p>
    <w:p w:rsidR="00586380" w:rsidRPr="00C63ACC" w:rsidRDefault="00586380" w:rsidP="00FB0920">
      <w:pPr>
        <w:autoSpaceDE w:val="0"/>
        <w:autoSpaceDN w:val="0"/>
        <w:adjustRightInd w:val="0"/>
      </w:pPr>
      <w:r w:rsidRPr="00C63ACC">
        <w:rPr>
          <w:b/>
          <w:bCs/>
        </w:rPr>
        <w:t xml:space="preserve">            ++</w:t>
      </w:r>
      <w:r w:rsidRPr="00C63ACC">
        <w:t xml:space="preserve">   predpokladá sa nezanedbateľný vplyv na výskyt  daného ochorenia</w:t>
      </w:r>
    </w:p>
    <w:p w:rsidR="00586380" w:rsidRPr="00C63ACC" w:rsidRDefault="00586380" w:rsidP="00FB0920">
      <w:pPr>
        <w:autoSpaceDE w:val="0"/>
        <w:autoSpaceDN w:val="0"/>
        <w:adjustRightInd w:val="0"/>
        <w:jc w:val="both"/>
      </w:pPr>
      <w:r w:rsidRPr="00C63ACC">
        <w:rPr>
          <w:b/>
          <w:bCs/>
        </w:rPr>
        <w:t xml:space="preserve">            +    </w:t>
      </w:r>
      <w:r w:rsidRPr="00C63ACC">
        <w:t xml:space="preserve"> možno spozorovať istú súvislosť medzi daným  faktorom a výskytom </w:t>
      </w:r>
    </w:p>
    <w:p w:rsidR="00586380" w:rsidRPr="00C63ACC" w:rsidRDefault="00586380" w:rsidP="00FB0920">
      <w:pPr>
        <w:autoSpaceDE w:val="0"/>
        <w:autoSpaceDN w:val="0"/>
        <w:adjustRightInd w:val="0"/>
        <w:jc w:val="both"/>
      </w:pPr>
      <w:r w:rsidRPr="00C63ACC">
        <w:t xml:space="preserve">                   daného  ochorenia</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szCs w:val="12"/>
        </w:rPr>
      </w:pPr>
      <w:r w:rsidRPr="00C63ACC">
        <w:rPr>
          <w:color w:val="auto"/>
        </w:rPr>
        <w:tab/>
        <w:t xml:space="preserve">Ághová (1993), Foster (1996), Dobrý (1998), Rovný (1998), Hartl –Hartlová (2000) a ďalší identifikujú a kvantifikujú </w:t>
      </w:r>
      <w:r w:rsidRPr="00C63ACC">
        <w:rPr>
          <w:b/>
          <w:bCs/>
          <w:color w:val="auto"/>
        </w:rPr>
        <w:t xml:space="preserve">podiel regulačných mechanizmov </w:t>
      </w:r>
      <w:r w:rsidRPr="00C63ACC">
        <w:rPr>
          <w:color w:val="auto"/>
        </w:rPr>
        <w:t xml:space="preserve">(determinantov) </w:t>
      </w:r>
      <w:r w:rsidRPr="00C63ACC">
        <w:rPr>
          <w:b/>
          <w:bCs/>
          <w:color w:val="auto"/>
        </w:rPr>
        <w:t>zdravia</w:t>
      </w:r>
      <w:r w:rsidRPr="00C63ACC">
        <w:rPr>
          <w:color w:val="auto"/>
        </w:rPr>
        <w:t xml:space="preserve"> nasledovne:</w:t>
      </w:r>
    </w:p>
    <w:p w:rsidR="00586380" w:rsidRPr="00C63ACC" w:rsidRDefault="00586380" w:rsidP="00FB0920">
      <w:pPr>
        <w:numPr>
          <w:ilvl w:val="0"/>
          <w:numId w:val="18"/>
        </w:numPr>
        <w:rPr>
          <w:bCs/>
        </w:rPr>
      </w:pPr>
      <w:r w:rsidRPr="00C63ACC">
        <w:rPr>
          <w:bCs/>
        </w:rPr>
        <w:t xml:space="preserve">spôsob života, životný štýl </w:t>
      </w:r>
      <w:r w:rsidRPr="00C63ACC">
        <w:t>–</w:t>
      </w:r>
      <w:r w:rsidRPr="00C63ACC">
        <w:rPr>
          <w:bCs/>
        </w:rPr>
        <w:t xml:space="preserve"> osobné správanie jedinca</w:t>
      </w:r>
      <w:r w:rsidRPr="00C63ACC">
        <w:rPr>
          <w:bCs/>
        </w:rPr>
        <w:tab/>
        <w:t xml:space="preserve">   40 </w:t>
      </w:r>
      <w:r w:rsidRPr="00C63ACC">
        <w:t>–</w:t>
      </w:r>
      <w:r w:rsidRPr="00C63ACC">
        <w:rPr>
          <w:bCs/>
        </w:rPr>
        <w:t xml:space="preserve"> 50%</w:t>
      </w:r>
    </w:p>
    <w:p w:rsidR="00586380" w:rsidRPr="00C63ACC" w:rsidRDefault="00586380" w:rsidP="00FB0920">
      <w:pPr>
        <w:numPr>
          <w:ilvl w:val="0"/>
          <w:numId w:val="18"/>
        </w:numPr>
        <w:spacing w:before="120"/>
        <w:rPr>
          <w:bCs/>
        </w:rPr>
      </w:pPr>
      <w:r w:rsidRPr="00C63ACC">
        <w:rPr>
          <w:bCs/>
        </w:rPr>
        <w:t xml:space="preserve">životné a pracovné prostredie </w:t>
      </w:r>
      <w:r w:rsidRPr="00C63ACC">
        <w:rPr>
          <w:bCs/>
        </w:rPr>
        <w:tab/>
      </w:r>
      <w:r w:rsidRPr="00C63ACC">
        <w:rPr>
          <w:bCs/>
        </w:rPr>
        <w:tab/>
        <w:t xml:space="preserve">   </w:t>
      </w:r>
      <w:r>
        <w:rPr>
          <w:bCs/>
        </w:rPr>
        <w:tab/>
      </w:r>
      <w:r>
        <w:rPr>
          <w:bCs/>
        </w:rPr>
        <w:tab/>
        <w:t xml:space="preserve">   </w:t>
      </w:r>
      <w:r w:rsidRPr="00C63ACC">
        <w:rPr>
          <w:bCs/>
        </w:rPr>
        <w:t xml:space="preserve">20 </w:t>
      </w:r>
      <w:r w:rsidRPr="00C63ACC">
        <w:t>–</w:t>
      </w:r>
      <w:r w:rsidRPr="00C63ACC">
        <w:rPr>
          <w:bCs/>
        </w:rPr>
        <w:t xml:space="preserve"> 30%</w:t>
      </w:r>
    </w:p>
    <w:p w:rsidR="00586380" w:rsidRPr="00C63ACC" w:rsidRDefault="00586380" w:rsidP="00FB0920">
      <w:pPr>
        <w:numPr>
          <w:ilvl w:val="0"/>
          <w:numId w:val="18"/>
        </w:numPr>
        <w:spacing w:before="120"/>
        <w:rPr>
          <w:bCs/>
        </w:rPr>
      </w:pPr>
      <w:r w:rsidRPr="00C63ACC">
        <w:rPr>
          <w:bCs/>
        </w:rPr>
        <w:t xml:space="preserve">genetické faktory </w:t>
      </w:r>
      <w:r w:rsidRPr="00C63ACC">
        <w:t>–</w:t>
      </w:r>
      <w:r w:rsidRPr="00C63ACC">
        <w:rPr>
          <w:bCs/>
        </w:rPr>
        <w:t xml:space="preserve"> biologické vplyvy</w:t>
      </w:r>
      <w:r w:rsidRPr="00C63ACC">
        <w:rPr>
          <w:bCs/>
        </w:rPr>
        <w:tab/>
        <w:t xml:space="preserve">                           10 </w:t>
      </w:r>
      <w:r w:rsidRPr="00C63ACC">
        <w:t>–</w:t>
      </w:r>
      <w:r w:rsidRPr="00C63ACC">
        <w:rPr>
          <w:bCs/>
        </w:rPr>
        <w:t xml:space="preserve"> 20%</w:t>
      </w:r>
    </w:p>
    <w:p w:rsidR="00586380" w:rsidRPr="00C63ACC" w:rsidRDefault="00586380" w:rsidP="00FB0920">
      <w:pPr>
        <w:numPr>
          <w:ilvl w:val="0"/>
          <w:numId w:val="18"/>
        </w:numPr>
        <w:spacing w:before="120"/>
      </w:pPr>
      <w:r w:rsidRPr="00C63ACC">
        <w:rPr>
          <w:bCs/>
        </w:rPr>
        <w:t xml:space="preserve">zdravotná starostlivosť </w:t>
      </w:r>
      <w:r w:rsidRPr="00C63ACC">
        <w:t>–</w:t>
      </w:r>
      <w:r w:rsidRPr="00C63ACC">
        <w:rPr>
          <w:bCs/>
        </w:rPr>
        <w:t xml:space="preserve"> kvalita zdravotných služieb</w:t>
      </w:r>
      <w:r w:rsidRPr="00C63ACC">
        <w:rPr>
          <w:bCs/>
        </w:rPr>
        <w:tab/>
        <w:t xml:space="preserve">   10 </w:t>
      </w:r>
      <w:r w:rsidRPr="00C63ACC">
        <w:t>–</w:t>
      </w:r>
      <w:r w:rsidRPr="00C63ACC">
        <w:rPr>
          <w:bCs/>
        </w:rPr>
        <w:t xml:space="preserve"> 20%</w:t>
      </w:r>
    </w:p>
    <w:p w:rsidR="00586380" w:rsidRPr="00C63ACC" w:rsidRDefault="00586380" w:rsidP="00FB0920">
      <w:pPr>
        <w:pStyle w:val="ltext"/>
        <w:rPr>
          <w:color w:val="auto"/>
          <w:szCs w:val="12"/>
        </w:rPr>
      </w:pPr>
    </w:p>
    <w:p w:rsidR="00586380" w:rsidRDefault="00586380" w:rsidP="00FB0920">
      <w:pPr>
        <w:pStyle w:val="ltext"/>
        <w:spacing w:line="360" w:lineRule="auto"/>
        <w:rPr>
          <w:color w:val="auto"/>
        </w:rPr>
      </w:pPr>
      <w:r w:rsidRPr="00C63ACC">
        <w:rPr>
          <w:color w:val="auto"/>
        </w:rPr>
        <w:tab/>
        <w:t xml:space="preserve">Zdravie je teda pojmom skôr všeobecne humánnym a sociálnym ako jednostranne medicínskym. Jeho regulačné mechanizmy (determinanty) a možnosti ovplyvňovania, ochrany a rozvoja významne presahujú tradičnú doménu zdravotníckych služieb. </w:t>
      </w:r>
    </w:p>
    <w:p w:rsidR="00586380" w:rsidRPr="00C63ACC" w:rsidRDefault="00586380" w:rsidP="00FB0920">
      <w:pPr>
        <w:pStyle w:val="ltext"/>
        <w:spacing w:line="360" w:lineRule="auto"/>
        <w:rPr>
          <w:color w:val="auto"/>
        </w:rPr>
      </w:pPr>
    </w:p>
    <w:p w:rsidR="00586380" w:rsidRPr="00C63ACC" w:rsidRDefault="00586380" w:rsidP="00FB0920">
      <w:pPr>
        <w:pStyle w:val="obrazok-vychova"/>
      </w:pPr>
      <w:bookmarkStart w:id="14" w:name="_Toc378691278"/>
      <w:r w:rsidRPr="00C63ACC">
        <w:lastRenderedPageBreak/>
        <w:t>Obr. 2  Regulačné mechanizmy zdravia</w:t>
      </w:r>
      <w:bookmarkEnd w:id="14"/>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1306F"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Pr>
          <w:noProof/>
        </w:rPr>
        <w:pict>
          <v:shape id="Obrázok 5" o:spid="_x0000_i1026" type="#_x0000_t75" style="width:366.75pt;height:181.5pt;visibility:visible">
            <v:imagedata r:id="rId10" o:title=""/>
          </v:shape>
        </w:pic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p w:rsidR="00586380" w:rsidRPr="00C63ACC" w:rsidRDefault="00586380" w:rsidP="00FB0920">
      <w:pPr>
        <w:pStyle w:val="ltext"/>
        <w:ind w:firstLine="0"/>
        <w:rPr>
          <w:i/>
          <w:iCs/>
          <w:color w:val="auto"/>
        </w:rPr>
      </w:pPr>
    </w:p>
    <w:p w:rsidR="00586380" w:rsidRPr="00C63ACC" w:rsidRDefault="00586380" w:rsidP="00FB0920">
      <w:pPr>
        <w:pStyle w:val="ltext"/>
        <w:spacing w:line="360" w:lineRule="auto"/>
        <w:ind w:firstLine="0"/>
        <w:rPr>
          <w:color w:val="auto"/>
        </w:rPr>
      </w:pPr>
      <w:r w:rsidRPr="00C63ACC">
        <w:rPr>
          <w:color w:val="auto"/>
        </w:rPr>
        <w:tab/>
        <w:t>Ak je osobné správanie jednotlivca v štruktúre regulačných mechanizmov zdravia dominantným, potom iniciácia, formovanie a interiorizácia zásad zdravého životného štýlu predstavuje jednu z určujúcich úloh výchovy, najmä výchovy v rodine a  škole s primeraným podielom ďalších na výchove participujúcich zložiek spoločnosti. Pravdepodobnosť ochorenia je podmieňovaná štruktúrou a obsahom životného štýlu.</w:t>
      </w:r>
    </w:p>
    <w:p w:rsidR="00586380" w:rsidRPr="00C63ACC" w:rsidRDefault="00586380" w:rsidP="00FB0920">
      <w:pPr>
        <w:pStyle w:val="ltext"/>
        <w:spacing w:line="360" w:lineRule="auto"/>
        <w:ind w:firstLine="0"/>
        <w:rPr>
          <w:color w:val="auto"/>
          <w:szCs w:val="12"/>
        </w:rPr>
      </w:pPr>
      <w:r w:rsidRPr="00C63ACC">
        <w:rPr>
          <w:color w:val="auto"/>
        </w:rPr>
        <w:t xml:space="preserve">Vo všeobecnosti možno vymedziť tieto </w:t>
      </w:r>
      <w:r w:rsidRPr="00C63ACC">
        <w:rPr>
          <w:b/>
          <w:bCs/>
          <w:color w:val="auto"/>
        </w:rPr>
        <w:t>činitele podmieňujúce úroveň zdravia:</w:t>
      </w:r>
    </w:p>
    <w:p w:rsidR="00586380" w:rsidRPr="00C63ACC" w:rsidRDefault="00586380" w:rsidP="00FB0920">
      <w:pPr>
        <w:numPr>
          <w:ilvl w:val="0"/>
          <w:numId w:val="19"/>
        </w:numPr>
        <w:tabs>
          <w:tab w:val="left" w:pos="971"/>
        </w:tabs>
        <w:jc w:val="both"/>
        <w:rPr>
          <w:bCs/>
          <w:iCs/>
        </w:rPr>
      </w:pPr>
      <w:r w:rsidRPr="00C63ACC">
        <w:rPr>
          <w:bCs/>
          <w:iCs/>
        </w:rPr>
        <w:t>správna životospráva,</w:t>
      </w:r>
    </w:p>
    <w:p w:rsidR="00586380" w:rsidRPr="00C63ACC" w:rsidRDefault="00586380" w:rsidP="00FB0920">
      <w:pPr>
        <w:numPr>
          <w:ilvl w:val="0"/>
          <w:numId w:val="19"/>
        </w:numPr>
        <w:tabs>
          <w:tab w:val="left" w:pos="971"/>
        </w:tabs>
        <w:spacing w:before="120"/>
        <w:jc w:val="both"/>
        <w:rPr>
          <w:bCs/>
          <w:iCs/>
        </w:rPr>
      </w:pPr>
      <w:r w:rsidRPr="00C63ACC">
        <w:rPr>
          <w:bCs/>
          <w:iCs/>
        </w:rPr>
        <w:t>racionálna výživa,</w:t>
      </w:r>
    </w:p>
    <w:p w:rsidR="00586380" w:rsidRPr="00C63ACC" w:rsidRDefault="00586380" w:rsidP="00FB0920">
      <w:pPr>
        <w:numPr>
          <w:ilvl w:val="0"/>
          <w:numId w:val="19"/>
        </w:numPr>
        <w:tabs>
          <w:tab w:val="left" w:pos="971"/>
        </w:tabs>
        <w:spacing w:before="120"/>
        <w:jc w:val="both"/>
        <w:rPr>
          <w:bCs/>
          <w:iCs/>
        </w:rPr>
      </w:pPr>
      <w:r w:rsidRPr="00C63ACC">
        <w:rPr>
          <w:bCs/>
          <w:iCs/>
        </w:rPr>
        <w:t>duševná hygiena, emocionálna vyváženosť,</w:t>
      </w:r>
    </w:p>
    <w:p w:rsidR="00586380" w:rsidRPr="00C63ACC" w:rsidRDefault="00586380" w:rsidP="00FB0920">
      <w:pPr>
        <w:numPr>
          <w:ilvl w:val="0"/>
          <w:numId w:val="19"/>
        </w:numPr>
        <w:tabs>
          <w:tab w:val="left" w:pos="971"/>
        </w:tabs>
        <w:spacing w:before="120"/>
        <w:jc w:val="both"/>
        <w:rPr>
          <w:bCs/>
          <w:iCs/>
        </w:rPr>
      </w:pPr>
      <w:r w:rsidRPr="00C63ACC">
        <w:rPr>
          <w:bCs/>
          <w:iCs/>
        </w:rPr>
        <w:t>sociálna interakcia a sociálne zabezpečenie,</w:t>
      </w:r>
    </w:p>
    <w:p w:rsidR="00586380" w:rsidRPr="00C63ACC" w:rsidRDefault="00586380" w:rsidP="00FB0920">
      <w:pPr>
        <w:numPr>
          <w:ilvl w:val="0"/>
          <w:numId w:val="19"/>
        </w:numPr>
        <w:tabs>
          <w:tab w:val="left" w:pos="971"/>
        </w:tabs>
        <w:spacing w:before="120"/>
        <w:jc w:val="both"/>
        <w:rPr>
          <w:bCs/>
          <w:iCs/>
        </w:rPr>
      </w:pPr>
      <w:r w:rsidRPr="00C63ACC">
        <w:rPr>
          <w:bCs/>
          <w:iCs/>
        </w:rPr>
        <w:t>ekologicky čisté prostredie,</w:t>
      </w:r>
    </w:p>
    <w:p w:rsidR="00586380" w:rsidRPr="00C63ACC" w:rsidRDefault="00586380" w:rsidP="00FB0920">
      <w:pPr>
        <w:numPr>
          <w:ilvl w:val="0"/>
          <w:numId w:val="19"/>
        </w:numPr>
        <w:tabs>
          <w:tab w:val="left" w:pos="971"/>
        </w:tabs>
        <w:spacing w:before="120" w:line="360" w:lineRule="auto"/>
        <w:jc w:val="both"/>
        <w:rPr>
          <w:bCs/>
          <w:iCs/>
        </w:rPr>
      </w:pPr>
      <w:r w:rsidRPr="00C63ACC">
        <w:rPr>
          <w:bCs/>
          <w:iCs/>
        </w:rPr>
        <w:t>aktívny životný štýl – kvantitatívne a kvalitatívne hodnotný  pohybový režim,</w:t>
      </w:r>
    </w:p>
    <w:p w:rsidR="00586380" w:rsidRPr="00C63ACC" w:rsidRDefault="00586380" w:rsidP="00FB0920">
      <w:pPr>
        <w:numPr>
          <w:ilvl w:val="0"/>
          <w:numId w:val="19"/>
        </w:numPr>
        <w:tabs>
          <w:tab w:val="left" w:pos="971"/>
        </w:tabs>
        <w:jc w:val="both"/>
        <w:rPr>
          <w:bCs/>
          <w:iCs/>
        </w:rPr>
      </w:pPr>
      <w:r w:rsidRPr="00C63ACC">
        <w:rPr>
          <w:bCs/>
          <w:iCs/>
        </w:rPr>
        <w:t>pravidelné striedanie práce a odpočinku,</w:t>
      </w:r>
    </w:p>
    <w:p w:rsidR="00586380" w:rsidRPr="00C63ACC" w:rsidRDefault="00586380" w:rsidP="00FB0920">
      <w:pPr>
        <w:numPr>
          <w:ilvl w:val="0"/>
          <w:numId w:val="19"/>
        </w:numPr>
        <w:tabs>
          <w:tab w:val="left" w:pos="971"/>
        </w:tabs>
        <w:spacing w:before="120"/>
        <w:jc w:val="both"/>
        <w:rPr>
          <w:bCs/>
          <w:iCs/>
        </w:rPr>
      </w:pPr>
      <w:r w:rsidRPr="00C63ACC">
        <w:rPr>
          <w:bCs/>
          <w:iCs/>
        </w:rPr>
        <w:t xml:space="preserve">uspokojovanie záujmov, </w:t>
      </w:r>
    </w:p>
    <w:p w:rsidR="00586380" w:rsidRPr="00C63ACC" w:rsidRDefault="00586380" w:rsidP="00FB0920">
      <w:pPr>
        <w:numPr>
          <w:ilvl w:val="0"/>
          <w:numId w:val="19"/>
        </w:numPr>
        <w:tabs>
          <w:tab w:val="left" w:pos="971"/>
        </w:tabs>
        <w:spacing w:before="120"/>
        <w:jc w:val="both"/>
        <w:rPr>
          <w:bCs/>
          <w:iCs/>
        </w:rPr>
      </w:pPr>
      <w:r w:rsidRPr="00C63ACC">
        <w:rPr>
          <w:bCs/>
          <w:iCs/>
        </w:rPr>
        <w:t>zmysluplné trávenie voľného času,</w:t>
      </w:r>
    </w:p>
    <w:p w:rsidR="00586380" w:rsidRPr="00C63ACC" w:rsidRDefault="00586380" w:rsidP="00FB0920">
      <w:pPr>
        <w:numPr>
          <w:ilvl w:val="0"/>
          <w:numId w:val="19"/>
        </w:numPr>
        <w:tabs>
          <w:tab w:val="left" w:pos="971"/>
        </w:tabs>
        <w:spacing w:before="120"/>
        <w:jc w:val="both"/>
        <w:rPr>
          <w:bCs/>
          <w:iCs/>
        </w:rPr>
      </w:pPr>
      <w:r w:rsidRPr="00C63ACC">
        <w:rPr>
          <w:bCs/>
          <w:iCs/>
        </w:rPr>
        <w:t>dostupnosť a podmienky vzdelávania a rozvoja osobnosti,</w:t>
      </w:r>
    </w:p>
    <w:p w:rsidR="00586380" w:rsidRPr="00C63ACC" w:rsidRDefault="00586380" w:rsidP="00FB0920">
      <w:pPr>
        <w:numPr>
          <w:ilvl w:val="0"/>
          <w:numId w:val="19"/>
        </w:numPr>
        <w:tabs>
          <w:tab w:val="left" w:pos="971"/>
        </w:tabs>
        <w:spacing w:before="120"/>
        <w:jc w:val="both"/>
        <w:rPr>
          <w:bCs/>
          <w:iCs/>
        </w:rPr>
      </w:pPr>
      <w:r w:rsidRPr="00C63ACC">
        <w:rPr>
          <w:bCs/>
          <w:iCs/>
        </w:rPr>
        <w:t>pracovné a spoločenské uplatnenie,</w:t>
      </w:r>
    </w:p>
    <w:p w:rsidR="00586380" w:rsidRPr="00C63ACC" w:rsidRDefault="00586380" w:rsidP="00FB0920">
      <w:pPr>
        <w:numPr>
          <w:ilvl w:val="0"/>
          <w:numId w:val="19"/>
        </w:numPr>
        <w:tabs>
          <w:tab w:val="left" w:pos="971"/>
        </w:tabs>
        <w:spacing w:before="120"/>
        <w:jc w:val="both"/>
        <w:rPr>
          <w:iCs/>
        </w:rPr>
      </w:pPr>
      <w:r w:rsidRPr="00C63ACC">
        <w:rPr>
          <w:bCs/>
          <w:iCs/>
        </w:rPr>
        <w:t>pocit istoty a spokojnosti.</w:t>
      </w:r>
    </w:p>
    <w:p w:rsidR="00586380" w:rsidRPr="00C63ACC" w:rsidRDefault="00586380" w:rsidP="00FB0920">
      <w:pPr>
        <w:pStyle w:val="ltext"/>
        <w:rPr>
          <w:color w:val="auto"/>
          <w:szCs w:val="12"/>
        </w:rPr>
      </w:pPr>
    </w:p>
    <w:p w:rsidR="00586380" w:rsidRPr="00C63ACC" w:rsidRDefault="00586380" w:rsidP="00FB0920">
      <w:pPr>
        <w:pStyle w:val="ltext"/>
        <w:spacing w:line="360" w:lineRule="auto"/>
        <w:rPr>
          <w:color w:val="auto"/>
        </w:rPr>
      </w:pPr>
      <w:r w:rsidRPr="00C63ACC">
        <w:rPr>
          <w:color w:val="auto"/>
        </w:rPr>
        <w:lastRenderedPageBreak/>
        <w:t xml:space="preserve">Životný štýl a vzťah k vlastnému zdraviu sa vytvárajú v priebehu života človeka v závislosti na mnohých faktoroch, ako je výchova, sociálne a ekonomické prostredie, tradície, konvencie, stereotypy, pohodlnosť, jednotvárnosť, vzdelanie, kultúra, skúsenosti atď.  Jeho formovanie </w:t>
      </w:r>
      <w:r w:rsidRPr="00C63ACC">
        <w:rPr>
          <w:bCs/>
          <w:color w:val="auto"/>
        </w:rPr>
        <w:t>v</w:t>
      </w:r>
      <w:r w:rsidRPr="00C63ACC">
        <w:rPr>
          <w:color w:val="auto"/>
        </w:rPr>
        <w:t>yžaduje dôslednosť, sústavnosť a cieľavedomosť.</w:t>
      </w:r>
    </w:p>
    <w:p w:rsidR="00586380" w:rsidRPr="00C63ACC" w:rsidRDefault="00586380" w:rsidP="00FB0920">
      <w:pPr>
        <w:pStyle w:val="ltext"/>
        <w:rPr>
          <w:color w:val="auto"/>
        </w:rPr>
      </w:pPr>
    </w:p>
    <w:p w:rsidR="00586380" w:rsidRPr="00C63ACC" w:rsidRDefault="00586380" w:rsidP="00FB0920">
      <w:pPr>
        <w:pStyle w:val="nadpis-vychova"/>
      </w:pPr>
      <w:bookmarkStart w:id="15" w:name="_Toc378688911"/>
      <w:r w:rsidRPr="00C63ACC">
        <w:lastRenderedPageBreak/>
        <w:t xml:space="preserve">3  </w:t>
      </w:r>
      <w:r w:rsidRPr="00C63ACC">
        <w:tab/>
        <w:t>VÝŽIVA  A  ZDRAVIE</w:t>
      </w:r>
      <w:bookmarkEnd w:id="15"/>
      <w:r>
        <w:fldChar w:fldCharType="begin"/>
      </w:r>
      <w:r w:rsidRPr="00C63ACC">
        <w:instrText>tc "2  VÝŽIVA  A  ZDRAVIE"</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iCs/>
        </w:rPr>
      </w:pPr>
    </w:p>
    <w:p w:rsidR="00586380" w:rsidRPr="00C63ACC" w:rsidRDefault="00586380" w:rsidP="00FB0920">
      <w:pPr>
        <w:spacing w:before="120"/>
        <w:ind w:left="708" w:firstLine="708"/>
        <w:rPr>
          <w:i/>
          <w:iCs/>
        </w:rPr>
      </w:pPr>
      <w:r w:rsidRPr="00C63ACC">
        <w:rPr>
          <w:iCs/>
        </w:rPr>
        <w:t xml:space="preserve"> „</w:t>
      </w:r>
      <w:r w:rsidRPr="00C63ACC">
        <w:rPr>
          <w:i/>
          <w:iCs/>
        </w:rPr>
        <w:t>Človek by mal jesť to, čo potrebuje, ale väčšinou je to, čo mu chutí. Zdravie si</w:t>
      </w:r>
    </w:p>
    <w:p w:rsidR="00586380" w:rsidRPr="00C63ACC" w:rsidRDefault="00586380" w:rsidP="00FB0920">
      <w:pPr>
        <w:spacing w:before="120"/>
        <w:ind w:left="708" w:firstLine="708"/>
      </w:pPr>
      <w:r w:rsidRPr="00C63ACC">
        <w:rPr>
          <w:i/>
          <w:iCs/>
        </w:rPr>
        <w:t xml:space="preserve"> udrží iba vtedy, keď mu chutí to, čo potrebuje</w:t>
      </w:r>
      <w:r w:rsidRPr="00C63ACC">
        <w:rPr>
          <w:iCs/>
        </w:rPr>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ind w:left="1134"/>
        <w:jc w:val="both"/>
        <w:rPr>
          <w:iCs/>
        </w:rPr>
      </w:pPr>
      <w:r w:rsidRPr="00C63ACC">
        <w:rPr>
          <w:i/>
          <w:iCs/>
        </w:rPr>
        <w:tab/>
      </w:r>
      <w:r w:rsidRPr="00C63ACC">
        <w:rPr>
          <w:i/>
          <w:iCs/>
        </w:rPr>
        <w:tab/>
      </w:r>
      <w:r w:rsidRPr="00C63ACC">
        <w:rPr>
          <w:i/>
          <w:iCs/>
        </w:rPr>
        <w:tab/>
      </w:r>
      <w:r w:rsidRPr="00C63ACC">
        <w:rPr>
          <w:i/>
          <w:iCs/>
        </w:rPr>
        <w:tab/>
      </w:r>
      <w:r w:rsidRPr="00C63ACC">
        <w:rPr>
          <w:i/>
          <w:iCs/>
        </w:rPr>
        <w:tab/>
      </w:r>
      <w:r w:rsidRPr="00C63ACC">
        <w:rPr>
          <w:iCs/>
        </w:rPr>
        <w:t xml:space="preserve">              (</w:t>
      </w:r>
      <w:r w:rsidRPr="00C63ACC">
        <w:rPr>
          <w:i/>
          <w:iCs/>
        </w:rPr>
        <w:t>grécky lekár Pyké, 200 rokov pred n. l</w:t>
      </w:r>
      <w:r w:rsidRPr="00C63ACC">
        <w:rPr>
          <w:iCs/>
        </w:rPr>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spacing w:line="360" w:lineRule="auto"/>
        <w:jc w:val="both"/>
      </w:pPr>
    </w:p>
    <w:p w:rsidR="00586380" w:rsidRPr="00C63ACC" w:rsidRDefault="00586380" w:rsidP="00FB0920">
      <w:pPr>
        <w:spacing w:line="360" w:lineRule="auto"/>
        <w:ind w:firstLine="708"/>
        <w:jc w:val="both"/>
      </w:pPr>
      <w:r w:rsidRPr="00C63ACC">
        <w:rPr>
          <w:b/>
        </w:rPr>
        <w:t>Výživa</w:t>
      </w:r>
      <w:r>
        <w:rPr>
          <w:b/>
        </w:rPr>
        <w:t xml:space="preserve"> </w:t>
      </w:r>
      <w:r w:rsidRPr="00C63ACC">
        <w:t xml:space="preserve">je súbor biochemických a fyziologických procesov, prostredníctvom ktorých organizmus prijíma a využíva látky z vonkajšieho prostredia, potrebné pre všetky životné funkcie. Výživou sa uspokojujú hlavne materiálne potreby organizmu, t. j. dodaním energie sa zabezpečujú životné procesy </w:t>
      </w:r>
      <w:r w:rsidRPr="00C63ACC">
        <w:rPr>
          <w:bCs/>
          <w:iCs/>
        </w:rPr>
        <w:t>–</w:t>
      </w:r>
      <w:r w:rsidRPr="00C63ACC">
        <w:t xml:space="preserve"> metabolizmus, rast, vývoj, funkčnosť orgánov, pohyb, rozmnožovanie a pod.;  dodaním hmoty sa zabezpečuje obnova a ochrana organizmu pred nepriaznivým prostredím </w:t>
      </w:r>
      <w:r w:rsidRPr="00C63ACC">
        <w:rPr>
          <w:bCs/>
          <w:iCs/>
        </w:rPr>
        <w:t>–</w:t>
      </w:r>
      <w:r w:rsidRPr="00C63ACC">
        <w:t xml:space="preserve"> rast a obnova tkanív a orgánov a pod. (In: Held et al., 2006).  </w:t>
      </w:r>
    </w:p>
    <w:p w:rsidR="00586380" w:rsidRPr="00C63ACC" w:rsidRDefault="00586380" w:rsidP="00FB0920">
      <w:pPr>
        <w:spacing w:line="360" w:lineRule="auto"/>
        <w:ind w:firstLine="708"/>
        <w:jc w:val="both"/>
      </w:pPr>
      <w:r w:rsidRPr="00C63ACC">
        <w:t xml:space="preserve">V detskom veku je  zdravá, vyvážená, pestrá, nutrične hodnotná výživa kľúčovým determinantom rastu, vývoja a prevencie. Ide o jeden zo základných exogénnych faktorov, ktorý determinuj zdravý vývoj a rast organizmu. Nesprávna výživa v detstve alebo mladosti je často príčinou kardiovaskulárnych a nádorových chorôb, obezity, diabetu, osteoporózy, hypertenzie, vysokej frekvencie zubného kazu a iných ochorení. Dlhodobé pôsobenie nevyváženej výživy modifikuje a postupne mení priebeh metabolických pochodov s vyústením do chorobných prejavov. </w:t>
      </w:r>
    </w:p>
    <w:p w:rsidR="00586380" w:rsidRPr="00C63ACC" w:rsidRDefault="00586380" w:rsidP="00FB0920">
      <w:pPr>
        <w:spacing w:line="360" w:lineRule="auto"/>
        <w:ind w:firstLine="708"/>
        <w:jc w:val="both"/>
      </w:pPr>
      <w:r w:rsidRPr="00C63ACC">
        <w:t xml:space="preserve">Osvojenie a stabilizácia správnych stravovacích návykov v detskom veku sú preto považované za  určujúcu formu prevencie nutrične podmienených chorôb. Osobitne to platí v civilizačnej realite, kde sa konštatuje epidemický nárast obezity aj u detí, nepravidelnosť stravovania,  nesprávne zloženie stravy   -  </w:t>
      </w:r>
      <w:r w:rsidRPr="00C63ACC">
        <w:rPr>
          <w:i/>
        </w:rPr>
        <w:t>sladkosti,  slané pochutiny, pokrmy z  fast-foodu, výrobky z  bielej múky, sladké nealko-nápoje; nedostatočný je príjem ovocia, zeleniny, mlieka a mliečnych výrobkov, rýb, mäsa z hrabavej hydiny, strukovín, celozrnných výrobkov</w:t>
      </w:r>
      <w:r w:rsidRPr="00C63ACC">
        <w:t>, nedostatočné je zastúpenie pohybových aktivít v životnom štýle detí a mládeže.  Uvedený trend vyžaduje cieľavedomý a intencionálny prístup všetkých, ktorí participujú v oblasti prozdravotných  intervenčných krokov súvisiacich s racionálnou (zdravou výživou).</w:t>
      </w:r>
    </w:p>
    <w:p w:rsidR="00586380" w:rsidRPr="00C63ACC" w:rsidRDefault="00586380" w:rsidP="00FB0920">
      <w:pPr>
        <w:pStyle w:val="ltext"/>
        <w:spacing w:line="360" w:lineRule="auto"/>
        <w:ind w:firstLine="0"/>
        <w:rPr>
          <w:color w:val="auto"/>
        </w:rPr>
      </w:pPr>
      <w:r w:rsidRPr="00C63ACC">
        <w:rPr>
          <w:color w:val="auto"/>
        </w:rPr>
        <w:tab/>
        <w:t xml:space="preserve">Kvantitatívna a kvalitatívna štruktúra a obsah výživy sa pokladá za indikátora somatickej a metabolickej rovnováhy organizmu. Túto rovnováhu podmieňuje okrem </w:t>
      </w:r>
      <w:r w:rsidRPr="00C63ACC">
        <w:rPr>
          <w:color w:val="auto"/>
        </w:rPr>
        <w:lastRenderedPageBreak/>
        <w:t xml:space="preserve">genetických faktorov syntéza komplexu adaptácií na predchádzajúci i aktuálny spôsob života daného jednotlivca a na jeho životné podmienky. </w:t>
      </w:r>
    </w:p>
    <w:p w:rsidR="00586380" w:rsidRPr="00C63ACC" w:rsidRDefault="00586380" w:rsidP="00FB0920">
      <w:pPr>
        <w:pStyle w:val="ltext"/>
        <w:spacing w:line="360" w:lineRule="auto"/>
        <w:ind w:firstLine="0"/>
        <w:rPr>
          <w:color w:val="auto"/>
        </w:rPr>
      </w:pPr>
      <w:r w:rsidRPr="00C63ACC">
        <w:rPr>
          <w:color w:val="auto"/>
        </w:rPr>
        <w:tab/>
        <w:t>Látky, ktoré organizmus získava prostredníctvom výživy a ktoré potrebuje na vytváranie a udržanie telesných tkanív, na krytie energetickej potreby a zabezpečenie metabolických procesov, sú</w:t>
      </w:r>
      <w:r w:rsidRPr="00C63ACC">
        <w:rPr>
          <w:b/>
          <w:bCs/>
          <w:color w:val="auto"/>
        </w:rPr>
        <w:t xml:space="preserve"> výživové faktory alebo živiny</w:t>
      </w:r>
      <w:r w:rsidRPr="00C63ACC">
        <w:rPr>
          <w:color w:val="auto"/>
        </w:rPr>
        <w:t xml:space="preserve"> (bielkoviny, tuky, cukry, vitamíny, minerálne látky, voda, balastné látky). </w:t>
      </w:r>
    </w:p>
    <w:p w:rsidR="00586380" w:rsidRPr="00C63ACC" w:rsidRDefault="00586380" w:rsidP="00FB0920">
      <w:pPr>
        <w:autoSpaceDE w:val="0"/>
        <w:autoSpaceDN w:val="0"/>
        <w:adjustRightInd w:val="0"/>
        <w:rPr>
          <w:lang w:val="cs-CZ"/>
        </w:rPr>
      </w:pPr>
    </w:p>
    <w:p w:rsidR="00586380" w:rsidRPr="00C63ACC" w:rsidRDefault="00586380" w:rsidP="00FB0920">
      <w:pPr>
        <w:pStyle w:val="obrazok-vychova"/>
        <w:ind w:left="709" w:hanging="709"/>
        <w:rPr>
          <w:lang w:val="cs-CZ"/>
        </w:rPr>
      </w:pPr>
      <w:bookmarkStart w:id="16" w:name="_Toc378691279"/>
      <w:r w:rsidRPr="00C63ACC">
        <w:rPr>
          <w:lang w:val="cs-CZ"/>
        </w:rPr>
        <w:t>Tab. 2</w:t>
      </w:r>
      <w:r w:rsidRPr="00C63ACC">
        <w:rPr>
          <w:lang w:val="cs-CZ"/>
        </w:rPr>
        <w:tab/>
      </w:r>
      <w:r w:rsidRPr="00C63ACC">
        <w:t>Zloženie</w:t>
      </w:r>
      <w:r w:rsidRPr="00C63ACC">
        <w:rPr>
          <w:lang w:val="cs-CZ"/>
        </w:rPr>
        <w:t xml:space="preserve"> ľudského tela – dospelý muž o hmotnosti 70 kg (Seliger – Vinařický – Trefný, 1983)</w:t>
      </w:r>
      <w:bookmarkEnd w:id="16"/>
    </w:p>
    <w:p w:rsidR="00586380" w:rsidRPr="00C63ACC" w:rsidRDefault="00586380" w:rsidP="00FB0920">
      <w:pPr>
        <w:autoSpaceDE w:val="0"/>
        <w:autoSpaceDN w:val="0"/>
        <w:adjustRightInd w:val="0"/>
        <w:rPr>
          <w:szCs w:val="16"/>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4"/>
        <w:gridCol w:w="2955"/>
        <w:gridCol w:w="2955"/>
      </w:tblGrid>
      <w:tr w:rsidR="00586380" w:rsidRPr="00C63ACC" w:rsidTr="00ED5480">
        <w:trPr>
          <w:jc w:val="center"/>
        </w:trPr>
        <w:tc>
          <w:tcPr>
            <w:tcW w:w="2954" w:type="dxa"/>
            <w:tcBorders>
              <w:top w:val="nil"/>
              <w:left w:val="nil"/>
            </w:tcBorders>
          </w:tcPr>
          <w:p w:rsidR="00586380" w:rsidRPr="00C63ACC" w:rsidRDefault="00586380" w:rsidP="00ED5480">
            <w:pPr>
              <w:autoSpaceDE w:val="0"/>
              <w:autoSpaceDN w:val="0"/>
              <w:adjustRightInd w:val="0"/>
              <w:rPr>
                <w:b/>
                <w:bCs/>
                <w:szCs w:val="16"/>
                <w:lang w:val="cs-CZ"/>
              </w:rPr>
            </w:pPr>
          </w:p>
          <w:p w:rsidR="00586380" w:rsidRPr="00C63ACC" w:rsidRDefault="00586380" w:rsidP="00ED5480">
            <w:pPr>
              <w:autoSpaceDE w:val="0"/>
              <w:autoSpaceDN w:val="0"/>
              <w:adjustRightInd w:val="0"/>
              <w:rPr>
                <w:b/>
                <w:bCs/>
                <w:szCs w:val="16"/>
                <w:lang w:val="cs-CZ"/>
              </w:rPr>
            </w:pPr>
          </w:p>
        </w:tc>
        <w:tc>
          <w:tcPr>
            <w:tcW w:w="2955" w:type="dxa"/>
            <w:shd w:val="clear" w:color="auto" w:fill="E0E0E0"/>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kg</w:t>
            </w:r>
          </w:p>
        </w:tc>
        <w:tc>
          <w:tcPr>
            <w:tcW w:w="2955" w:type="dxa"/>
            <w:shd w:val="clear" w:color="auto" w:fill="E0E0E0"/>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w:t>
            </w:r>
          </w:p>
        </w:tc>
      </w:tr>
      <w:tr w:rsidR="00586380" w:rsidRPr="00C63ACC" w:rsidTr="00ED5480">
        <w:trPr>
          <w:jc w:val="center"/>
        </w:trPr>
        <w:tc>
          <w:tcPr>
            <w:tcW w:w="2954"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rPr>
            </w:pPr>
            <w:r w:rsidRPr="00C63ACC">
              <w:rPr>
                <w:b/>
                <w:bCs/>
                <w:szCs w:val="16"/>
                <w:lang w:val="cs-CZ"/>
              </w:rPr>
              <w:t>bielkoviny</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14, 0</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20</w:t>
            </w:r>
          </w:p>
        </w:tc>
      </w:tr>
      <w:tr w:rsidR="00586380" w:rsidRPr="00C63ACC" w:rsidTr="00ED5480">
        <w:trPr>
          <w:jc w:val="center"/>
        </w:trPr>
        <w:tc>
          <w:tcPr>
            <w:tcW w:w="2954"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tuky</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9,0</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pStyle w:val="BodyTextIMP"/>
              <w:suppressAutoHyphens w:val="0"/>
              <w:overflowPunct/>
              <w:spacing w:line="240" w:lineRule="auto"/>
              <w:jc w:val="center"/>
              <w:textAlignment w:val="auto"/>
              <w:rPr>
                <w:b/>
                <w:bCs/>
                <w:szCs w:val="16"/>
                <w:lang w:val="cs-CZ"/>
              </w:rPr>
            </w:pPr>
            <w:r w:rsidRPr="00C63ACC">
              <w:rPr>
                <w:b/>
                <w:bCs/>
                <w:szCs w:val="16"/>
                <w:lang w:val="cs-CZ"/>
              </w:rPr>
              <w:t>13</w:t>
            </w:r>
          </w:p>
          <w:p w:rsidR="00586380" w:rsidRPr="00C63ACC" w:rsidRDefault="00586380" w:rsidP="00ED5480">
            <w:pPr>
              <w:autoSpaceDE w:val="0"/>
              <w:autoSpaceDN w:val="0"/>
              <w:adjustRightInd w:val="0"/>
              <w:jc w:val="center"/>
              <w:rPr>
                <w:b/>
                <w:bCs/>
                <w:szCs w:val="16"/>
                <w:lang w:val="cs-CZ"/>
              </w:rPr>
            </w:pPr>
          </w:p>
        </w:tc>
      </w:tr>
      <w:tr w:rsidR="00586380" w:rsidRPr="00C63ACC" w:rsidTr="00ED5480">
        <w:trPr>
          <w:jc w:val="center"/>
        </w:trPr>
        <w:tc>
          <w:tcPr>
            <w:tcW w:w="2954"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cukry</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pStyle w:val="BodyTextIMP"/>
              <w:suppressAutoHyphens w:val="0"/>
              <w:overflowPunct/>
              <w:spacing w:line="240" w:lineRule="auto"/>
              <w:jc w:val="center"/>
              <w:textAlignment w:val="auto"/>
              <w:rPr>
                <w:b/>
                <w:bCs/>
                <w:szCs w:val="16"/>
                <w:lang w:val="cs-CZ"/>
              </w:rPr>
            </w:pPr>
            <w:r w:rsidRPr="00C63ACC">
              <w:rPr>
                <w:b/>
                <w:bCs/>
                <w:szCs w:val="16"/>
                <w:lang w:val="cs-CZ"/>
              </w:rPr>
              <w:t>0,5</w:t>
            </w: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1</w:t>
            </w:r>
          </w:p>
        </w:tc>
      </w:tr>
      <w:tr w:rsidR="00586380" w:rsidRPr="00C63ACC" w:rsidTr="00ED5480">
        <w:trPr>
          <w:jc w:val="center"/>
        </w:trPr>
        <w:tc>
          <w:tcPr>
            <w:tcW w:w="2954"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voda</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43</w:t>
            </w: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61</w:t>
            </w:r>
          </w:p>
        </w:tc>
      </w:tr>
      <w:tr w:rsidR="00586380" w:rsidRPr="00C63ACC" w:rsidTr="00ED5480">
        <w:trPr>
          <w:jc w:val="center"/>
        </w:trPr>
        <w:tc>
          <w:tcPr>
            <w:tcW w:w="2954" w:type="dxa"/>
            <w:vAlign w:val="center"/>
          </w:tcPr>
          <w:p w:rsidR="00586380" w:rsidRPr="00C63ACC" w:rsidRDefault="00586380" w:rsidP="00ED5480">
            <w:pPr>
              <w:autoSpaceDE w:val="0"/>
              <w:autoSpaceDN w:val="0"/>
              <w:adjustRightInd w:val="0"/>
              <w:jc w:val="center"/>
              <w:rPr>
                <w:b/>
                <w:bCs/>
                <w:szCs w:val="16"/>
                <w:lang w:val="cs-CZ"/>
              </w:rPr>
            </w:pPr>
          </w:p>
          <w:p w:rsidR="00586380" w:rsidRPr="00C63ACC" w:rsidRDefault="00586380" w:rsidP="00ED5480">
            <w:pPr>
              <w:autoSpaceDE w:val="0"/>
              <w:autoSpaceDN w:val="0"/>
              <w:adjustRightInd w:val="0"/>
              <w:jc w:val="center"/>
              <w:rPr>
                <w:b/>
                <w:bCs/>
                <w:szCs w:val="16"/>
                <w:lang w:val="cs-CZ"/>
              </w:rPr>
            </w:pPr>
            <w:r w:rsidRPr="00C63ACC">
              <w:rPr>
                <w:b/>
                <w:bCs/>
                <w:szCs w:val="16"/>
                <w:lang w:val="cs-CZ"/>
              </w:rPr>
              <w:t>soli</w:t>
            </w:r>
          </w:p>
          <w:p w:rsidR="00586380" w:rsidRPr="00C63ACC" w:rsidRDefault="00586380" w:rsidP="00ED5480">
            <w:pPr>
              <w:autoSpaceDE w:val="0"/>
              <w:autoSpaceDN w:val="0"/>
              <w:adjustRightInd w:val="0"/>
              <w:jc w:val="center"/>
              <w:rPr>
                <w:b/>
                <w:bCs/>
                <w:szCs w:val="16"/>
                <w:lang w:val="cs-CZ"/>
              </w:rPr>
            </w:pP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3,5</w:t>
            </w:r>
          </w:p>
        </w:tc>
        <w:tc>
          <w:tcPr>
            <w:tcW w:w="2955" w:type="dxa"/>
            <w:vAlign w:val="center"/>
          </w:tcPr>
          <w:p w:rsidR="00586380" w:rsidRPr="00C63ACC" w:rsidRDefault="00586380" w:rsidP="00ED5480">
            <w:pPr>
              <w:autoSpaceDE w:val="0"/>
              <w:autoSpaceDN w:val="0"/>
              <w:adjustRightInd w:val="0"/>
              <w:jc w:val="center"/>
              <w:rPr>
                <w:b/>
                <w:bCs/>
                <w:szCs w:val="16"/>
                <w:lang w:val="cs-CZ"/>
              </w:rPr>
            </w:pPr>
            <w:r w:rsidRPr="00C63ACC">
              <w:rPr>
                <w:b/>
                <w:bCs/>
                <w:szCs w:val="16"/>
                <w:lang w:val="cs-CZ"/>
              </w:rPr>
              <w:t>5</w:t>
            </w:r>
          </w:p>
        </w:tc>
      </w:tr>
    </w:tbl>
    <w:p w:rsidR="00586380" w:rsidRPr="00C63ACC" w:rsidRDefault="00586380" w:rsidP="00FB0920">
      <w:pPr>
        <w:autoSpaceDE w:val="0"/>
        <w:autoSpaceDN w:val="0"/>
        <w:adjustRightInd w:val="0"/>
        <w:rPr>
          <w:b/>
          <w:bCs/>
          <w:szCs w:val="16"/>
          <w:lang w:val="cs-CZ"/>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Každá premena živín je spojená s premenou energie, pritom </w:t>
      </w:r>
      <w:r w:rsidRPr="00C63ACC">
        <w:rPr>
          <w:b/>
          <w:color w:val="auto"/>
        </w:rPr>
        <w:t>p</w:t>
      </w:r>
      <w:r w:rsidRPr="00C63ACC">
        <w:rPr>
          <w:b/>
          <w:bCs/>
          <w:color w:val="auto"/>
        </w:rPr>
        <w:t>ríjem energie potravou a jej výdaj musia byť v rovnováhe</w:t>
      </w:r>
      <w:r w:rsidRPr="00C63ACC">
        <w:rPr>
          <w:color w:val="auto"/>
        </w:rPr>
        <w:t>. Potrebnú energiu dodávajú tzv.</w:t>
      </w:r>
      <w:r w:rsidRPr="00C63ACC">
        <w:rPr>
          <w:b/>
          <w:color w:val="auto"/>
        </w:rPr>
        <w:t xml:space="preserve"> kaloriferné živiny</w:t>
      </w:r>
      <w:r w:rsidRPr="00C63ACC">
        <w:rPr>
          <w:color w:val="auto"/>
        </w:rPr>
        <w:t xml:space="preserve"> – bielkoviny, tuky a  sacharidy.  Energeticky najvýdatnejšie sú tuky, ktoré pri spálení 1g poskytnú 9,3 kalórií (38,9 kJ), bielkoviny a sacharidy dodávajú zhodne 4,1 kalórií (17,1 kJ). Z hľadiska energetickej potreby organizmu musí byť zastúpenie uvedených živín optimálne.  </w:t>
      </w: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obrazok-vychova"/>
        <w:ind w:left="709" w:hanging="709"/>
      </w:pPr>
      <w:bookmarkStart w:id="17" w:name="_Toc378691280"/>
      <w:r w:rsidRPr="00C63ACC">
        <w:lastRenderedPageBreak/>
        <w:t>Obr. 3</w:t>
      </w:r>
      <w:r>
        <w:tab/>
      </w:r>
      <w:r w:rsidRPr="00C63ACC">
        <w:t xml:space="preserve"> Odporúčané podiely živín na celkovom energetickom príjme (%) (In: Malovič,1998)</w:t>
      </w:r>
      <w:bookmarkEnd w:id="17"/>
    </w:p>
    <w:p w:rsidR="00586380" w:rsidRPr="00C63ACC" w:rsidRDefault="00586380" w:rsidP="00FB0920">
      <w:pPr>
        <w:pStyle w:val="ltext"/>
        <w:spacing w:line="360" w:lineRule="auto"/>
        <w:ind w:firstLine="0"/>
        <w:rPr>
          <w:color w:val="auto"/>
        </w:rPr>
      </w:pPr>
      <w:r w:rsidRPr="00C63ACC">
        <w:rPr>
          <w:color w:val="auto"/>
        </w:rPr>
        <w:t>________________________________________________________________________</w:t>
      </w:r>
    </w:p>
    <w:p w:rsidR="00586380" w:rsidRPr="00C63ACC" w:rsidRDefault="00586380" w:rsidP="00FB0920">
      <w:pPr>
        <w:pStyle w:val="ltext"/>
        <w:ind w:firstLine="0"/>
        <w:rPr>
          <w:b/>
          <w:color w:val="auto"/>
        </w:rPr>
      </w:pPr>
      <w:r w:rsidRPr="00C63ACC">
        <w:rPr>
          <w:b/>
          <w:color w:val="auto"/>
        </w:rPr>
        <w:t xml:space="preserve">Výživové kategórie                    </w:t>
      </w:r>
      <w:r>
        <w:rPr>
          <w:b/>
          <w:color w:val="auto"/>
        </w:rPr>
        <w:t xml:space="preserve">   </w:t>
      </w:r>
      <w:r w:rsidRPr="00C63ACC">
        <w:rPr>
          <w:b/>
          <w:color w:val="auto"/>
        </w:rPr>
        <w:t xml:space="preserve"> Bielkoviny  </w:t>
      </w:r>
      <w:r>
        <w:rPr>
          <w:b/>
          <w:color w:val="auto"/>
        </w:rPr>
        <w:t xml:space="preserve">              </w:t>
      </w:r>
      <w:r w:rsidRPr="00C63ACC">
        <w:rPr>
          <w:b/>
          <w:color w:val="auto"/>
        </w:rPr>
        <w:t>Tuky               Uhľohydráty</w:t>
      </w:r>
    </w:p>
    <w:p w:rsidR="00586380" w:rsidRPr="00C63ACC" w:rsidRDefault="00586380" w:rsidP="00FB0920">
      <w:pPr>
        <w:pStyle w:val="ltext"/>
        <w:ind w:firstLine="0"/>
        <w:rPr>
          <w:b/>
          <w:color w:val="auto"/>
        </w:rPr>
      </w:pPr>
      <w:r w:rsidRPr="00C63ACC">
        <w:rPr>
          <w:b/>
          <w:color w:val="auto"/>
        </w:rPr>
        <w:t xml:space="preserve">                 </w:t>
      </w:r>
      <w:r>
        <w:rPr>
          <w:b/>
          <w:color w:val="auto"/>
        </w:rPr>
        <w:t xml:space="preserve">                             s</w:t>
      </w:r>
      <w:r w:rsidRPr="00C63ACC">
        <w:rPr>
          <w:b/>
          <w:color w:val="auto"/>
        </w:rPr>
        <w:t>polu     z toho živočíšne</w:t>
      </w:r>
    </w:p>
    <w:p w:rsidR="00586380" w:rsidRPr="00C63ACC" w:rsidRDefault="00586380" w:rsidP="00FB0920">
      <w:pPr>
        <w:pStyle w:val="ltext"/>
        <w:spacing w:line="360" w:lineRule="auto"/>
        <w:ind w:firstLine="0"/>
        <w:rPr>
          <w:color w:val="auto"/>
        </w:rPr>
      </w:pPr>
      <w:r w:rsidRPr="00C63ACC">
        <w:rPr>
          <w:color w:val="auto"/>
        </w:rPr>
        <w:t>________________________________________________________________________</w:t>
      </w:r>
    </w:p>
    <w:p w:rsidR="00586380" w:rsidRPr="00C63ACC" w:rsidRDefault="00586380" w:rsidP="00FB0920">
      <w:pPr>
        <w:pStyle w:val="ltext"/>
        <w:spacing w:line="360" w:lineRule="auto"/>
        <w:ind w:firstLine="0"/>
        <w:rPr>
          <w:b/>
          <w:color w:val="auto"/>
        </w:rPr>
      </w:pPr>
      <w:r w:rsidRPr="00C63ACC">
        <w:rPr>
          <w:b/>
          <w:color w:val="auto"/>
        </w:rPr>
        <w:t>Deti školského veku</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7 – 10-ročné                    </w:t>
      </w:r>
      <w:r>
        <w:rPr>
          <w:color w:val="auto"/>
        </w:rPr>
        <w:tab/>
      </w:r>
      <w:r w:rsidRPr="00C63ACC">
        <w:rPr>
          <w:color w:val="auto"/>
        </w:rPr>
        <w:t xml:space="preserve">14,0          </w:t>
      </w:r>
      <w:r>
        <w:rPr>
          <w:color w:val="auto"/>
        </w:rPr>
        <w:tab/>
      </w:r>
      <w:r w:rsidRPr="00C63ACC">
        <w:rPr>
          <w:color w:val="auto"/>
        </w:rPr>
        <w:t xml:space="preserve">60,0       </w:t>
      </w:r>
      <w:r>
        <w:rPr>
          <w:color w:val="auto"/>
        </w:rPr>
        <w:tab/>
      </w:r>
      <w:r w:rsidRPr="00C63ACC">
        <w:rPr>
          <w:color w:val="auto"/>
        </w:rPr>
        <w:t xml:space="preserve">27,2               </w:t>
      </w:r>
      <w:r>
        <w:rPr>
          <w:color w:val="auto"/>
        </w:rPr>
        <w:tab/>
      </w:r>
      <w:r w:rsidRPr="00C63ACC">
        <w:rPr>
          <w:color w:val="auto"/>
        </w:rPr>
        <w:t>58,8</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11 – 14-roční chlapci              </w:t>
      </w:r>
      <w:r>
        <w:rPr>
          <w:color w:val="auto"/>
        </w:rPr>
        <w:tab/>
        <w:t xml:space="preserve">14,4           </w:t>
      </w:r>
      <w:r>
        <w:rPr>
          <w:color w:val="auto"/>
        </w:rPr>
        <w:tab/>
      </w:r>
      <w:r w:rsidRPr="00C63ACC">
        <w:rPr>
          <w:color w:val="auto"/>
        </w:rPr>
        <w:t xml:space="preserve">55,0         </w:t>
      </w:r>
      <w:r>
        <w:rPr>
          <w:color w:val="auto"/>
        </w:rPr>
        <w:tab/>
      </w:r>
      <w:r w:rsidRPr="00C63ACC">
        <w:rPr>
          <w:color w:val="auto"/>
        </w:rPr>
        <w:t xml:space="preserve">26,9              </w:t>
      </w:r>
      <w:r>
        <w:rPr>
          <w:color w:val="auto"/>
        </w:rPr>
        <w:tab/>
      </w:r>
      <w:r w:rsidRPr="00C63ACC">
        <w:rPr>
          <w:color w:val="auto"/>
        </w:rPr>
        <w:t>58,7</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11 – 14-ročné dievčatá            </w:t>
      </w:r>
      <w:r>
        <w:rPr>
          <w:color w:val="auto"/>
        </w:rPr>
        <w:tab/>
        <w:t xml:space="preserve">14,1           </w:t>
      </w:r>
      <w:r>
        <w:rPr>
          <w:color w:val="auto"/>
        </w:rPr>
        <w:tab/>
      </w:r>
      <w:r w:rsidRPr="00C63ACC">
        <w:rPr>
          <w:color w:val="auto"/>
        </w:rPr>
        <w:t xml:space="preserve">56,0         </w:t>
      </w:r>
      <w:r>
        <w:rPr>
          <w:color w:val="auto"/>
        </w:rPr>
        <w:tab/>
      </w:r>
      <w:r w:rsidRPr="00C63ACC">
        <w:rPr>
          <w:color w:val="auto"/>
        </w:rPr>
        <w:t xml:space="preserve">27,8              </w:t>
      </w:r>
      <w:r>
        <w:rPr>
          <w:color w:val="auto"/>
        </w:rPr>
        <w:tab/>
      </w:r>
      <w:r w:rsidRPr="00C63ACC">
        <w:rPr>
          <w:color w:val="auto"/>
        </w:rPr>
        <w:t>58,1</w:t>
      </w:r>
    </w:p>
    <w:p w:rsidR="00586380" w:rsidRPr="00C63ACC" w:rsidRDefault="00586380" w:rsidP="00FB0920">
      <w:pPr>
        <w:pStyle w:val="ltext"/>
        <w:tabs>
          <w:tab w:val="left" w:pos="3261"/>
          <w:tab w:val="left" w:pos="4536"/>
          <w:tab w:val="left" w:pos="5954"/>
          <w:tab w:val="left" w:pos="7797"/>
        </w:tabs>
        <w:spacing w:line="360" w:lineRule="auto"/>
        <w:ind w:firstLine="0"/>
        <w:rPr>
          <w:b/>
          <w:color w:val="auto"/>
        </w:rPr>
      </w:pPr>
      <w:r w:rsidRPr="00C63ACC">
        <w:rPr>
          <w:b/>
          <w:color w:val="auto"/>
        </w:rPr>
        <w:t xml:space="preserve">Dospievajúca mládež </w:t>
      </w:r>
    </w:p>
    <w:p w:rsidR="00586380" w:rsidRPr="00C63ACC" w:rsidRDefault="00586380" w:rsidP="00FB0920">
      <w:pPr>
        <w:pStyle w:val="ltext"/>
        <w:tabs>
          <w:tab w:val="left" w:pos="3261"/>
          <w:tab w:val="left" w:pos="4536"/>
          <w:tab w:val="left" w:pos="5954"/>
          <w:tab w:val="left" w:pos="7797"/>
        </w:tabs>
        <w:spacing w:line="360" w:lineRule="auto"/>
        <w:ind w:firstLine="0"/>
        <w:rPr>
          <w:b/>
          <w:color w:val="auto"/>
        </w:rPr>
      </w:pPr>
      <w:r w:rsidRPr="00C63ACC">
        <w:rPr>
          <w:b/>
          <w:color w:val="auto"/>
        </w:rPr>
        <w:t xml:space="preserve">15 až 18-ročná </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chlapci študujúci                </w:t>
      </w:r>
      <w:r>
        <w:rPr>
          <w:color w:val="auto"/>
        </w:rPr>
        <w:tab/>
        <w:t xml:space="preserve">13,8           </w:t>
      </w:r>
      <w:r>
        <w:rPr>
          <w:color w:val="auto"/>
        </w:rPr>
        <w:tab/>
        <w:t xml:space="preserve">53,0              </w:t>
      </w:r>
      <w:r>
        <w:rPr>
          <w:color w:val="auto"/>
        </w:rPr>
        <w:tab/>
      </w:r>
      <w:r w:rsidRPr="00C63ACC">
        <w:rPr>
          <w:color w:val="auto"/>
        </w:rPr>
        <w:t xml:space="preserve">27,9                </w:t>
      </w:r>
      <w:r>
        <w:rPr>
          <w:color w:val="auto"/>
        </w:rPr>
        <w:tab/>
      </w:r>
      <w:r w:rsidRPr="00C63ACC">
        <w:rPr>
          <w:color w:val="auto"/>
        </w:rPr>
        <w:t>58,3</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chlapci fyzicky pracujúci    </w:t>
      </w:r>
      <w:r>
        <w:rPr>
          <w:color w:val="auto"/>
        </w:rPr>
        <w:tab/>
        <w:t xml:space="preserve">14,1            </w:t>
      </w:r>
      <w:r>
        <w:rPr>
          <w:color w:val="auto"/>
        </w:rPr>
        <w:tab/>
        <w:t xml:space="preserve">52,0           </w:t>
      </w:r>
      <w:r>
        <w:rPr>
          <w:color w:val="auto"/>
        </w:rPr>
        <w:tab/>
      </w:r>
      <w:r w:rsidRPr="00C63ACC">
        <w:rPr>
          <w:color w:val="auto"/>
        </w:rPr>
        <w:t xml:space="preserve">28,6                 </w:t>
      </w:r>
      <w:r>
        <w:rPr>
          <w:color w:val="auto"/>
        </w:rPr>
        <w:tab/>
      </w:r>
      <w:r w:rsidRPr="00C63ACC">
        <w:rPr>
          <w:color w:val="auto"/>
        </w:rPr>
        <w:t>57,3</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dievčatá študujúce           </w:t>
      </w:r>
      <w:r>
        <w:rPr>
          <w:color w:val="auto"/>
        </w:rPr>
        <w:tab/>
        <w:t xml:space="preserve">14,0     </w:t>
      </w:r>
      <w:r>
        <w:rPr>
          <w:color w:val="auto"/>
        </w:rPr>
        <w:tab/>
        <w:t xml:space="preserve">53,0     </w:t>
      </w:r>
      <w:r>
        <w:rPr>
          <w:color w:val="auto"/>
        </w:rPr>
        <w:tab/>
      </w:r>
      <w:r w:rsidRPr="00C63ACC">
        <w:rPr>
          <w:color w:val="auto"/>
        </w:rPr>
        <w:t xml:space="preserve">27,2            </w:t>
      </w:r>
      <w:r>
        <w:rPr>
          <w:color w:val="auto"/>
        </w:rPr>
        <w:tab/>
      </w:r>
      <w:r w:rsidRPr="00C63ACC">
        <w:rPr>
          <w:color w:val="auto"/>
        </w:rPr>
        <w:t>58,8</w:t>
      </w:r>
    </w:p>
    <w:p w:rsidR="00586380" w:rsidRPr="00C63ACC" w:rsidRDefault="00586380" w:rsidP="00FB0920">
      <w:pPr>
        <w:pStyle w:val="ltext"/>
        <w:tabs>
          <w:tab w:val="left" w:pos="3261"/>
          <w:tab w:val="left" w:pos="4536"/>
          <w:tab w:val="left" w:pos="5954"/>
          <w:tab w:val="left" w:pos="7797"/>
        </w:tabs>
        <w:spacing w:line="360" w:lineRule="auto"/>
        <w:ind w:firstLine="0"/>
        <w:rPr>
          <w:color w:val="auto"/>
        </w:rPr>
      </w:pPr>
      <w:r w:rsidRPr="00C63ACC">
        <w:rPr>
          <w:color w:val="auto"/>
        </w:rPr>
        <w:t xml:space="preserve">    dievčatá fyzicky pracujúce    </w:t>
      </w:r>
      <w:r>
        <w:rPr>
          <w:color w:val="auto"/>
        </w:rPr>
        <w:tab/>
        <w:t xml:space="preserve">14,2     </w:t>
      </w:r>
      <w:r>
        <w:rPr>
          <w:color w:val="auto"/>
        </w:rPr>
        <w:tab/>
        <w:t xml:space="preserve">53,0      </w:t>
      </w:r>
      <w:r>
        <w:rPr>
          <w:color w:val="auto"/>
        </w:rPr>
        <w:tab/>
      </w:r>
      <w:r w:rsidRPr="00C63ACC">
        <w:rPr>
          <w:color w:val="auto"/>
        </w:rPr>
        <w:t xml:space="preserve">28,3         </w:t>
      </w:r>
      <w:r>
        <w:rPr>
          <w:color w:val="auto"/>
        </w:rPr>
        <w:tab/>
      </w:r>
      <w:r w:rsidRPr="00C63ACC">
        <w:rPr>
          <w:color w:val="auto"/>
        </w:rPr>
        <w:t xml:space="preserve">57,5  </w:t>
      </w:r>
    </w:p>
    <w:p w:rsidR="00586380" w:rsidRPr="00C63ACC" w:rsidRDefault="00586380" w:rsidP="00FB0920">
      <w:pPr>
        <w:pStyle w:val="ltext"/>
        <w:spacing w:line="360" w:lineRule="auto"/>
        <w:ind w:firstLine="0"/>
        <w:rPr>
          <w:color w:val="auto"/>
        </w:rPr>
      </w:pPr>
      <w:r w:rsidRPr="00C63ACC">
        <w:rPr>
          <w:color w:val="auto"/>
        </w:rPr>
        <w:t>________________________________________________________________________</w:t>
      </w:r>
    </w:p>
    <w:p w:rsidR="00586380" w:rsidRPr="00C63ACC" w:rsidRDefault="00586380" w:rsidP="00FB0920">
      <w:pPr>
        <w:pStyle w:val="ltext"/>
        <w:spacing w:line="360" w:lineRule="auto"/>
        <w:ind w:firstLine="0"/>
        <w:rPr>
          <w:color w:val="auto"/>
        </w:rPr>
      </w:pPr>
    </w:p>
    <w:p w:rsidR="00586380" w:rsidRPr="00C63ACC" w:rsidRDefault="00586380" w:rsidP="00FB0920">
      <w:pPr>
        <w:pStyle w:val="obrazok-vychova"/>
      </w:pPr>
      <w:bookmarkStart w:id="18" w:name="_Toc378691281"/>
      <w:r w:rsidRPr="00C63ACC">
        <w:t xml:space="preserve">Obr. 4 </w:t>
      </w:r>
      <w:r>
        <w:tab/>
      </w:r>
      <w:r w:rsidRPr="00C63ACC">
        <w:t>Odporúčaný príjem energie podľa vekových skupín (In: Malovič, 2003)</w:t>
      </w:r>
      <w:bookmarkEnd w:id="18"/>
    </w:p>
    <w:p w:rsidR="00586380" w:rsidRPr="00C63ACC" w:rsidRDefault="00586380" w:rsidP="00FB0920">
      <w:pPr>
        <w:pStyle w:val="ltext"/>
        <w:spacing w:line="360" w:lineRule="auto"/>
        <w:ind w:firstLine="0"/>
        <w:rPr>
          <w:color w:val="auto"/>
        </w:rPr>
      </w:pPr>
    </w:p>
    <w:p w:rsidR="00586380" w:rsidRPr="00C63ACC" w:rsidRDefault="00586380" w:rsidP="00A42EA0">
      <w:pPr>
        <w:pStyle w:val="ltext"/>
        <w:tabs>
          <w:tab w:val="left" w:pos="4536"/>
        </w:tabs>
        <w:spacing w:line="360" w:lineRule="auto"/>
        <w:ind w:firstLine="0"/>
        <w:rPr>
          <w:b/>
          <w:color w:val="auto"/>
        </w:rPr>
      </w:pPr>
      <w:r>
        <w:rPr>
          <w:b/>
          <w:color w:val="auto"/>
        </w:rPr>
        <w:tab/>
      </w:r>
      <w:r>
        <w:rPr>
          <w:b/>
          <w:color w:val="auto"/>
        </w:rPr>
        <w:tab/>
      </w:r>
      <w:r w:rsidRPr="00C63ACC">
        <w:rPr>
          <w:b/>
          <w:color w:val="auto"/>
        </w:rPr>
        <w:t>Vek              Muži                  Ženy</w:t>
      </w:r>
    </w:p>
    <w:p w:rsidR="00586380" w:rsidRPr="00C63ACC" w:rsidRDefault="00586380" w:rsidP="00A42EA0">
      <w:pPr>
        <w:pStyle w:val="ltext"/>
        <w:tabs>
          <w:tab w:val="left" w:pos="5529"/>
        </w:tabs>
        <w:spacing w:line="360" w:lineRule="auto"/>
        <w:ind w:firstLine="0"/>
        <w:rPr>
          <w:b/>
          <w:color w:val="auto"/>
        </w:rPr>
      </w:pPr>
      <w:r>
        <w:rPr>
          <w:b/>
          <w:color w:val="auto"/>
        </w:rPr>
        <w:tab/>
      </w:r>
      <w:r>
        <w:rPr>
          <w:b/>
          <w:color w:val="auto"/>
        </w:rPr>
        <w:tab/>
      </w:r>
      <w:r w:rsidRPr="00C63ACC">
        <w:rPr>
          <w:b/>
          <w:color w:val="auto"/>
        </w:rPr>
        <w:t>kj         kcal       kj       kcal</w:t>
      </w:r>
    </w:p>
    <w:p w:rsidR="00586380" w:rsidRPr="00C63ACC" w:rsidRDefault="00586380" w:rsidP="00FB0920">
      <w:pPr>
        <w:pStyle w:val="ltext"/>
        <w:tabs>
          <w:tab w:val="left" w:pos="5529"/>
        </w:tabs>
        <w:spacing w:line="360" w:lineRule="auto"/>
        <w:ind w:firstLine="0"/>
        <w:rPr>
          <w:color w:val="auto"/>
        </w:rPr>
      </w:pPr>
      <w:r w:rsidRPr="00C63ACC">
        <w:rPr>
          <w:color w:val="auto"/>
        </w:rPr>
        <w:t xml:space="preserve">                                                                _________________________________                </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12 – 14 </w:t>
      </w:r>
      <w:r>
        <w:rPr>
          <w:color w:val="auto"/>
        </w:rPr>
        <w:tab/>
        <w:t>10 252</w:t>
      </w:r>
      <w:r>
        <w:rPr>
          <w:color w:val="auto"/>
        </w:rPr>
        <w:tab/>
        <w:t xml:space="preserve">2440 </w:t>
      </w:r>
      <w:r>
        <w:rPr>
          <w:color w:val="auto"/>
        </w:rPr>
        <w:tab/>
      </w:r>
      <w:r w:rsidRPr="00C63ACC">
        <w:rPr>
          <w:color w:val="auto"/>
        </w:rPr>
        <w:t xml:space="preserve">7804   </w:t>
      </w:r>
      <w:r>
        <w:rPr>
          <w:color w:val="auto"/>
        </w:rPr>
        <w:tab/>
      </w:r>
      <w:r w:rsidRPr="00C63ACC">
        <w:rPr>
          <w:color w:val="auto"/>
        </w:rPr>
        <w:t xml:space="preserve">1860 </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15 – 17    </w:t>
      </w:r>
      <w:r>
        <w:rPr>
          <w:color w:val="auto"/>
        </w:rPr>
        <w:tab/>
        <w:t>12 138</w:t>
      </w:r>
      <w:r>
        <w:rPr>
          <w:color w:val="auto"/>
        </w:rPr>
        <w:tab/>
      </w:r>
      <w:r w:rsidRPr="00C63ACC">
        <w:rPr>
          <w:color w:val="auto"/>
        </w:rPr>
        <w:t xml:space="preserve">2890 </w:t>
      </w:r>
      <w:r>
        <w:rPr>
          <w:color w:val="auto"/>
        </w:rPr>
        <w:tab/>
      </w:r>
      <w:r w:rsidRPr="00C63ACC">
        <w:rPr>
          <w:color w:val="auto"/>
        </w:rPr>
        <w:t xml:space="preserve">6867   </w:t>
      </w:r>
      <w:r>
        <w:rPr>
          <w:color w:val="auto"/>
        </w:rPr>
        <w:tab/>
      </w:r>
      <w:r w:rsidRPr="00C63ACC">
        <w:rPr>
          <w:color w:val="auto"/>
        </w:rPr>
        <w:t>1635</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18 – 19    </w:t>
      </w:r>
      <w:r>
        <w:rPr>
          <w:color w:val="auto"/>
        </w:rPr>
        <w:tab/>
        <w:t xml:space="preserve">12 226 </w:t>
      </w:r>
      <w:r>
        <w:rPr>
          <w:color w:val="auto"/>
        </w:rPr>
        <w:tab/>
      </w:r>
      <w:r w:rsidRPr="00C63ACC">
        <w:rPr>
          <w:color w:val="auto"/>
        </w:rPr>
        <w:t>2910</w:t>
      </w:r>
      <w:r w:rsidRPr="00C63ACC">
        <w:rPr>
          <w:color w:val="auto"/>
        </w:rPr>
        <w:tab/>
        <w:t xml:space="preserve">6724   </w:t>
      </w:r>
      <w:r>
        <w:rPr>
          <w:color w:val="auto"/>
        </w:rPr>
        <w:tab/>
      </w:r>
      <w:r w:rsidRPr="00C63ACC">
        <w:rPr>
          <w:color w:val="auto"/>
        </w:rPr>
        <w:t>1600</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20 – 24    </w:t>
      </w:r>
      <w:r>
        <w:rPr>
          <w:color w:val="auto"/>
        </w:rPr>
        <w:tab/>
        <w:t>11 723</w:t>
      </w:r>
      <w:r>
        <w:rPr>
          <w:color w:val="auto"/>
        </w:rPr>
        <w:tab/>
      </w:r>
      <w:r w:rsidRPr="00C63ACC">
        <w:rPr>
          <w:color w:val="auto"/>
        </w:rPr>
        <w:t>2792</w:t>
      </w:r>
      <w:r>
        <w:rPr>
          <w:color w:val="auto"/>
        </w:rPr>
        <w:tab/>
      </w:r>
      <w:r w:rsidRPr="00C63ACC">
        <w:rPr>
          <w:color w:val="auto"/>
        </w:rPr>
        <w:t xml:space="preserve">6636   </w:t>
      </w:r>
      <w:r>
        <w:rPr>
          <w:color w:val="auto"/>
        </w:rPr>
        <w:tab/>
      </w:r>
      <w:r w:rsidRPr="00C63ACC">
        <w:rPr>
          <w:color w:val="auto"/>
        </w:rPr>
        <w:t>1580</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25 – 34    </w:t>
      </w:r>
      <w:r>
        <w:rPr>
          <w:color w:val="auto"/>
        </w:rPr>
        <w:tab/>
        <w:t>10 882</w:t>
      </w:r>
      <w:r>
        <w:rPr>
          <w:color w:val="auto"/>
        </w:rPr>
        <w:tab/>
        <w:t xml:space="preserve">2590 </w:t>
      </w:r>
      <w:r>
        <w:rPr>
          <w:color w:val="auto"/>
        </w:rPr>
        <w:tab/>
      </w:r>
      <w:r w:rsidRPr="00C63ACC">
        <w:rPr>
          <w:color w:val="auto"/>
        </w:rPr>
        <w:t xml:space="preserve">6548   </w:t>
      </w:r>
      <w:r>
        <w:rPr>
          <w:color w:val="auto"/>
        </w:rPr>
        <w:tab/>
      </w:r>
      <w:r w:rsidRPr="00C63ACC">
        <w:rPr>
          <w:color w:val="auto"/>
        </w:rPr>
        <w:t>1560</w:t>
      </w:r>
    </w:p>
    <w:p w:rsidR="00586380" w:rsidRPr="00C63ACC" w:rsidRDefault="00586380" w:rsidP="00FB0920">
      <w:pPr>
        <w:pStyle w:val="ltext"/>
        <w:tabs>
          <w:tab w:val="left" w:pos="4536"/>
          <w:tab w:val="left" w:pos="5529"/>
        </w:tabs>
        <w:spacing w:line="360" w:lineRule="auto"/>
        <w:ind w:firstLine="0"/>
        <w:rPr>
          <w:color w:val="auto"/>
        </w:rPr>
      </w:pPr>
      <w:r>
        <w:rPr>
          <w:color w:val="auto"/>
        </w:rPr>
        <w:tab/>
      </w:r>
      <w:r>
        <w:rPr>
          <w:color w:val="auto"/>
        </w:rPr>
        <w:tab/>
      </w:r>
      <w:r w:rsidRPr="00C63ACC">
        <w:rPr>
          <w:color w:val="auto"/>
        </w:rPr>
        <w:t xml:space="preserve">35 – 44    </w:t>
      </w:r>
      <w:r>
        <w:rPr>
          <w:color w:val="auto"/>
        </w:rPr>
        <w:tab/>
        <w:t xml:space="preserve">10 261 </w:t>
      </w:r>
      <w:r>
        <w:rPr>
          <w:color w:val="auto"/>
        </w:rPr>
        <w:tab/>
        <w:t xml:space="preserve">2443 </w:t>
      </w:r>
      <w:r>
        <w:rPr>
          <w:color w:val="auto"/>
        </w:rPr>
        <w:tab/>
      </w:r>
      <w:r w:rsidRPr="00C63ACC">
        <w:rPr>
          <w:color w:val="auto"/>
        </w:rPr>
        <w:t xml:space="preserve">6350   </w:t>
      </w:r>
      <w:r>
        <w:rPr>
          <w:color w:val="auto"/>
        </w:rPr>
        <w:tab/>
      </w:r>
      <w:r w:rsidRPr="00C63ACC">
        <w:rPr>
          <w:color w:val="auto"/>
        </w:rPr>
        <w:t>1512</w:t>
      </w:r>
    </w:p>
    <w:p w:rsidR="00586380" w:rsidRPr="00C63ACC" w:rsidRDefault="00586380" w:rsidP="00FB0920">
      <w:pPr>
        <w:pStyle w:val="ltext"/>
        <w:tabs>
          <w:tab w:val="left" w:pos="4536"/>
          <w:tab w:val="left" w:pos="5529"/>
        </w:tabs>
        <w:spacing w:line="360" w:lineRule="auto"/>
        <w:ind w:firstLine="0"/>
        <w:rPr>
          <w:color w:val="auto"/>
        </w:rPr>
      </w:pPr>
      <w:r w:rsidRPr="00C63ACC">
        <w:rPr>
          <w:color w:val="auto"/>
        </w:rPr>
        <w:t>Hodnoty sa</w:t>
      </w:r>
      <w:r>
        <w:rPr>
          <w:color w:val="auto"/>
        </w:rPr>
        <w:t xml:space="preserve"> vzťahujú </w:t>
      </w:r>
      <w:r w:rsidRPr="00C63ACC">
        <w:rPr>
          <w:color w:val="auto"/>
        </w:rPr>
        <w:t>na</w:t>
      </w:r>
      <w:r>
        <w:rPr>
          <w:color w:val="auto"/>
        </w:rPr>
        <w:tab/>
      </w:r>
      <w:r w:rsidRPr="00C63ACC">
        <w:rPr>
          <w:color w:val="auto"/>
        </w:rPr>
        <w:t xml:space="preserve">45 – 54     </w:t>
      </w:r>
      <w:r>
        <w:rPr>
          <w:color w:val="auto"/>
        </w:rPr>
        <w:t xml:space="preserve"> 9425   </w:t>
      </w:r>
      <w:r>
        <w:rPr>
          <w:color w:val="auto"/>
        </w:rPr>
        <w:tab/>
        <w:t xml:space="preserve">2245 </w:t>
      </w:r>
      <w:r>
        <w:rPr>
          <w:color w:val="auto"/>
        </w:rPr>
        <w:tab/>
      </w:r>
      <w:r w:rsidRPr="00C63ACC">
        <w:rPr>
          <w:color w:val="auto"/>
        </w:rPr>
        <w:t xml:space="preserve">6153   </w:t>
      </w:r>
      <w:r>
        <w:rPr>
          <w:color w:val="auto"/>
        </w:rPr>
        <w:tab/>
      </w:r>
      <w:r w:rsidRPr="00C63ACC">
        <w:rPr>
          <w:color w:val="auto"/>
        </w:rPr>
        <w:t>1465</w:t>
      </w:r>
    </w:p>
    <w:p w:rsidR="00586380" w:rsidRPr="00C63ACC" w:rsidRDefault="00586380" w:rsidP="00FB0920">
      <w:pPr>
        <w:pStyle w:val="ltext"/>
        <w:tabs>
          <w:tab w:val="left" w:pos="4536"/>
          <w:tab w:val="left" w:pos="5529"/>
          <w:tab w:val="left" w:pos="6379"/>
          <w:tab w:val="left" w:pos="7088"/>
          <w:tab w:val="left" w:pos="7797"/>
        </w:tabs>
        <w:spacing w:line="360" w:lineRule="auto"/>
        <w:ind w:firstLine="0"/>
        <w:rPr>
          <w:color w:val="auto"/>
        </w:rPr>
      </w:pPr>
      <w:r w:rsidRPr="00C63ACC">
        <w:rPr>
          <w:color w:val="auto"/>
        </w:rPr>
        <w:t xml:space="preserve">osoby  fyzicky nepreťažované </w:t>
      </w:r>
      <w:r w:rsidRPr="00C63ACC">
        <w:rPr>
          <w:color w:val="auto"/>
        </w:rPr>
        <w:tab/>
        <w:t xml:space="preserve">55 – 64     </w:t>
      </w:r>
      <w:r>
        <w:rPr>
          <w:color w:val="auto"/>
        </w:rPr>
        <w:t xml:space="preserve"> 8350   </w:t>
      </w:r>
      <w:r>
        <w:rPr>
          <w:color w:val="auto"/>
        </w:rPr>
        <w:tab/>
        <w:t xml:space="preserve">1988 </w:t>
      </w:r>
      <w:r>
        <w:rPr>
          <w:color w:val="auto"/>
        </w:rPr>
        <w:tab/>
      </w:r>
      <w:r w:rsidRPr="00C63ACC">
        <w:rPr>
          <w:color w:val="auto"/>
        </w:rPr>
        <w:t xml:space="preserve">5590   </w:t>
      </w:r>
      <w:r>
        <w:rPr>
          <w:color w:val="auto"/>
        </w:rPr>
        <w:tab/>
      </w:r>
      <w:r w:rsidRPr="00C63ACC">
        <w:rPr>
          <w:color w:val="auto"/>
        </w:rPr>
        <w:t xml:space="preserve">1331 </w:t>
      </w:r>
    </w:p>
    <w:p w:rsidR="00586380" w:rsidRPr="00C63ACC" w:rsidRDefault="00586380" w:rsidP="00FB0920">
      <w:pPr>
        <w:pStyle w:val="ltext"/>
        <w:tabs>
          <w:tab w:val="left" w:pos="4536"/>
          <w:tab w:val="left" w:pos="5529"/>
          <w:tab w:val="left" w:pos="6379"/>
          <w:tab w:val="left" w:pos="6521"/>
          <w:tab w:val="left" w:pos="7088"/>
          <w:tab w:val="left" w:pos="7230"/>
          <w:tab w:val="left" w:pos="7797"/>
          <w:tab w:val="left" w:pos="7938"/>
        </w:tabs>
        <w:spacing w:line="360" w:lineRule="auto"/>
        <w:ind w:firstLine="0"/>
        <w:rPr>
          <w:color w:val="auto"/>
        </w:rPr>
      </w:pPr>
      <w:r w:rsidRPr="00C63ACC">
        <w:rPr>
          <w:color w:val="auto"/>
        </w:rPr>
        <w:tab/>
      </w:r>
      <w:r w:rsidRPr="00C63ACC">
        <w:rPr>
          <w:color w:val="auto"/>
        </w:rPr>
        <w:tab/>
        <w:t xml:space="preserve">nad 65      </w:t>
      </w:r>
      <w:r>
        <w:rPr>
          <w:color w:val="auto"/>
        </w:rPr>
        <w:t xml:space="preserve"> 7216    1718 </w:t>
      </w:r>
      <w:r>
        <w:rPr>
          <w:color w:val="auto"/>
        </w:rPr>
        <w:tab/>
      </w:r>
      <w:r w:rsidRPr="00C63ACC">
        <w:rPr>
          <w:color w:val="auto"/>
        </w:rPr>
        <w:t>5267</w:t>
      </w:r>
      <w:r>
        <w:rPr>
          <w:color w:val="auto"/>
        </w:rPr>
        <w:tab/>
      </w:r>
      <w:r w:rsidRPr="00C63ACC">
        <w:rPr>
          <w:color w:val="auto"/>
        </w:rPr>
        <w:t>1260</w:t>
      </w:r>
    </w:p>
    <w:p w:rsidR="00586380" w:rsidRPr="00C63ACC" w:rsidRDefault="00586380" w:rsidP="00FB0920">
      <w:pPr>
        <w:pStyle w:val="ltext"/>
        <w:spacing w:line="360" w:lineRule="auto"/>
        <w:ind w:firstLine="0"/>
        <w:rPr>
          <w:color w:val="auto"/>
        </w:rPr>
      </w:pPr>
      <w:r w:rsidRPr="00C63ACC">
        <w:rPr>
          <w:color w:val="auto"/>
        </w:rPr>
        <w:lastRenderedPageBreak/>
        <w:tab/>
        <w:t xml:space="preserve">Narušenie rovnováhy medzi energetickým príjmom a energetickým výdajom podmieňuje zdravotné riziká prejavené obezitou a následne rastom počtu ochorení, najmä kardiovaskulárneho systému a nádorových ochorení. Platí, že nevyvážená výživa umocnená pôsobením ďalších civilizačných faktorov vedie v dlhodobejšom a  sumovanom pôsobení nepriaznivých faktorov a  prístupov k  zmenám metabolických pochodov a následne k chorobným prejavom. </w:t>
      </w:r>
    </w:p>
    <w:p w:rsidR="00586380" w:rsidRPr="00C63ACC" w:rsidRDefault="00586380" w:rsidP="00FB0920">
      <w:pPr>
        <w:pStyle w:val="ln2"/>
        <w:ind w:left="0" w:firstLine="0"/>
        <w:rPr>
          <w:color w:val="auto"/>
          <w:sz w:val="24"/>
        </w:rPr>
      </w:pPr>
    </w:p>
    <w:p w:rsidR="00586380" w:rsidRPr="00C63ACC" w:rsidRDefault="00586380" w:rsidP="00FB0920">
      <w:pPr>
        <w:pStyle w:val="nadpis2-vychova"/>
        <w:rPr>
          <w:lang w:val="cs-CZ"/>
        </w:rPr>
      </w:pPr>
      <w:bookmarkStart w:id="19" w:name="_Toc378688912"/>
      <w:r w:rsidRPr="00C63ACC">
        <w:t>3. 1       Biologická hodnota výživy</w:t>
      </w:r>
      <w:bookmarkEnd w:id="19"/>
      <w:r>
        <w:fldChar w:fldCharType="begin"/>
      </w:r>
      <w:r w:rsidRPr="00C63ACC">
        <w:rPr>
          <w:lang w:val="cs-CZ"/>
        </w:rPr>
        <w:instrText>tc "2.1</w:instrText>
      </w:r>
      <w:r w:rsidRPr="00C63ACC">
        <w:rPr>
          <w:lang w:val="cs-CZ"/>
        </w:rPr>
        <w:tab/>
        <w:instrText>Biologická hodnota výživy"</w:instrText>
      </w:r>
      <w:r>
        <w:fldChar w:fldCharType="end"/>
      </w:r>
    </w:p>
    <w:p w:rsidR="00586380" w:rsidRPr="00C63ACC" w:rsidRDefault="00586380" w:rsidP="00FB0920">
      <w:pPr>
        <w:pStyle w:val="ltext"/>
        <w:ind w:firstLine="0"/>
        <w:rPr>
          <w:color w:val="auto"/>
          <w:lang w:val="cs-CZ"/>
        </w:rPr>
      </w:pPr>
    </w:p>
    <w:p w:rsidR="00586380" w:rsidRPr="00C63ACC" w:rsidRDefault="00586380" w:rsidP="00FB0920">
      <w:pPr>
        <w:pStyle w:val="nadpis3-vychova"/>
      </w:pPr>
      <w:bookmarkStart w:id="20" w:name="_Toc378688913"/>
      <w:r w:rsidRPr="00C63ACC">
        <w:t>3. 1. 1    Bielkoviny</w:t>
      </w:r>
      <w:bookmarkEnd w:id="20"/>
    </w:p>
    <w:p w:rsidR="00586380" w:rsidRPr="00C63ACC" w:rsidRDefault="00586380" w:rsidP="00FB0920">
      <w:pPr>
        <w:pStyle w:val="ltext"/>
        <w:spacing w:line="360" w:lineRule="auto"/>
        <w:rPr>
          <w:color w:val="auto"/>
        </w:rPr>
      </w:pPr>
    </w:p>
    <w:p w:rsidR="00586380" w:rsidRPr="00C63ACC" w:rsidRDefault="00586380" w:rsidP="00FB0920">
      <w:pPr>
        <w:pStyle w:val="ltext"/>
        <w:spacing w:line="360" w:lineRule="auto"/>
        <w:rPr>
          <w:color w:val="auto"/>
        </w:rPr>
      </w:pPr>
      <w:r w:rsidRPr="00C63ACC">
        <w:rPr>
          <w:color w:val="auto"/>
        </w:rPr>
        <w:tab/>
        <w:t xml:space="preserve">Bielkoviny (proteíny) sú základnou stavebnou látkou živých organizmov, sú rozhodujúce pre výstavbu živej hmoty a udržanie jej funkcií. Biologickú hodnotu bielkovín určuje obsah aminokyselín (stavebných zložiek bielkovín). Ľudské telo využíva dvadsať druhov aminokyselín, z  ktorých niektoré vie organizmus syntetizovať sám; esenciálne aminokyseliny si organizmus nevie sám syntetizovať, preto ich musí získavať z  potravy (pre človeka sú esenciálne – valín, leucín, izoleucín, fenylalanín, tryptofan,  lyzín, metionín, treonín). Bielkoviny sa podieľajú na všetkých základných životných procesoch. Sú stavebnými zložkami štruktúr (predstavujú najdôležitejšiu zložku svalov,  krvi, pokožky a  vnútorných orgánov), regulujú bunečné procesy. Majú teda funkciu štrukturálnu, metabolickú a informačnú. </w:t>
      </w:r>
      <w:r w:rsidRPr="00C63ACC">
        <w:rPr>
          <w:b/>
          <w:color w:val="auto"/>
        </w:rPr>
        <w:t>Význam bielkovín vo výžive</w:t>
      </w:r>
      <w:r w:rsidRPr="00C63ACC">
        <w:rPr>
          <w:color w:val="auto"/>
        </w:rPr>
        <w:t xml:space="preserve"> človeka je možné vymedziť nasledovne:</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slúžia na tvorbu vlastnej bielkoviny v bunkách,</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slúžia na syntézu enzýmov, hormónov, protilátok,</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zaisťujú resyntézu bunkovej hmoty,</w:t>
      </w:r>
    </w:p>
    <w:p w:rsidR="00586380" w:rsidRPr="00C63ACC" w:rsidRDefault="00586380" w:rsidP="00FB0920">
      <w:pPr>
        <w:pStyle w:val="Zarkazkladnhotextu2"/>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rPr>
          <w:i w:val="0"/>
          <w:color w:val="auto"/>
        </w:rPr>
      </w:pPr>
      <w:r w:rsidRPr="00C63ACC">
        <w:rPr>
          <w:i w:val="0"/>
          <w:color w:val="auto"/>
        </w:rPr>
        <w:t>majú podpornú a ochrannú funkciu ako základ spojivových tkanív, kože, nechtov, hlienov,</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zúčastňujú sa na detoxikačných procesoch v organizme,</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majú význam pri viazaní a transporte vody,</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umožňujú transport živín absorpčnou schopnosťou a schopnosťou viazať  vodu,</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udržujú dusíkovú rovnováhu v organizme,</w:t>
      </w:r>
    </w:p>
    <w:p w:rsidR="00586380" w:rsidRPr="00C63ACC" w:rsidRDefault="00586380" w:rsidP="00FB0920">
      <w:pPr>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t>sú zdrojom energie v prípade nedostatku cukrov a tukov.</w:t>
      </w: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color w:val="auto"/>
        </w:rPr>
      </w:pPr>
      <w:r w:rsidRPr="00C63ACC">
        <w:rPr>
          <w:b/>
          <w:color w:val="auto"/>
        </w:rPr>
        <w:lastRenderedPageBreak/>
        <w:t>Bielkoviny v organizme plnia tieto základné funkcie:</w:t>
      </w:r>
    </w:p>
    <w:p w:rsidR="00586380" w:rsidRPr="00C63ACC" w:rsidRDefault="00586380" w:rsidP="00FB0920">
      <w:pPr>
        <w:pStyle w:val="ltext"/>
        <w:numPr>
          <w:ilvl w:val="0"/>
          <w:numId w:val="94"/>
        </w:numPr>
        <w:spacing w:line="360" w:lineRule="auto"/>
        <w:rPr>
          <w:color w:val="auto"/>
        </w:rPr>
      </w:pPr>
      <w:r w:rsidRPr="00C63ACC">
        <w:rPr>
          <w:color w:val="auto"/>
        </w:rPr>
        <w:t>štruktúrne (tvorba buniek a tkanív organizmu),</w:t>
      </w:r>
    </w:p>
    <w:p w:rsidR="00586380" w:rsidRPr="00C63ACC" w:rsidRDefault="00586380" w:rsidP="00FB0920">
      <w:pPr>
        <w:pStyle w:val="ltext"/>
        <w:numPr>
          <w:ilvl w:val="0"/>
          <w:numId w:val="94"/>
        </w:numPr>
        <w:spacing w:line="360" w:lineRule="auto"/>
        <w:rPr>
          <w:color w:val="auto"/>
        </w:rPr>
      </w:pPr>
      <w:r w:rsidRPr="00C63ACC">
        <w:rPr>
          <w:color w:val="auto"/>
        </w:rPr>
        <w:t>katalytické (vo forme enzýmov),</w:t>
      </w:r>
    </w:p>
    <w:p w:rsidR="00586380" w:rsidRPr="00C63ACC" w:rsidRDefault="00586380" w:rsidP="00FB0920">
      <w:pPr>
        <w:pStyle w:val="ltext"/>
        <w:numPr>
          <w:ilvl w:val="0"/>
          <w:numId w:val="94"/>
        </w:numPr>
        <w:spacing w:line="360" w:lineRule="auto"/>
        <w:rPr>
          <w:color w:val="auto"/>
        </w:rPr>
      </w:pPr>
      <w:r w:rsidRPr="00C63ACC">
        <w:rPr>
          <w:color w:val="auto"/>
        </w:rPr>
        <w:t>transportné (pri premene látok),</w:t>
      </w:r>
    </w:p>
    <w:p w:rsidR="00586380" w:rsidRPr="00C63ACC" w:rsidRDefault="00586380" w:rsidP="00FB0920">
      <w:pPr>
        <w:pStyle w:val="ltext"/>
        <w:numPr>
          <w:ilvl w:val="0"/>
          <w:numId w:val="94"/>
        </w:numPr>
        <w:spacing w:line="360" w:lineRule="auto"/>
        <w:rPr>
          <w:color w:val="auto"/>
        </w:rPr>
      </w:pPr>
      <w:r w:rsidRPr="00C63ACC">
        <w:rPr>
          <w:color w:val="auto"/>
        </w:rPr>
        <w:t>pohybové (kontrakcia svalových vláken),</w:t>
      </w:r>
    </w:p>
    <w:p w:rsidR="00586380" w:rsidRPr="00C63ACC" w:rsidRDefault="00586380" w:rsidP="00FB0920">
      <w:pPr>
        <w:pStyle w:val="ltext"/>
        <w:numPr>
          <w:ilvl w:val="0"/>
          <w:numId w:val="94"/>
        </w:numPr>
        <w:spacing w:line="360" w:lineRule="auto"/>
        <w:rPr>
          <w:color w:val="auto"/>
        </w:rPr>
      </w:pPr>
      <w:r w:rsidRPr="00C63ACC">
        <w:rPr>
          <w:color w:val="auto"/>
        </w:rPr>
        <w:t>obranné (vo forme protilátok),</w:t>
      </w:r>
    </w:p>
    <w:p w:rsidR="00586380" w:rsidRPr="00C63ACC" w:rsidRDefault="00586380" w:rsidP="00FB0920">
      <w:pPr>
        <w:pStyle w:val="ltext"/>
        <w:numPr>
          <w:ilvl w:val="0"/>
          <w:numId w:val="94"/>
        </w:numPr>
        <w:spacing w:line="360" w:lineRule="auto"/>
        <w:rPr>
          <w:color w:val="auto"/>
        </w:rPr>
      </w:pPr>
      <w:r w:rsidRPr="00C63ACC">
        <w:rPr>
          <w:color w:val="auto"/>
        </w:rPr>
        <w:t>nutričné (vo výžive),</w:t>
      </w:r>
    </w:p>
    <w:p w:rsidR="00586380" w:rsidRPr="00C63ACC" w:rsidRDefault="00586380" w:rsidP="00FB0920">
      <w:pPr>
        <w:pStyle w:val="ltext"/>
        <w:numPr>
          <w:ilvl w:val="0"/>
          <w:numId w:val="94"/>
        </w:numPr>
        <w:spacing w:line="360" w:lineRule="auto"/>
        <w:rPr>
          <w:color w:val="auto"/>
        </w:rPr>
      </w:pPr>
      <w:r w:rsidRPr="00C63ACC">
        <w:rPr>
          <w:color w:val="auto"/>
        </w:rPr>
        <w:t>regulačné (ako hormóny).</w:t>
      </w:r>
    </w:p>
    <w:p w:rsidR="00586380" w:rsidRPr="00C63ACC" w:rsidRDefault="00586380" w:rsidP="00FB0920">
      <w:pPr>
        <w:pStyle w:val="ltext"/>
        <w:spacing w:line="360" w:lineRule="auto"/>
        <w:ind w:firstLine="0"/>
        <w:rPr>
          <w:color w:val="auto"/>
        </w:rPr>
      </w:pPr>
      <w:r w:rsidRPr="00C63ACC">
        <w:rPr>
          <w:color w:val="auto"/>
        </w:rPr>
        <w:tab/>
        <w:t xml:space="preserve">Odporúča sa, aby dospelý človek denne prijal 60 </w:t>
      </w:r>
      <w:r w:rsidRPr="00C63ACC">
        <w:rPr>
          <w:bCs/>
          <w:iCs/>
          <w:color w:val="auto"/>
        </w:rPr>
        <w:t>–</w:t>
      </w:r>
      <w:r w:rsidRPr="00C63ACC">
        <w:rPr>
          <w:color w:val="auto"/>
        </w:rPr>
        <w:t xml:space="preserve"> 100g bielkovín, z toho 30 </w:t>
      </w:r>
      <w:r w:rsidRPr="00C63ACC">
        <w:rPr>
          <w:bCs/>
          <w:iCs/>
          <w:color w:val="auto"/>
        </w:rPr>
        <w:t>–</w:t>
      </w:r>
      <w:r w:rsidRPr="00C63ACC">
        <w:rPr>
          <w:color w:val="auto"/>
        </w:rPr>
        <w:t xml:space="preserve"> 50g živočíšnych. Zastúpenie rastlinných a živočíšnych bielkovín má byť v pomere 50 : 50. Denná dávka odporúčaná WHO pre dospelú osobu s hmotnosťou 70kg je 52,5g </w:t>
      </w:r>
      <w:r w:rsidRPr="00C63ACC">
        <w:rPr>
          <w:bCs/>
          <w:iCs/>
          <w:color w:val="auto"/>
        </w:rPr>
        <w:t>–</w:t>
      </w:r>
      <w:r w:rsidRPr="00C63ACC">
        <w:rPr>
          <w:color w:val="auto"/>
        </w:rPr>
        <w:t xml:space="preserve"> denne 0,75g bielkovín na 1kg hmotnosti (70kg x 0,75gramov bielkovín na 1kg hmotnosti = 52,2g bielkovín).  Na percentuálnom zastúpení bielkovín, tukov a cukrov v strave sa bielkoviny podieľajú 8 </w:t>
      </w:r>
      <w:r w:rsidRPr="00C63ACC">
        <w:rPr>
          <w:bCs/>
          <w:iCs/>
          <w:color w:val="auto"/>
        </w:rPr>
        <w:t>–</w:t>
      </w:r>
      <w:r w:rsidRPr="00C63ACC">
        <w:rPr>
          <w:color w:val="auto"/>
        </w:rPr>
        <w:t xml:space="preserve"> 12 percentami.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bCs/>
          <w:sz w:val="22"/>
        </w:rPr>
      </w:pPr>
      <w:r w:rsidRPr="00C63ACC">
        <w:rPr>
          <w:b/>
          <w:bCs/>
          <w:sz w:val="22"/>
        </w:rPr>
        <w:tab/>
      </w:r>
    </w:p>
    <w:p w:rsidR="00586380" w:rsidRPr="00C63ACC" w:rsidRDefault="00586380" w:rsidP="00FB0920">
      <w:pPr>
        <w:pStyle w:val="nadpis3-vychova"/>
      </w:pPr>
      <w:bookmarkStart w:id="21" w:name="_Toc378688914"/>
      <w:r w:rsidRPr="00C63ACC">
        <w:t>3. 1. 2     Tuky</w:t>
      </w:r>
      <w:bookmarkEnd w:id="21"/>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Tuky (lipidy) sú najhospodárnejšou skupinou zásobných látok a hlavným zdrojom energie pre organizmus. Svojim postavením v  energetickom metabolizme sú výnimočné, najmä pre vysokú energetickú hodnotu. Niektoré majú dôležitú úlohy v životných dejoch buniek, iné majú stavebnú alebo ochrannú funkciu. </w:t>
      </w:r>
      <w:r w:rsidRPr="00C63ACC">
        <w:rPr>
          <w:b/>
          <w:color w:val="auto"/>
        </w:rPr>
        <w:t>Význam tukov vo výžive</w:t>
      </w:r>
      <w:r w:rsidRPr="00C63ACC">
        <w:rPr>
          <w:color w:val="auto"/>
        </w:rPr>
        <w:t xml:space="preserve"> človeka je možné vymedziť nasledovne:</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dodávajú energiu (1g tuku dodá 39 kj);</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dodávajú atómy uhlíka pre biosyntézu;</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sú rezervnými látkami v podobe zásob tuku;</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sú zdrojom esenciálnych mastných kyselín, ktoré sú významné pre rast a vývoj organizmu ako celku (nenasýtené mastné kyseliny, ktoré ľudský organizmus nedokáže sám syntetizovať a musí ich prijímať v potrave – patrí medzi ne predovšetkým kyselina linolová a arachidónová);</w:t>
      </w:r>
    </w:p>
    <w:p w:rsidR="00586380" w:rsidRPr="00C63ACC" w:rsidRDefault="00586380" w:rsidP="00FB0920">
      <w:pPr>
        <w:pStyle w:val="Zarkazkladnhotextu3"/>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ind w:left="714" w:hanging="357"/>
        <w:rPr>
          <w:iCs/>
          <w:color w:val="auto"/>
        </w:rPr>
      </w:pPr>
      <w:r w:rsidRPr="00C63ACC">
        <w:rPr>
          <w:iCs/>
          <w:color w:val="auto"/>
        </w:rPr>
        <w:t>umožňujú vstrebávanie steroidných hormónov a v tukoch rozpustných vitamínov</w:t>
      </w:r>
    </w:p>
    <w:p w:rsidR="00586380" w:rsidRPr="00C63ACC" w:rsidRDefault="00586380" w:rsidP="00FB0920">
      <w:pPr>
        <w:pStyle w:val="Zarkazkladnhotextu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ind w:left="357" w:firstLine="0"/>
        <w:rPr>
          <w:color w:val="auto"/>
        </w:rPr>
      </w:pPr>
      <w:r w:rsidRPr="00C63ACC">
        <w:rPr>
          <w:iCs/>
          <w:color w:val="auto"/>
        </w:rPr>
        <w:t xml:space="preserve">      (vitamíny A, D, E, K), ktorých sú nosičmi;</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zasahujú do termoregulácie veľkou tvorbou tepla;</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lastRenderedPageBreak/>
        <w:t>zo živín majú najvyššiu sýtivú hodnotu;</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ako obal orgánov majú mechanickú ochrannú funkciu;</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svojím hydrofóbnym účinkom chránia kožu a vlasy pred premočením;</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vo forme štruktúrneho tuku sa zúčastňujú na výstavbe bunky a tkanív;</w:t>
      </w:r>
    </w:p>
    <w:p w:rsidR="00586380" w:rsidRPr="00C63ACC" w:rsidRDefault="00586380" w:rsidP="00FB0920">
      <w:pPr>
        <w:numPr>
          <w:ilvl w:val="0"/>
          <w:numId w:val="2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
          <w:iCs/>
        </w:rPr>
      </w:pPr>
      <w:r w:rsidRPr="00C63ACC">
        <w:rPr>
          <w:iCs/>
        </w:rPr>
        <w:t>s bielkovinami tvoria zložené zlúčeniny – lipoproteidy, v takejto forme sú dôležitou súčasťou bunkových membrán</w:t>
      </w:r>
      <w:r w:rsidRPr="00C63ACC">
        <w:rPr>
          <w:i/>
          <w:iCs/>
        </w:rPr>
        <w:t>.</w:t>
      </w:r>
    </w:p>
    <w:p w:rsidR="00586380" w:rsidRPr="00C63ACC" w:rsidRDefault="00586380" w:rsidP="00FB0920">
      <w:pPr>
        <w:pStyle w:val="ltext"/>
        <w:spacing w:line="360" w:lineRule="auto"/>
        <w:ind w:firstLine="0"/>
        <w:rPr>
          <w:b/>
          <w:bCs/>
          <w:iCs/>
          <w:color w:val="auto"/>
          <w:sz w:val="22"/>
          <w:szCs w:val="22"/>
        </w:rPr>
      </w:pPr>
      <w:r w:rsidRPr="00C63ACC">
        <w:rPr>
          <w:color w:val="auto"/>
        </w:rPr>
        <w:tab/>
        <w:t xml:space="preserve">Potreba tukov závisí od veku, pohlavia a výkonu. Vo vyspelých krajinách dosahuje 40% alebo 40% a viac z celkového energetického príjmu. Odporúča sa znížiť príjem tuku na 30% a nižšie z celkového energetického príjmu. Denná dávka (podľa kategórie) by mala predstavovať 50 </w:t>
      </w:r>
      <w:r w:rsidRPr="00C63ACC">
        <w:rPr>
          <w:bCs/>
          <w:iCs/>
          <w:color w:val="auto"/>
        </w:rPr>
        <w:t>–</w:t>
      </w:r>
      <w:r w:rsidRPr="00C63ACC">
        <w:rPr>
          <w:color w:val="auto"/>
        </w:rPr>
        <w:t xml:space="preserve"> 105g tukov. V rámci uvedenej požiadavky je potrebné znížiť spotrebu nasýtených mastných kyselín (mastné kyseliny predstavujú hlavnú zložku tukov </w:t>
      </w:r>
      <w:r w:rsidRPr="00C63ACC">
        <w:rPr>
          <w:bCs/>
          <w:iCs/>
          <w:color w:val="auto"/>
        </w:rPr>
        <w:t>–</w:t>
      </w:r>
      <w:r w:rsidRPr="00C63ACC">
        <w:rPr>
          <w:color w:val="auto"/>
        </w:rPr>
        <w:t xml:space="preserve"> asi 90%), ktoré sú takmer všetky živočíšneho pôvodu (napr. bravčové a hovädzie mäso, bravčová masť, slanina, údeniny, plnotučné mliečne výrobky) s výnimkou mastnej kyseliny palmového orecha a kokosu. Ich veľká spotreba zvyšuje hladinu cholesterolu v krvi a následne úmrtnosť na kardiovaskulárne choroby. Nasýtené mastné kyseliny by preto nemali tvoriť viac ako 1/3 z požadovaných 30 energetických percent tuku, kým 2/3 by mal tvoriť tuk bohatý na tzv. nenasýtené a viacnenasýtené mastné kyseliny (napr. olivový olej, rastlinné oleje </w:t>
      </w:r>
      <w:r w:rsidRPr="00C63ACC">
        <w:rPr>
          <w:bCs/>
          <w:iCs/>
          <w:color w:val="auto"/>
        </w:rPr>
        <w:t>–</w:t>
      </w:r>
      <w:r w:rsidRPr="00C63ACC">
        <w:rPr>
          <w:color w:val="auto"/>
        </w:rPr>
        <w:t xml:space="preserve"> podzemnicový, sójový, slnečnicový, kukuričný, ryby). </w:t>
      </w:r>
      <w:r w:rsidRPr="00C63ACC">
        <w:rPr>
          <w:b/>
          <w:bCs/>
          <w:iCs/>
          <w:color w:val="auto"/>
          <w:sz w:val="22"/>
          <w:szCs w:val="22"/>
        </w:rPr>
        <w:tab/>
      </w:r>
    </w:p>
    <w:p w:rsidR="00586380" w:rsidRPr="00C63ACC" w:rsidRDefault="00586380" w:rsidP="00FB0920">
      <w:pPr>
        <w:pStyle w:val="ltext"/>
        <w:spacing w:line="360" w:lineRule="auto"/>
        <w:ind w:firstLine="0"/>
        <w:rPr>
          <w:b/>
          <w:bCs/>
          <w:iCs/>
          <w:color w:val="auto"/>
          <w:sz w:val="28"/>
          <w:szCs w:val="28"/>
        </w:rPr>
      </w:pPr>
    </w:p>
    <w:p w:rsidR="00586380" w:rsidRPr="00C63ACC" w:rsidRDefault="00586380" w:rsidP="00FB0920">
      <w:pPr>
        <w:pStyle w:val="nadpis3-vychova"/>
      </w:pPr>
      <w:bookmarkStart w:id="22" w:name="_Toc378688915"/>
      <w:r w:rsidRPr="00C63ACC">
        <w:t>3. 1. 3    Cukry – Uhľohydráty</w:t>
      </w:r>
      <w:bookmarkEnd w:id="22"/>
    </w:p>
    <w:p w:rsidR="00586380" w:rsidRPr="00C63ACC" w:rsidRDefault="00586380" w:rsidP="00FB0920">
      <w:pPr>
        <w:pStyle w:val="ltext"/>
        <w:rPr>
          <w:color w:val="auto"/>
          <w:szCs w:val="12"/>
        </w:rPr>
      </w:pPr>
    </w:p>
    <w:p w:rsidR="00586380" w:rsidRPr="00C63ACC" w:rsidRDefault="00586380" w:rsidP="00FB0920">
      <w:pPr>
        <w:pStyle w:val="ltext"/>
        <w:spacing w:line="360" w:lineRule="auto"/>
        <w:ind w:firstLine="0"/>
        <w:rPr>
          <w:color w:val="auto"/>
        </w:rPr>
      </w:pPr>
      <w:r w:rsidRPr="00C63ACC">
        <w:rPr>
          <w:color w:val="auto"/>
        </w:rPr>
        <w:tab/>
        <w:t xml:space="preserve">Cukry majú v organizme mnohostranný význam. Do organizmu sa dostávajú vo forme polysacharidov a disacharidov, ktoré sa v zažívacom trakte štiepia na monosacharidy  a v tejto forme sa vstrebávajú. Sú predovšetkým energetickým zdrojom v látkovom metabolizme a niektoré aj stavebnými jednotkami mnohých podporných štruktúr. Mnohé sú súčasťou enzýmov, zložených bielkovín, hormónov a pod. Ich prednosťou je pomerne jednoduchý metabolizmus a rýchla premena na energiu pri čo najnižšej spotrebe kyslíka. Sú najvýznamnejším zdrojom svalovej energie a priamo ovplyvňujú stupeň výkonnosti svalu.  </w:t>
      </w:r>
      <w:r w:rsidRPr="00C63ACC">
        <w:rPr>
          <w:b/>
          <w:color w:val="auto"/>
        </w:rPr>
        <w:t xml:space="preserve">Význam cukrov vo výžive </w:t>
      </w:r>
      <w:r w:rsidRPr="00C63ACC">
        <w:rPr>
          <w:color w:val="auto"/>
        </w:rPr>
        <w:t>je možné vymedziť nasledovne:</w:t>
      </w:r>
    </w:p>
    <w:p w:rsidR="00586380" w:rsidRPr="00C63ACC" w:rsidRDefault="00586380" w:rsidP="00FB0920">
      <w:pPr>
        <w:numPr>
          <w:ilvl w:val="0"/>
          <w:numId w:val="22"/>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sú dôležitou živinou, ktorá kryje 50 </w:t>
      </w:r>
      <w:r w:rsidRPr="00C63ACC">
        <w:rPr>
          <w:bCs/>
          <w:iCs/>
        </w:rPr>
        <w:t>–</w:t>
      </w:r>
      <w:r w:rsidRPr="00C63ACC">
        <w:rPr>
          <w:iCs/>
        </w:rPr>
        <w:t xml:space="preserve"> 60% energetickej potreby organizmu,</w:t>
      </w:r>
    </w:p>
    <w:p w:rsidR="00586380" w:rsidRPr="00C63ACC" w:rsidRDefault="00586380" w:rsidP="00FB0920">
      <w:pPr>
        <w:numPr>
          <w:ilvl w:val="0"/>
          <w:numId w:val="22"/>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sú dodávateľmi uhlíkových atómov pre biosyntézu,</w:t>
      </w:r>
    </w:p>
    <w:p w:rsidR="00586380" w:rsidRPr="00C63ACC" w:rsidRDefault="00586380" w:rsidP="00FB0920">
      <w:pPr>
        <w:numPr>
          <w:ilvl w:val="0"/>
          <w:numId w:val="22"/>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t>sú stavebnými zložkami buniek a tkanív.</w:t>
      </w:r>
    </w:p>
    <w:p w:rsidR="00586380" w:rsidRPr="00C63ACC" w:rsidRDefault="00586380" w:rsidP="00FB0920">
      <w:pPr>
        <w:pStyle w:val="ltext"/>
        <w:spacing w:line="360" w:lineRule="auto"/>
        <w:rPr>
          <w:color w:val="auto"/>
        </w:rPr>
      </w:pPr>
      <w:r w:rsidRPr="00C63ACC">
        <w:rPr>
          <w:color w:val="auto"/>
        </w:rPr>
        <w:lastRenderedPageBreak/>
        <w:t>V porovnaní s tukmi majú výhodu v tom, že sa na energiu premieňajú oveľa rýchlejšie. Sú preto pohotovejším zdrojom energie pre svalovú prácu a celú životnú činnosť. Cukry je možné rozdeliť na štyri veľké skupiny:</w:t>
      </w:r>
    </w:p>
    <w:p w:rsidR="00586380" w:rsidRPr="00C63ACC" w:rsidRDefault="00586380" w:rsidP="00FB0920">
      <w:pPr>
        <w:numPr>
          <w:ilvl w:val="0"/>
          <w:numId w:val="132"/>
        </w:numPr>
        <w:spacing w:line="360" w:lineRule="auto"/>
        <w:jc w:val="both"/>
      </w:pPr>
      <w:r w:rsidRPr="00C63ACC">
        <w:t xml:space="preserve">monosacharidy (jednoduché cukry) </w:t>
      </w:r>
      <w:r w:rsidRPr="00C63ACC">
        <w:rPr>
          <w:bCs/>
          <w:iCs/>
        </w:rPr>
        <w:t>–</w:t>
      </w:r>
      <w:r w:rsidRPr="00C63ACC">
        <w:t xml:space="preserve"> obsahujú jednu sacharidovú jednotku (nemôžu sa hydrolyzovať na jednoduchšie cukry), napr. hroznový cukor (glukóza), ovocný cukor (fruktóza); je pre nich typická sladká chuť;</w:t>
      </w:r>
    </w:p>
    <w:p w:rsidR="00586380" w:rsidRPr="00C63ACC" w:rsidRDefault="00586380" w:rsidP="00FB0920">
      <w:pPr>
        <w:numPr>
          <w:ilvl w:val="0"/>
          <w:numId w:val="132"/>
        </w:numPr>
        <w:spacing w:line="360" w:lineRule="auto"/>
        <w:jc w:val="both"/>
      </w:pPr>
      <w:r w:rsidRPr="00C63ACC">
        <w:t>oligosacharidy – obsahujú 2 – 10 sacharidových jednotiek (pri hydrolýze vznikajú 2 – 10 molekúl monosacharidov), napr.  repný cukor (sacharóza), mliečny cukor (laktóza), sladový cukor (maltóza);</w:t>
      </w:r>
    </w:p>
    <w:p w:rsidR="00586380" w:rsidRPr="00C63ACC" w:rsidRDefault="00586380" w:rsidP="00FB0920">
      <w:pPr>
        <w:pStyle w:val="ltext"/>
        <w:numPr>
          <w:ilvl w:val="0"/>
          <w:numId w:val="132"/>
        </w:numPr>
        <w:spacing w:line="360" w:lineRule="auto"/>
        <w:rPr>
          <w:color w:val="auto"/>
        </w:rPr>
      </w:pPr>
      <w:r w:rsidRPr="00C63ACC">
        <w:rPr>
          <w:color w:val="auto"/>
        </w:rPr>
        <w:t>polysacharidy – obsahujú  viac ako desať  sacharidových jednotiek (pri hydrolýze vzniká viac ako 10 molekúl monosacharidov), napr. škrob, glykogén.</w:t>
      </w:r>
    </w:p>
    <w:p w:rsidR="00586380" w:rsidRPr="00C63ACC" w:rsidRDefault="00586380" w:rsidP="00FB0920">
      <w:pPr>
        <w:pStyle w:val="ltext"/>
        <w:spacing w:line="360" w:lineRule="auto"/>
        <w:ind w:left="720" w:firstLine="0"/>
        <w:rPr>
          <w:color w:val="auto"/>
        </w:rPr>
      </w:pPr>
      <w:r w:rsidRPr="00C63ACC">
        <w:rPr>
          <w:color w:val="auto"/>
        </w:rPr>
        <w:t>Platí, že s dĺžkou reťazca sacharidov sa stráca sladká chuť.</w:t>
      </w:r>
    </w:p>
    <w:p w:rsidR="00586380" w:rsidRDefault="00586380" w:rsidP="00FB0920">
      <w:pPr>
        <w:pStyle w:val="ltext"/>
        <w:spacing w:line="360" w:lineRule="auto"/>
        <w:ind w:firstLine="0"/>
        <w:rPr>
          <w:color w:val="auto"/>
        </w:rPr>
      </w:pPr>
      <w:r w:rsidRPr="00C63ACC">
        <w:rPr>
          <w:color w:val="auto"/>
        </w:rPr>
        <w:tab/>
        <w:t xml:space="preserve">Potreba cukrov sa mení v závislosti od veku, pohlavia, výkonu a u žien od gravidity a dojčenia. Cukry tvoria všeobecne 50 až 60% celkového denného  energetického príjmu. Maximálnu hranicu denného príjmu určuje cukrová tolerancia, ktorá je napr. pri sacharóze (repný, trstinový cukor) 150 </w:t>
      </w:r>
      <w:r w:rsidRPr="00C63ACC">
        <w:rPr>
          <w:bCs/>
          <w:iCs/>
          <w:color w:val="auto"/>
        </w:rPr>
        <w:t>–</w:t>
      </w:r>
      <w:r w:rsidRPr="00C63ACC">
        <w:rPr>
          <w:color w:val="auto"/>
        </w:rPr>
        <w:t xml:space="preserve"> 200g, pri fruktóze (ovocný cukor) a laktóze (mliečny cukor) 120 </w:t>
      </w:r>
      <w:r w:rsidRPr="00C63ACC">
        <w:rPr>
          <w:bCs/>
          <w:iCs/>
          <w:color w:val="auto"/>
        </w:rPr>
        <w:t>–</w:t>
      </w:r>
      <w:r w:rsidRPr="00C63ACC">
        <w:rPr>
          <w:color w:val="auto"/>
        </w:rPr>
        <w:t xml:space="preserve"> 150g, pri glukóze (hroznový cukor) 150 </w:t>
      </w:r>
      <w:r w:rsidRPr="00C63ACC">
        <w:rPr>
          <w:bCs/>
          <w:iCs/>
          <w:color w:val="auto"/>
        </w:rPr>
        <w:t>–</w:t>
      </w:r>
      <w:r w:rsidRPr="00C63ACC">
        <w:rPr>
          <w:color w:val="auto"/>
        </w:rPr>
        <w:t xml:space="preserve"> 280g, pri galaktóze asi 40g. Podľa odporúčaní WHO má zdravá výživa smerovať k</w:t>
      </w:r>
      <w:r w:rsidRPr="00C63ACC">
        <w:rPr>
          <w:b/>
          <w:bCs/>
          <w:color w:val="auto"/>
        </w:rPr>
        <w:t xml:space="preserve"> zvýšenej spotrebe komplexných uhľohydrátov</w:t>
      </w:r>
      <w:r w:rsidRPr="00C63ACC">
        <w:rPr>
          <w:bCs/>
          <w:iCs/>
          <w:color w:val="auto"/>
        </w:rPr>
        <w:t>–</w:t>
      </w:r>
      <w:r w:rsidRPr="00C63ACC">
        <w:rPr>
          <w:color w:val="auto"/>
        </w:rPr>
        <w:t xml:space="preserve"> až 70% prijatej energie (ide o škrob, dextríny, celulózu, glykogén) v  porovnaní s  jednoduchými cukrami </w:t>
      </w:r>
      <w:r w:rsidRPr="00C63ACC">
        <w:rPr>
          <w:bCs/>
          <w:iCs/>
          <w:color w:val="auto"/>
        </w:rPr>
        <w:t>–</w:t>
      </w:r>
      <w:r w:rsidRPr="00C63ACC">
        <w:rPr>
          <w:color w:val="auto"/>
        </w:rPr>
        <w:t xml:space="preserve"> monosacharidy a oligosacharidy (glukózy, fruktózy). To znamená, že sa majú konzumovať nasledujúce potraviny:</w:t>
      </w:r>
      <w:r w:rsidRPr="00C63ACC">
        <w:rPr>
          <w:b/>
          <w:bCs/>
          <w:color w:val="auto"/>
        </w:rPr>
        <w:t xml:space="preserve"> obilniny</w:t>
      </w:r>
      <w:r w:rsidRPr="00C63ACC">
        <w:rPr>
          <w:color w:val="auto"/>
        </w:rPr>
        <w:t xml:space="preserve"> (pšenica, jačmeň, ovos, žito, kukurica, ryža,  proso, napr. vo forme chleba, vločiek, kaše atď.), </w:t>
      </w:r>
      <w:r w:rsidRPr="00C63ACC">
        <w:rPr>
          <w:b/>
          <w:bCs/>
          <w:color w:val="auto"/>
        </w:rPr>
        <w:t>hľuzy</w:t>
      </w:r>
      <w:r w:rsidRPr="00C63ACC">
        <w:rPr>
          <w:color w:val="auto"/>
        </w:rPr>
        <w:t xml:space="preserve"> (zemiaky),</w:t>
      </w:r>
      <w:r w:rsidRPr="00C63ACC">
        <w:rPr>
          <w:b/>
          <w:bCs/>
          <w:color w:val="auto"/>
        </w:rPr>
        <w:t xml:space="preserve"> strukoviny</w:t>
      </w:r>
      <w:r w:rsidRPr="00C63ACC">
        <w:rPr>
          <w:color w:val="auto"/>
        </w:rPr>
        <w:t xml:space="preserve">. Je žiaduce na minimum obmedziť spotrebu rafinovaných jednoduchých uhľohydrátov </w:t>
      </w:r>
      <w:r w:rsidRPr="00C63ACC">
        <w:rPr>
          <w:bCs/>
          <w:iCs/>
          <w:color w:val="auto"/>
        </w:rPr>
        <w:t>–</w:t>
      </w:r>
      <w:r w:rsidRPr="00C63ACC">
        <w:rPr>
          <w:color w:val="auto"/>
        </w:rPr>
        <w:t xml:space="preserve"> biely cukor (sladkosti, torty, cukríky, sladké malinovky, nápoje bohaté na cukor), ktoré zvyšujú náchylnosť na choroby ako cukrovka (diabetes) a artérioskleróza.</w:t>
      </w:r>
    </w:p>
    <w:p w:rsidR="00586380" w:rsidRPr="00C63ACC" w:rsidRDefault="00586380" w:rsidP="00FB0920">
      <w:pPr>
        <w:pStyle w:val="ltext"/>
        <w:spacing w:line="360" w:lineRule="auto"/>
        <w:ind w:firstLine="0"/>
        <w:rPr>
          <w:color w:val="auto"/>
        </w:rPr>
      </w:pPr>
    </w:p>
    <w:p w:rsidR="00586380" w:rsidRPr="00C63ACC" w:rsidRDefault="00586380" w:rsidP="00FB0920">
      <w:pPr>
        <w:pStyle w:val="nadpis3-vychova"/>
        <w:rPr>
          <w:i/>
        </w:rPr>
      </w:pPr>
      <w:bookmarkStart w:id="23" w:name="_Toc378688916"/>
      <w:r w:rsidRPr="00C63ACC">
        <w:t>3. 1. 4     Vitamíny</w:t>
      </w:r>
      <w:bookmarkEnd w:id="23"/>
    </w:p>
    <w:p w:rsidR="00586380" w:rsidRPr="00C63ACC" w:rsidRDefault="00586380" w:rsidP="00FB0920">
      <w:pPr>
        <w:pStyle w:val="ltext"/>
        <w:rPr>
          <w:color w:val="auto"/>
          <w:szCs w:val="12"/>
        </w:rPr>
      </w:pPr>
    </w:p>
    <w:p w:rsidR="00586380" w:rsidRPr="00C63ACC" w:rsidRDefault="00586380" w:rsidP="00FB0920">
      <w:pPr>
        <w:pStyle w:val="ltext"/>
        <w:spacing w:line="360" w:lineRule="auto"/>
        <w:ind w:firstLine="0"/>
        <w:rPr>
          <w:color w:val="auto"/>
        </w:rPr>
      </w:pPr>
      <w:r w:rsidRPr="00C63ACC">
        <w:rPr>
          <w:color w:val="auto"/>
        </w:rPr>
        <w:tab/>
        <w:t xml:space="preserve">Vitamíny sú dôležité organické zlúčeniny (biokatalyzátory), ktoré už v stopových množstvách umožňujú riadny priebeh fyziologických dejov. Do organizmu sa musia vitamíny  dostávať v hotovej forme alebo vo forme provitamínov, z ktorých si organizmus vytvára plnohodnotné vitamíny. Obmedzenie alebo nedostatok príjmu vitamínov – </w:t>
      </w:r>
      <w:r w:rsidRPr="00C63ACC">
        <w:rPr>
          <w:b/>
          <w:color w:val="auto"/>
        </w:rPr>
        <w:t xml:space="preserve">hypovitaminóza, </w:t>
      </w:r>
      <w:r w:rsidRPr="00C63ACC">
        <w:rPr>
          <w:b/>
          <w:color w:val="auto"/>
        </w:rPr>
        <w:lastRenderedPageBreak/>
        <w:t>avitaminóza</w:t>
      </w:r>
      <w:r w:rsidRPr="00C63ACC">
        <w:rPr>
          <w:color w:val="auto"/>
        </w:rPr>
        <w:t xml:space="preserve"> vedú k chorobným následkom z nedostatku vitamínov v potrave. Organizmu škodí tiež nadmerný príjem vitamínov v potrave, čo zapríčiňuje </w:t>
      </w:r>
      <w:r w:rsidRPr="00C63ACC">
        <w:rPr>
          <w:b/>
          <w:color w:val="auto"/>
        </w:rPr>
        <w:t>hypervitaminózu</w:t>
      </w:r>
      <w:r w:rsidRPr="00C63ACC">
        <w:rPr>
          <w:color w:val="auto"/>
        </w:rPr>
        <w:t xml:space="preserve">.  Vitamíny nie sú zdrojom energie a stavebných látok, v organizmoch sa zúčastňujú na premene látok a energie. Vitamíny sú rozdelené do dvoch skupín: </w:t>
      </w:r>
    </w:p>
    <w:p w:rsidR="00586380" w:rsidRPr="00C63ACC" w:rsidRDefault="00586380" w:rsidP="00FB0920">
      <w:pPr>
        <w:pStyle w:val="ltext"/>
        <w:numPr>
          <w:ilvl w:val="0"/>
          <w:numId w:val="23"/>
        </w:numPr>
        <w:spacing w:line="360" w:lineRule="auto"/>
        <w:rPr>
          <w:color w:val="auto"/>
        </w:rPr>
      </w:pPr>
      <w:r w:rsidRPr="00C63ACC">
        <w:rPr>
          <w:color w:val="auto"/>
        </w:rPr>
        <w:t xml:space="preserve">vitamíny rozpustné v tukoch (A, D, E, K), </w:t>
      </w:r>
    </w:p>
    <w:p w:rsidR="00586380" w:rsidRPr="00C63ACC" w:rsidRDefault="00586380" w:rsidP="00FB0920">
      <w:pPr>
        <w:pStyle w:val="ltext"/>
        <w:numPr>
          <w:ilvl w:val="0"/>
          <w:numId w:val="23"/>
        </w:numPr>
        <w:spacing w:line="360" w:lineRule="auto"/>
        <w:rPr>
          <w:color w:val="auto"/>
        </w:rPr>
      </w:pPr>
      <w:r w:rsidRPr="00C63ACC">
        <w:rPr>
          <w:color w:val="auto"/>
        </w:rPr>
        <w:t xml:space="preserve">rozpustné vo vode (C </w:t>
      </w:r>
      <w:r w:rsidRPr="00C63ACC">
        <w:rPr>
          <w:bCs/>
          <w:iCs/>
          <w:color w:val="auto"/>
        </w:rPr>
        <w:t>–</w:t>
      </w:r>
      <w:r w:rsidRPr="00C63ACC">
        <w:rPr>
          <w:color w:val="auto"/>
        </w:rPr>
        <w:t xml:space="preserve"> kyselina askorbová, celý komplex vitamínov B, vitamín P, vitamín H, vitamín PP, kyselina pantoténová, kyselina listová, kyselina pangamínová). </w:t>
      </w:r>
      <w:r w:rsidRPr="00C63ACC">
        <w:rPr>
          <w:b/>
          <w:color w:val="auto"/>
        </w:rPr>
        <w:t>Význam vitamínov vo výžive</w:t>
      </w:r>
      <w:r w:rsidRPr="00C63ACC">
        <w:rPr>
          <w:color w:val="auto"/>
        </w:rPr>
        <w:t xml:space="preserve"> je možné vymedziť nasledovne:</w:t>
      </w:r>
    </w:p>
    <w:p w:rsidR="00586380" w:rsidRPr="00C63ACC" w:rsidRDefault="00586380" w:rsidP="00FB0920">
      <w:pPr>
        <w:pStyle w:val="Zarkazkladnhotextu2"/>
        <w:numPr>
          <w:ilvl w:val="0"/>
          <w:numId w:val="2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rPr>
          <w:i w:val="0"/>
          <w:color w:val="auto"/>
        </w:rPr>
      </w:pPr>
      <w:r w:rsidRPr="00C63ACC">
        <w:rPr>
          <w:i w:val="0"/>
          <w:color w:val="auto"/>
        </w:rPr>
        <w:t xml:space="preserve">zasahujú do metabolických procesov organizme ako biokatalyzátory </w:t>
      </w:r>
      <w:r w:rsidRPr="00C63ACC">
        <w:rPr>
          <w:bCs/>
          <w:iCs w:val="0"/>
          <w:color w:val="auto"/>
        </w:rPr>
        <w:t>–</w:t>
      </w:r>
      <w:r w:rsidRPr="00C63ACC">
        <w:rPr>
          <w:i w:val="0"/>
          <w:color w:val="auto"/>
        </w:rPr>
        <w:t xml:space="preserve"> uvoľňovanie  energie, látková výmena;</w:t>
      </w:r>
    </w:p>
    <w:p w:rsidR="00586380" w:rsidRPr="00C63ACC" w:rsidRDefault="00586380" w:rsidP="00FB0920">
      <w:pPr>
        <w:pStyle w:val="Zarkazkladnhotextu2"/>
        <w:numPr>
          <w:ilvl w:val="0"/>
          <w:numId w:val="2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rPr>
          <w:i w:val="0"/>
          <w:color w:val="auto"/>
        </w:rPr>
      </w:pPr>
      <w:r w:rsidRPr="00C63ACC">
        <w:rPr>
          <w:i w:val="0"/>
          <w:color w:val="auto"/>
        </w:rPr>
        <w:t>účinkujú ako koenzýmy;</w:t>
      </w:r>
    </w:p>
    <w:p w:rsidR="00586380" w:rsidRPr="00C63ACC" w:rsidRDefault="00586380" w:rsidP="00FB0920">
      <w:pPr>
        <w:numPr>
          <w:ilvl w:val="0"/>
          <w:numId w:val="2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Cs/>
        </w:rPr>
      </w:pPr>
      <w:r w:rsidRPr="00C63ACC">
        <w:rPr>
          <w:iCs/>
        </w:rPr>
        <w:t>ovplyvňujú činnosť orgánov a systémov, resp. túto činnosť umožňujú;</w:t>
      </w:r>
    </w:p>
    <w:p w:rsidR="00586380" w:rsidRPr="00C63ACC" w:rsidRDefault="00586380" w:rsidP="00FB0920">
      <w:pPr>
        <w:numPr>
          <w:ilvl w:val="0"/>
          <w:numId w:val="2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jc w:val="both"/>
        <w:rPr>
          <w:iCs/>
        </w:rPr>
      </w:pPr>
      <w:r w:rsidRPr="00C63ACC">
        <w:rPr>
          <w:iCs/>
        </w:rPr>
        <w:t>významne vplývajú na zužitkovanie živín;</w:t>
      </w:r>
    </w:p>
    <w:p w:rsidR="00586380" w:rsidRPr="00C63ACC" w:rsidRDefault="00586380" w:rsidP="00FB0920">
      <w:pPr>
        <w:pStyle w:val="Zarkazkladnhotextu2"/>
        <w:numPr>
          <w:ilvl w:val="0"/>
          <w:numId w:val="2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after="0" w:line="360" w:lineRule="auto"/>
        <w:rPr>
          <w:i w:val="0"/>
          <w:color w:val="auto"/>
        </w:rPr>
      </w:pPr>
      <w:r w:rsidRPr="00C63ACC">
        <w:rPr>
          <w:i w:val="0"/>
          <w:color w:val="auto"/>
        </w:rPr>
        <w:t>optimálny príjem je prevenciou vzniku hypovitaminóz a avitaminóz (choroby z nedostatku vitamínov), ale aj hypervitaminóz (poruchy organizmu vznikajúce pri vysokom prívode vitamínov, najmä pri vitamínoch A a D).</w:t>
      </w:r>
    </w:p>
    <w:p w:rsidR="00586380" w:rsidRPr="00C63ACC" w:rsidRDefault="00586380" w:rsidP="00FB0920">
      <w:pPr>
        <w:pStyle w:val="ltext"/>
        <w:spacing w:line="360" w:lineRule="auto"/>
        <w:ind w:firstLine="0"/>
        <w:rPr>
          <w:color w:val="auto"/>
        </w:rPr>
      </w:pPr>
      <w:r w:rsidRPr="00C63ACC">
        <w:rPr>
          <w:color w:val="auto"/>
          <w:szCs w:val="12"/>
        </w:rPr>
        <w:tab/>
      </w:r>
      <w:r w:rsidRPr="00C63ACC">
        <w:rPr>
          <w:color w:val="auto"/>
        </w:rPr>
        <w:t xml:space="preserve">Odporúčané denné dávky sú u každého vitamínu rozdielne, rozmedzie potreby siaha od mikrogramov až po desiatky miligramov. </w:t>
      </w:r>
    </w:p>
    <w:p w:rsidR="00586380" w:rsidRPr="00C63ACC" w:rsidRDefault="00586380" w:rsidP="00FB0920">
      <w:pPr>
        <w:pStyle w:val="ltext"/>
        <w:spacing w:line="360" w:lineRule="auto"/>
        <w:ind w:firstLine="0"/>
        <w:rPr>
          <w:i/>
          <w:color w:val="auto"/>
        </w:rPr>
      </w:pPr>
      <w:r w:rsidRPr="00C63ACC">
        <w:rPr>
          <w:color w:val="auto"/>
        </w:rPr>
        <w:tab/>
        <w:t>Najvyšší obsah niektorých vitamínov v potravinách (v poradí podľa obsahu uvedených vitamínov):</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b/>
          <w:bCs/>
          <w:i/>
          <w:iCs/>
        </w:rPr>
        <w:tab/>
      </w:r>
      <w:r w:rsidRPr="00C63ACC">
        <w:rPr>
          <w:b/>
          <w:bCs/>
          <w:iCs/>
        </w:rPr>
        <w:t xml:space="preserve">Vitamín A </w:t>
      </w:r>
      <w:r w:rsidRPr="00C63ACC">
        <w:rPr>
          <w:bCs/>
          <w:iCs/>
        </w:rPr>
        <w:t>(retinol, axeroftol)</w:t>
      </w:r>
      <w:r w:rsidRPr="00C63ACC">
        <w:rPr>
          <w:iCs/>
        </w:rPr>
        <w:t>: Potrebný pre správnu činnosť epitelu kože, slizníc, žliaz, pre zachovanie výkonnosti očnej sietnice; stimuluje rast buniek, správny vývoj kostrových tkanív, pomáha pri  problémoch činnosti štítnej žľazy, pozitívne ovplyvňuje imunitný systém a chráni pred nádorovým (zhubným) bujnením.</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Rastlinné:</w:t>
      </w:r>
      <w:r w:rsidRPr="00C63ACC">
        <w:t xml:space="preserve"> lucerna, mrkva, špenát, mango, petržlen, čerstvé marhule, paradajky,  paprika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Živočíšne</w:t>
      </w:r>
      <w:r w:rsidRPr="00C63ACC">
        <w:t>: teľacia pečeň, tuniak, rybí olej, treska, maslo, syry, kravské mlieko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iCs/>
        </w:rPr>
      </w:pPr>
      <w:r w:rsidRPr="00C63ACC">
        <w:rPr>
          <w:b/>
          <w:bCs/>
          <w:i/>
          <w:iCs/>
        </w:rPr>
        <w:tab/>
      </w:r>
      <w:r w:rsidRPr="00C63ACC">
        <w:rPr>
          <w:b/>
          <w:bCs/>
          <w:iCs/>
        </w:rPr>
        <w:t xml:space="preserve">Vitamín C </w:t>
      </w:r>
      <w:r w:rsidRPr="00C63ACC">
        <w:rPr>
          <w:bCs/>
          <w:iCs/>
        </w:rPr>
        <w:t>(kyselina askorbová)</w:t>
      </w:r>
      <w:r w:rsidRPr="00C63ACC">
        <w:rPr>
          <w:iCs/>
        </w:rPr>
        <w:t>: Antioxidant, podporuje tvorbu kolagénu, podporuje imunitný systém, urýchľuje hojenie rán, chráni pred krvácaním, infekciami a pred nádorovým (zhubným) bujnením.</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 xml:space="preserve">Rastlinné: </w:t>
      </w:r>
      <w:r w:rsidRPr="00C63ACC">
        <w:t xml:space="preserve">šípky, kivi, lucerna, paprika, kel zimný, pomaranče, jahody, citróny, mango,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špenát, reďkovka, paradajky, čerstvý hrášok, ananás, čerešne, cibuľa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lastRenderedPageBreak/>
        <w:t>Živočíšne:</w:t>
      </w:r>
      <w:r w:rsidRPr="00C63ACC">
        <w:t xml:space="preserve"> kravské mlieko, losos, mäso, vajcia.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b/>
          <w:bCs/>
          <w:i/>
          <w:iCs/>
        </w:rPr>
        <w:tab/>
      </w:r>
      <w:r w:rsidRPr="00C63ACC">
        <w:rPr>
          <w:b/>
          <w:bCs/>
          <w:iCs/>
        </w:rPr>
        <w:t>Vitamín E</w:t>
      </w:r>
      <w:r w:rsidRPr="00C63ACC">
        <w:rPr>
          <w:bCs/>
          <w:iCs/>
        </w:rPr>
        <w:t xml:space="preserve"> (tokoferol)</w:t>
      </w:r>
      <w:r w:rsidRPr="00C63ACC">
        <w:rPr>
          <w:iCs/>
        </w:rPr>
        <w:t>: Významný antioxidant, podporuje imunitný systém, chráni pred vznikom kardiovaskulárnych ochorení, pred neurologickými poruchami.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Rastlinné:</w:t>
      </w:r>
      <w:r w:rsidRPr="00C63ACC">
        <w:t xml:space="preserve"> slnečnicový olej, mandle, sója, olivový olej, orechy, pšeničné klíčky, maliny,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paprika, avokádo, špenát, broskyne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Živočíšne</w:t>
      </w:r>
      <w:r w:rsidRPr="00C63ACC">
        <w:rPr>
          <w:b/>
          <w:bCs/>
        </w:rPr>
        <w:t>:</w:t>
      </w:r>
      <w:r w:rsidRPr="00C63ACC">
        <w:t xml:space="preserve"> maslo, vajce, pečeň hovädzia, jahňacie stehno, kuracie prsičká, kravské mlieko,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chudé bravčové mäso.</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iCs/>
        </w:rPr>
      </w:pPr>
      <w:r w:rsidRPr="00C63ACC">
        <w:rPr>
          <w:b/>
          <w:bCs/>
          <w:i/>
          <w:iCs/>
        </w:rPr>
        <w:tab/>
      </w:r>
      <w:r w:rsidRPr="00C63ACC">
        <w:rPr>
          <w:b/>
          <w:bCs/>
          <w:iCs/>
        </w:rPr>
        <w:t xml:space="preserve">Vitamín D </w:t>
      </w:r>
      <w:r w:rsidRPr="00C63ACC">
        <w:rPr>
          <w:bCs/>
          <w:iCs/>
        </w:rPr>
        <w:t>(kalciferol)</w:t>
      </w:r>
      <w:r w:rsidRPr="00C63ACC">
        <w:rPr>
          <w:b/>
          <w:bCs/>
          <w:i/>
          <w:iCs/>
        </w:rPr>
        <w:t xml:space="preserve">: </w:t>
      </w:r>
      <w:r w:rsidRPr="00C63ACC">
        <w:rPr>
          <w:bCs/>
          <w:iCs/>
        </w:rPr>
        <w:t>Reguluje metabolizmus vápnika a fosforu, chráni pred osteoporózou, podporuje imunitný systém, chráni pred infekčnými a onkologickými ochoreniami.  U  človeka sa tvorí  pôsobením ultrafialových lúčov na  pokožku (provitamín D).Nachádza sa v potravinách živočíšneho pôvodu.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iCs/>
        </w:rPr>
      </w:pPr>
      <w:r w:rsidRPr="00C63ACC">
        <w:rPr>
          <w:bCs/>
          <w:i/>
          <w:iCs/>
        </w:rPr>
        <w:t xml:space="preserve">Živočíšne: </w:t>
      </w:r>
      <w:r w:rsidRPr="00C63ACC">
        <w:rPr>
          <w:bCs/>
          <w:iCs/>
        </w:rPr>
        <w:t xml:space="preserve"> rybací olej, pečeň, žĺtok, maslo,  droždie.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b/>
          <w:bCs/>
          <w:i/>
          <w:iCs/>
        </w:rPr>
        <w:tab/>
      </w:r>
      <w:r w:rsidRPr="00C63ACC">
        <w:rPr>
          <w:b/>
          <w:bCs/>
          <w:iCs/>
        </w:rPr>
        <w:t>Vitamín B</w:t>
      </w:r>
      <w:r w:rsidRPr="00C63ACC">
        <w:rPr>
          <w:iCs/>
        </w:rPr>
        <w:t xml:space="preserve"> (komplex B1 (tiamín, aneurín) B2 (riboflavín),  B3 (niacín, kyselina nikotínová,  protipelagrický vitamín – PP), B5 (kyselina pantotenová), B6 (pyridoxín), B12 (cyano-kobalamín). Komplex vplyvov – antioxidačné vlastnosti, podporujú imunitný systém, udržujú správny priebeh metabolických funkcií, chránia pred kardiovaskulárnymi ochoreniami, infekciami, alergiami, neurologickými problémami, pred onkologickými ochoreniami.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Rastlinné:</w:t>
      </w:r>
      <w:r w:rsidRPr="00C63ACC">
        <w:t xml:space="preserve"> pivné droždie, pšeničné klíčky, celozrnné obilniny, čerstvá sója, orechy,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mandle, celozrnná ryža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
          <w:iCs/>
        </w:rPr>
        <w:t>Živočíšne:</w:t>
      </w:r>
      <w:r w:rsidRPr="00C63ACC">
        <w:t xml:space="preserve"> bravčové mäso, teľacie mäso, jahňacie mäso, sardinky, vajcia, tuniak,  makrela,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kravské mlieko atď.</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V súvislosti s uvedeným prehľadom treba zdôrazniť, že základným zdrojom vitamínov je prevažne rastlinná potrava.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p>
    <w:p w:rsidR="00586380" w:rsidRPr="00C63ACC" w:rsidRDefault="00586380" w:rsidP="00FB0920">
      <w:pPr>
        <w:pStyle w:val="nadpis3-vychova"/>
      </w:pPr>
      <w:bookmarkStart w:id="24" w:name="_Toc378688917"/>
      <w:r w:rsidRPr="00C63ACC">
        <w:t>3. 1. 5     Minerálne látky</w:t>
      </w:r>
      <w:bookmarkEnd w:id="24"/>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Minerálne látky sú anorganické alebo spravidla ľahko rozpustné organické zlúčeniny, ktoré majú v organizme </w:t>
      </w:r>
      <w:r w:rsidRPr="00C63ACC">
        <w:rPr>
          <w:b/>
          <w:color w:val="auto"/>
        </w:rPr>
        <w:t>rad nezastupiteľných funkcií:</w:t>
      </w:r>
    </w:p>
    <w:p w:rsidR="00586380" w:rsidRPr="00C63ACC" w:rsidRDefault="00586380" w:rsidP="00FB0920">
      <w:pPr>
        <w:numPr>
          <w:ilvl w:val="0"/>
          <w:numId w:val="2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zúčastňujú sa ako stavebné látky na výstavbe a obnove kostí a zubov;</w:t>
      </w:r>
    </w:p>
    <w:p w:rsidR="00586380" w:rsidRPr="00C63ACC" w:rsidRDefault="00586380" w:rsidP="00FB0920">
      <w:pPr>
        <w:pStyle w:val="Zarkazkladnhotextu2"/>
        <w:numPr>
          <w:ilvl w:val="0"/>
          <w:numId w:val="2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ind w:left="714" w:hanging="357"/>
        <w:rPr>
          <w:i w:val="0"/>
          <w:color w:val="auto"/>
        </w:rPr>
      </w:pPr>
      <w:r w:rsidRPr="00C63ACC">
        <w:rPr>
          <w:i w:val="0"/>
          <w:color w:val="auto"/>
        </w:rPr>
        <w:t xml:space="preserve">v rozpustnej podobe sú elektrolytmi a zabezpečujú určité fyzikálne a chemické vlastnosti telesných tkanív a telových tekutín, najmä krvi a tkanivového moku, udržujú </w:t>
      </w:r>
      <w:r w:rsidRPr="00C63ACC">
        <w:rPr>
          <w:i w:val="0"/>
          <w:color w:val="auto"/>
        </w:rPr>
        <w:lastRenderedPageBreak/>
        <w:t>osmotický tlak, acidobázickú rovnováhu, stabilitu pH, udržujú koloidný stav a elektroneutralitu;</w:t>
      </w:r>
    </w:p>
    <w:p w:rsidR="00586380" w:rsidRPr="00C63ACC" w:rsidRDefault="00586380" w:rsidP="00FB0920">
      <w:pPr>
        <w:numPr>
          <w:ilvl w:val="0"/>
          <w:numId w:val="2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14" w:hanging="357"/>
        <w:jc w:val="both"/>
        <w:rPr>
          <w:iCs/>
        </w:rPr>
      </w:pPr>
      <w:r w:rsidRPr="00C63ACC">
        <w:rPr>
          <w:iCs/>
        </w:rPr>
        <w:t>vytvárajú podmienky pre rozpustnosť;</w:t>
      </w:r>
    </w:p>
    <w:p w:rsidR="00586380" w:rsidRPr="00C63ACC" w:rsidRDefault="00586380" w:rsidP="00FB0920">
      <w:pPr>
        <w:numPr>
          <w:ilvl w:val="0"/>
          <w:numId w:val="2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umožňujú dráždivosť tkanív a zároveň odpoveď na podráždenie;</w:t>
      </w:r>
    </w:p>
    <w:p w:rsidR="00586380" w:rsidRPr="00C63ACC" w:rsidRDefault="00586380" w:rsidP="00FB0920">
      <w:pPr>
        <w:pStyle w:val="Zarkazkladnhotextu2"/>
        <w:numPr>
          <w:ilvl w:val="0"/>
          <w:numId w:val="2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line="360" w:lineRule="auto"/>
        <w:rPr>
          <w:color w:val="auto"/>
        </w:rPr>
      </w:pPr>
      <w:r w:rsidRPr="00C63ACC">
        <w:rPr>
          <w:i w:val="0"/>
          <w:color w:val="auto"/>
        </w:rPr>
        <w:t>ovplyvňujú metabolické procesy ako súčasť enzýmov, hormónov, zložených bielkovín, tukov a vitamínov</w:t>
      </w:r>
      <w:r w:rsidRPr="00C63ACC">
        <w:rPr>
          <w:color w:val="auto"/>
        </w:rPr>
        <w:t>.</w:t>
      </w:r>
    </w:p>
    <w:p w:rsidR="00586380" w:rsidRPr="00C63ACC" w:rsidRDefault="00586380" w:rsidP="00FB0920">
      <w:pPr>
        <w:pStyle w:val="ltext"/>
        <w:spacing w:line="360" w:lineRule="auto"/>
        <w:ind w:firstLine="0"/>
        <w:rPr>
          <w:b/>
          <w:bCs/>
          <w:i/>
          <w:iCs/>
          <w:color w:val="auto"/>
        </w:rPr>
      </w:pPr>
      <w:r w:rsidRPr="00C63ACC">
        <w:rPr>
          <w:color w:val="auto"/>
        </w:rPr>
        <w:tab/>
        <w:t>Zdrojom minerálnych látok je takmer každá prirodzená potrava (zelenina, ovocie, mlieko, mäso atď.). Obsah minerálnych látok v požívatinách vrátane pitných a minerálnych vôd je veľmi premenlivý. Ich pôsobenie je často vzájomne prepojené. Podľa množstva, v ktorom sa jednotlivé prvky v organizme nachádzajú, môžeme minerálne látky rozdeliť na:</w:t>
      </w:r>
    </w:p>
    <w:p w:rsidR="00586380" w:rsidRPr="00C63ACC" w:rsidRDefault="00586380" w:rsidP="00FB0920">
      <w:pPr>
        <w:pStyle w:val="ltext"/>
        <w:spacing w:line="360" w:lineRule="auto"/>
        <w:ind w:firstLine="0"/>
        <w:rPr>
          <w:color w:val="auto"/>
        </w:rPr>
      </w:pPr>
      <w:r w:rsidRPr="00C63ACC">
        <w:rPr>
          <w:b/>
          <w:bCs/>
          <w:iCs/>
          <w:color w:val="auto"/>
        </w:rPr>
        <w:t xml:space="preserve">makroelementy </w:t>
      </w:r>
      <w:r>
        <w:rPr>
          <w:color w:val="auto"/>
        </w:rPr>
        <w:t xml:space="preserve"> (vápnik</w:t>
      </w:r>
      <w:r w:rsidRPr="00C63ACC">
        <w:rPr>
          <w:bCs/>
          <w:iCs/>
          <w:color w:val="auto"/>
        </w:rPr>
        <w:t>–</w:t>
      </w:r>
      <w:r>
        <w:rPr>
          <w:color w:val="auto"/>
        </w:rPr>
        <w:t>Ca, horčík</w:t>
      </w:r>
      <w:r w:rsidRPr="00C63ACC">
        <w:rPr>
          <w:bCs/>
          <w:iCs/>
          <w:color w:val="auto"/>
        </w:rPr>
        <w:t>–</w:t>
      </w:r>
      <w:r>
        <w:rPr>
          <w:color w:val="auto"/>
        </w:rPr>
        <w:t>Mg, fosfor</w:t>
      </w:r>
      <w:r w:rsidRPr="00C63ACC">
        <w:rPr>
          <w:bCs/>
          <w:iCs/>
          <w:color w:val="auto"/>
        </w:rPr>
        <w:t>–</w:t>
      </w:r>
      <w:r>
        <w:rPr>
          <w:color w:val="auto"/>
        </w:rPr>
        <w:t>P, draslík</w:t>
      </w:r>
      <w:r w:rsidRPr="00C63ACC">
        <w:rPr>
          <w:bCs/>
          <w:iCs/>
          <w:color w:val="auto"/>
        </w:rPr>
        <w:t>–</w:t>
      </w:r>
      <w:r>
        <w:rPr>
          <w:color w:val="auto"/>
        </w:rPr>
        <w:t>K, sodík</w:t>
      </w:r>
      <w:r w:rsidRPr="00C63ACC">
        <w:rPr>
          <w:bCs/>
          <w:iCs/>
          <w:color w:val="auto"/>
        </w:rPr>
        <w:t>–</w:t>
      </w:r>
      <w:r w:rsidRPr="00C63ACC">
        <w:rPr>
          <w:color w:val="auto"/>
        </w:rPr>
        <w:t>Na</w:t>
      </w:r>
      <w:r>
        <w:rPr>
          <w:color w:val="auto"/>
        </w:rPr>
        <w:t>, chlór–Cl, síra-S</w:t>
      </w:r>
      <w:r w:rsidRPr="00C63ACC">
        <w:rPr>
          <w:color w:val="auto"/>
        </w:rPr>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iCs/>
        </w:rPr>
        <w:t>mikroelementy</w:t>
      </w:r>
      <w:r w:rsidRPr="00C63ACC">
        <w:rPr>
          <w:bCs/>
          <w:iCs/>
        </w:rPr>
        <w:t>–</w:t>
      </w:r>
      <w:r w:rsidRPr="00C63ACC">
        <w:rPr>
          <w:b/>
          <w:bCs/>
          <w:iCs/>
        </w:rPr>
        <w:t xml:space="preserve"> stopové prvky</w:t>
      </w:r>
      <w:r>
        <w:t xml:space="preserve">  (železo</w:t>
      </w:r>
      <w:r w:rsidRPr="00C63ACC">
        <w:rPr>
          <w:bCs/>
          <w:iCs/>
        </w:rPr>
        <w:t>–</w:t>
      </w:r>
      <w:r>
        <w:t>Fe, meď</w:t>
      </w:r>
      <w:r w:rsidRPr="00C63ACC">
        <w:rPr>
          <w:bCs/>
          <w:iCs/>
        </w:rPr>
        <w:t>–</w:t>
      </w:r>
      <w:r>
        <w:t>Cu, zinok</w:t>
      </w:r>
      <w:r w:rsidRPr="00C63ACC">
        <w:rPr>
          <w:bCs/>
          <w:iCs/>
        </w:rPr>
        <w:t>–</w:t>
      </w:r>
      <w:r>
        <w:t>Zn, Jód</w:t>
      </w:r>
      <w:r w:rsidRPr="00C63ACC">
        <w:rPr>
          <w:bCs/>
          <w:iCs/>
        </w:rPr>
        <w:t>–</w:t>
      </w:r>
      <w:r>
        <w:t>I, mangán</w:t>
      </w:r>
      <w:r w:rsidRPr="00C63ACC">
        <w:rPr>
          <w:bCs/>
          <w:iCs/>
        </w:rPr>
        <w:t>–</w:t>
      </w:r>
      <w:r w:rsidRPr="00C63ACC">
        <w:t xml:space="preserve">Mn,  selén </w:t>
      </w:r>
      <w:r w:rsidRPr="00C63ACC">
        <w:rPr>
          <w:bCs/>
          <w:iCs/>
        </w:rPr>
        <w:t>–</w:t>
      </w:r>
      <w:r w:rsidRPr="00C63ACC">
        <w:t xml:space="preserve">Se, </w:t>
      </w:r>
      <w:r>
        <w:t xml:space="preserve"> kobalt</w:t>
      </w:r>
      <w:r w:rsidRPr="00C63ACC">
        <w:rPr>
          <w:bCs/>
          <w:iCs/>
        </w:rPr>
        <w:t>–</w:t>
      </w:r>
      <w:r>
        <w:t>Co,  chróm</w:t>
      </w:r>
      <w:r w:rsidRPr="00C63ACC">
        <w:rPr>
          <w:bCs/>
          <w:iCs/>
        </w:rPr>
        <w:t>–</w:t>
      </w:r>
      <w:r>
        <w:t>Cr, fluór</w:t>
      </w:r>
      <w:r w:rsidRPr="00C63ACC">
        <w:rPr>
          <w:bCs/>
          <w:iCs/>
        </w:rPr>
        <w:t>–</w:t>
      </w:r>
      <w:r>
        <w:t>F,  molybdén</w:t>
      </w:r>
      <w:r w:rsidRPr="00C63ACC">
        <w:rPr>
          <w:bCs/>
          <w:iCs/>
        </w:rPr>
        <w:t>–</w:t>
      </w:r>
      <w:r>
        <w:t>Mo</w:t>
      </w:r>
      <w:r w:rsidRPr="00C63ACC">
        <w:t xml:space="preserve"> ).</w:t>
      </w:r>
    </w:p>
    <w:p w:rsidR="00586380" w:rsidRPr="00C63ACC" w:rsidRDefault="00586380" w:rsidP="00FB0920">
      <w:pPr>
        <w:pStyle w:val="ltext"/>
        <w:spacing w:line="360" w:lineRule="auto"/>
        <w:ind w:firstLine="0"/>
        <w:rPr>
          <w:color w:val="auto"/>
        </w:rPr>
      </w:pPr>
      <w:r w:rsidRPr="00C63ACC">
        <w:rPr>
          <w:color w:val="auto"/>
        </w:rPr>
        <w:tab/>
        <w:t>Makroelementov je v tele podstatne viac a ich príjem meriame v miligramoch. Mikroelementy sú nerastné látky potrebné v stopových množstvách, preto ich udávame v mikrogramoch. Pestrá zmiešaná strava zabezpečuje prívod dostatočného množstva minerálnych látok.</w:t>
      </w:r>
    </w:p>
    <w:p w:rsidR="00586380" w:rsidRPr="00C63ACC" w:rsidRDefault="00586380" w:rsidP="00FB0920">
      <w:pPr>
        <w:autoSpaceDE w:val="0"/>
        <w:autoSpaceDN w:val="0"/>
        <w:adjustRightInd w:val="0"/>
        <w:spacing w:line="360" w:lineRule="auto"/>
        <w:rPr>
          <w:b/>
          <w:bCs/>
          <w:iCs/>
          <w:sz w:val="26"/>
          <w:szCs w:val="26"/>
          <w:lang w:val="cs-CZ"/>
        </w:rPr>
      </w:pPr>
    </w:p>
    <w:p w:rsidR="00586380" w:rsidRDefault="00586380" w:rsidP="00FB0920">
      <w:pPr>
        <w:pStyle w:val="nadpis3-vychova"/>
        <w:rPr>
          <w:b w:val="0"/>
          <w:sz w:val="24"/>
        </w:rPr>
      </w:pPr>
      <w:bookmarkStart w:id="25" w:name="_Toc378688918"/>
      <w:r w:rsidRPr="00C63ACC">
        <w:t>3. 1. 6     Vláknina</w:t>
      </w:r>
      <w:bookmarkEnd w:id="25"/>
      <w:r w:rsidRPr="00C63ACC">
        <w:rPr>
          <w:b w:val="0"/>
          <w:sz w:val="24"/>
        </w:rPr>
        <w:tab/>
      </w:r>
    </w:p>
    <w:p w:rsidR="00586380" w:rsidRDefault="00586380" w:rsidP="00FB0920">
      <w:pPr>
        <w:pStyle w:val="nadpis3-vychova"/>
        <w:rPr>
          <w:b w:val="0"/>
          <w:sz w:val="24"/>
        </w:rPr>
      </w:pPr>
    </w:p>
    <w:p w:rsidR="00586380" w:rsidRDefault="00586380" w:rsidP="00FB0920">
      <w:pPr>
        <w:spacing w:line="360" w:lineRule="auto"/>
        <w:jc w:val="both"/>
      </w:pPr>
      <w:r>
        <w:tab/>
      </w:r>
      <w:r w:rsidRPr="00C63ACC">
        <w:t xml:space="preserve">Vláknina je nestráviteľná časť potravín rastlinného pôvodu. Vo vode rozpustné vlákniny (napr. ovsené otruby, pektín) môžu znižovať hladinu sérového cholesterolu. Vo vode nerozpustné vlákniny (napr. pšeničné otruby) skracujú pobyt potravy v črevách, čo môže prispieť k prevencii niektorých druhov rakoviny. Z hľadiska prevencie obezity, cukrovky, aterosklerózy, rakoviny, ochorení tráviaceho ústrojenstva je aktuálny denný príjem vlákniny v množstve 30g v celodennej strave. Uspokojenie uvedeného odporúčania vyžaduje odpovedajúcu dennú konzumáciu ovocia, zeleniny </w:t>
      </w:r>
      <w:r w:rsidRPr="00C63ACC">
        <w:rPr>
          <w:iCs/>
        </w:rPr>
        <w:t>–</w:t>
      </w:r>
      <w:r w:rsidRPr="00C63ACC">
        <w:t xml:space="preserve"> Bukovský (1998, 2007) odporúča denne minimálne 100g ovocia alebo zeleniny, najlepšie v surovom stave, na každých 10kg hmotnosti.</w:t>
      </w:r>
    </w:p>
    <w:p w:rsidR="00586380" w:rsidRDefault="00586380" w:rsidP="00FB0920">
      <w:pPr>
        <w:pStyle w:val="nadpis3-vychova"/>
        <w:spacing w:line="360" w:lineRule="auto"/>
        <w:rPr>
          <w:b w:val="0"/>
          <w:sz w:val="24"/>
        </w:rPr>
      </w:pPr>
    </w:p>
    <w:p w:rsidR="00586380" w:rsidRDefault="00586380" w:rsidP="00FB0920">
      <w:pPr>
        <w:pStyle w:val="nadpis3-vychova"/>
        <w:spacing w:line="360" w:lineRule="auto"/>
        <w:rPr>
          <w:b w:val="0"/>
          <w:sz w:val="24"/>
        </w:rPr>
      </w:pPr>
    </w:p>
    <w:p w:rsidR="00586380" w:rsidRPr="00D6302D" w:rsidRDefault="00586380" w:rsidP="00FB0920">
      <w:pPr>
        <w:pStyle w:val="nadpis3-vychova"/>
        <w:spacing w:line="360" w:lineRule="auto"/>
        <w:rPr>
          <w:b w:val="0"/>
          <w:sz w:val="24"/>
        </w:rPr>
      </w:pPr>
    </w:p>
    <w:p w:rsidR="00586380" w:rsidRPr="00C63ACC" w:rsidRDefault="00586380" w:rsidP="00FB0920">
      <w:pPr>
        <w:pStyle w:val="nadpis3-vychova"/>
        <w:rPr>
          <w:i/>
        </w:rPr>
      </w:pPr>
      <w:bookmarkStart w:id="26" w:name="_Toc378688919"/>
      <w:r w:rsidRPr="00C63ACC">
        <w:lastRenderedPageBreak/>
        <w:t>3. 1. 7     Voda</w:t>
      </w:r>
      <w:bookmarkEnd w:id="26"/>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Voda je po kyslíku druhou najdôležitejšou substanciou pre zachovanie života. Voda je najrozšírenejšou a súčasne základnou zložkou všetkých živých organizmov. Tvorí 60 </w:t>
      </w:r>
      <w:r w:rsidRPr="00C63ACC">
        <w:rPr>
          <w:bCs/>
          <w:iCs/>
          <w:color w:val="auto"/>
        </w:rPr>
        <w:t>–</w:t>
      </w:r>
      <w:r w:rsidRPr="00C63ACC">
        <w:rPr>
          <w:color w:val="auto"/>
        </w:rPr>
        <w:t xml:space="preserve"> 70% ľudského tela, je hlavnou stavebnou zložkou prakticky všetkých tkanív a tvorí prostredie pre väčšinu chemických reakcií prebiehajúcich v organizme, je hlavným tekutým médiom každej bunky. Predstavuje teda existenčnú zložku potravy. Pre človeka je  voda esenciálnou látkou, ktorú získava pitím, pevnou potravou alebo metabolickými dejmi (oxidáciou živín). Organizmus má potrebné regulačné mechanizmy, ktorými si optimálne upravuje hladinu vody vo svojom vnútornom prostredí.  </w:t>
      </w:r>
    </w:p>
    <w:p w:rsidR="00586380" w:rsidRPr="00C63ACC" w:rsidRDefault="00586380" w:rsidP="00FB0920">
      <w:pPr>
        <w:pStyle w:val="ltext"/>
        <w:spacing w:line="360" w:lineRule="auto"/>
        <w:ind w:firstLine="0"/>
        <w:rPr>
          <w:i/>
          <w:iCs/>
          <w:color w:val="auto"/>
        </w:rPr>
      </w:pPr>
      <w:r w:rsidRPr="00C63ACC">
        <w:rPr>
          <w:b/>
          <w:color w:val="auto"/>
        </w:rPr>
        <w:t>Význam vody vo výžive</w:t>
      </w:r>
      <w:r w:rsidRPr="00C63ACC">
        <w:rPr>
          <w:color w:val="auto"/>
        </w:rPr>
        <w:t xml:space="preserve"> je možné vymedziť nasledovne:</w:t>
      </w:r>
    </w:p>
    <w:p w:rsidR="00586380" w:rsidRPr="00C63ACC" w:rsidRDefault="00586380" w:rsidP="00FB0920">
      <w:pPr>
        <w:numPr>
          <w:ilvl w:val="0"/>
          <w:numId w:val="2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je rozpúšťadlom mnohých zlúčenín v organizme, ktoré môžu vzájomne reagovať;</w:t>
      </w:r>
    </w:p>
    <w:p w:rsidR="00586380" w:rsidRPr="00C63ACC" w:rsidRDefault="00586380" w:rsidP="00FB0920">
      <w:pPr>
        <w:numPr>
          <w:ilvl w:val="0"/>
          <w:numId w:val="2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zúčastňuje sa pri vytváraní napätia buniek a štruktúry tkanív;</w:t>
      </w:r>
    </w:p>
    <w:p w:rsidR="00586380" w:rsidRPr="00C63ACC" w:rsidRDefault="00586380" w:rsidP="00FB0920">
      <w:pPr>
        <w:numPr>
          <w:ilvl w:val="0"/>
          <w:numId w:val="2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je vhodným prostredím makromolekulových látok (bielkovín);</w:t>
      </w:r>
    </w:p>
    <w:p w:rsidR="00586380" w:rsidRPr="00C63ACC" w:rsidRDefault="00586380" w:rsidP="00FB0920">
      <w:pPr>
        <w:numPr>
          <w:ilvl w:val="0"/>
          <w:numId w:val="2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je dôležitým faktorom v tepelnom hospodárení organizmu;</w:t>
      </w:r>
    </w:p>
    <w:p w:rsidR="00586380" w:rsidRPr="00C63ACC" w:rsidRDefault="00586380" w:rsidP="00FB0920">
      <w:pPr>
        <w:numPr>
          <w:ilvl w:val="0"/>
          <w:numId w:val="2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iCs/>
        </w:rPr>
      </w:pPr>
      <w:r w:rsidRPr="00C63ACC">
        <w:rPr>
          <w:iCs/>
        </w:rPr>
        <w:t>rozkladom a tvorbou vody v organizme sa podmieňujú jeho zložité fyziologické deje (proces trávenia, odstraňovanie odpadových látok,  funkcia obličiek</w:t>
      </w:r>
      <w:r w:rsidRPr="00C63ACC">
        <w:rPr>
          <w:i/>
          <w:iCs/>
        </w:rPr>
        <w:t>).</w:t>
      </w:r>
    </w:p>
    <w:p w:rsidR="00586380" w:rsidRPr="00C63ACC" w:rsidRDefault="00586380" w:rsidP="00FB0920">
      <w:pPr>
        <w:spacing w:line="360" w:lineRule="auto"/>
        <w:jc w:val="both"/>
      </w:pPr>
      <w:r w:rsidRPr="00C63ACC">
        <w:rPr>
          <w:b/>
        </w:rPr>
        <w:t>Obsah vody v potravinách</w:t>
      </w:r>
      <w:r w:rsidRPr="00C63ACC">
        <w:t xml:space="preserve">  je premenlivý (In: Held a kol., 2006):</w:t>
      </w:r>
    </w:p>
    <w:p w:rsidR="00586380" w:rsidRPr="00C63ACC" w:rsidRDefault="00586380" w:rsidP="00FB0920">
      <w:pPr>
        <w:numPr>
          <w:ilvl w:val="0"/>
          <w:numId w:val="96"/>
        </w:numPr>
        <w:spacing w:line="360" w:lineRule="auto"/>
        <w:jc w:val="both"/>
      </w:pPr>
      <w:r w:rsidRPr="00C63ACC">
        <w:t>potraviny s vysokým obsahom vody – zelenina, ovocie, mlieko, mäso;</w:t>
      </w:r>
    </w:p>
    <w:p w:rsidR="00586380" w:rsidRPr="00C63ACC" w:rsidRDefault="00586380" w:rsidP="00FB0920">
      <w:pPr>
        <w:numPr>
          <w:ilvl w:val="0"/>
          <w:numId w:val="96"/>
        </w:numPr>
        <w:spacing w:line="360" w:lineRule="auto"/>
        <w:jc w:val="both"/>
      </w:pPr>
      <w:r w:rsidRPr="00C63ACC">
        <w:t>potraviny so stredným obsahom vody – obilie, strukoviny;</w:t>
      </w:r>
    </w:p>
    <w:p w:rsidR="00586380" w:rsidRPr="00C63ACC" w:rsidRDefault="00586380" w:rsidP="00FB0920">
      <w:pPr>
        <w:numPr>
          <w:ilvl w:val="0"/>
          <w:numId w:val="96"/>
        </w:numPr>
        <w:spacing w:line="360" w:lineRule="auto"/>
        <w:jc w:val="both"/>
      </w:pPr>
      <w:r w:rsidRPr="00C63ACC">
        <w:t>potraviny s nízkym obsahom vody – cukor, masť, olej.</w:t>
      </w:r>
    </w:p>
    <w:p w:rsidR="00586380" w:rsidRPr="00C63ACC" w:rsidRDefault="00586380" w:rsidP="00FB0920">
      <w:pPr>
        <w:spacing w:line="360" w:lineRule="auto"/>
        <w:ind w:firstLine="360"/>
        <w:jc w:val="both"/>
      </w:pPr>
      <w:r w:rsidRPr="00C63ACC">
        <w:t>Medzi príjmom a výdajom vody by sa mala zachovať rovnováha. Potreba vody kolíše podľa toho, v akom prostredí sa nachádzame a akú činnosť vykonávame.Počas veľkého telesného zaťaženia a v horúcom prostredí je žiaduci zvýšený príjem vody (tekutín), aby sa vyrovnali straty zapríčinené potením a aby sa udržala normálna telesná teplota.</w:t>
      </w:r>
    </w:p>
    <w:p w:rsidR="00586380" w:rsidRPr="00C63ACC" w:rsidRDefault="00586380" w:rsidP="00FB0920">
      <w:pPr>
        <w:spacing w:line="360" w:lineRule="auto"/>
        <w:ind w:firstLine="360"/>
        <w:jc w:val="both"/>
      </w:pPr>
    </w:p>
    <w:p w:rsidR="00586380" w:rsidRPr="00C63ACC" w:rsidRDefault="00586380" w:rsidP="00FB0920">
      <w:pPr>
        <w:pStyle w:val="nadpis2-vychova"/>
      </w:pPr>
      <w:bookmarkStart w:id="27" w:name="_Toc378688920"/>
      <w:r w:rsidRPr="00C63ACC">
        <w:t>3. 2</w:t>
      </w:r>
      <w:r w:rsidRPr="00C63ACC">
        <w:tab/>
        <w:t>Racionálna výživa</w:t>
      </w:r>
      <w:bookmarkEnd w:id="27"/>
      <w:r>
        <w:fldChar w:fldCharType="begin"/>
      </w:r>
      <w:r w:rsidRPr="00C63ACC">
        <w:instrText>tc "2.2</w:instrText>
      </w:r>
      <w:r w:rsidRPr="00C63ACC">
        <w:tab/>
        <w:instrText>Racionálna výživa"</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Default="00586380" w:rsidP="00FB0920">
      <w:pPr>
        <w:tabs>
          <w:tab w:val="left" w:pos="720"/>
        </w:tabs>
        <w:spacing w:line="360" w:lineRule="auto"/>
        <w:jc w:val="both"/>
      </w:pPr>
    </w:p>
    <w:p w:rsidR="00586380" w:rsidRPr="00C63ACC" w:rsidRDefault="00586380" w:rsidP="00FB0920">
      <w:pPr>
        <w:tabs>
          <w:tab w:val="left" w:pos="720"/>
        </w:tabs>
        <w:spacing w:line="360" w:lineRule="auto"/>
        <w:jc w:val="both"/>
      </w:pPr>
      <w:r w:rsidRPr="00C63ACC">
        <w:tab/>
        <w:t xml:space="preserve">Štúdie zdravotného stavu obyvateľov Slovenska signalizujú rast zastúpenia tých ochorení, ktoré sú významnou mierou zapríčinené nesprávnym spôsobom stravovania </w:t>
      </w:r>
      <w:r w:rsidRPr="00C63ACC">
        <w:rPr>
          <w:bCs/>
          <w:iCs/>
        </w:rPr>
        <w:t>–</w:t>
      </w:r>
      <w:r w:rsidRPr="00C63ACC">
        <w:t xml:space="preserve"> obezita, cukrovka, ateroskleróza, nádorové ochorenia a i.  Prekračujú sa odporúčané dávky </w:t>
      </w:r>
      <w:r w:rsidRPr="00C63ACC">
        <w:lastRenderedPageBreak/>
        <w:t xml:space="preserve">tukov a cholesterolu, znížila sa konzumácia mlieka a mliečnych výrobkov, pretrváva nedostatočná konzumácia rýb, strukovín, celozrnných obilnín, zeleniny a ovocia. </w:t>
      </w:r>
    </w:p>
    <w:p w:rsidR="00586380" w:rsidRPr="00C63ACC" w:rsidRDefault="00586380" w:rsidP="00FB0920">
      <w:pPr>
        <w:tabs>
          <w:tab w:val="left" w:pos="720"/>
        </w:tabs>
        <w:spacing w:line="360" w:lineRule="auto"/>
        <w:jc w:val="both"/>
      </w:pPr>
      <w:r w:rsidRPr="00C63ACC">
        <w:tab/>
        <w:t>Množstvo a zloženie potravy je doposiaľ  významne determinované  faktormi, ako sú tradície, predsudky, stereotypy, spoločenské konvencie, pohodlnosť, jednotvárnosť,  neinformovanosť, vzdelanostná úroveň,  nedostatok sebadisciplíny, nedostatok času, ale tiež finančné možnosti.</w:t>
      </w:r>
    </w:p>
    <w:p w:rsidR="00586380" w:rsidRDefault="00586380" w:rsidP="00FB0920">
      <w:pPr>
        <w:pStyle w:val="ltext"/>
        <w:spacing w:line="360" w:lineRule="auto"/>
        <w:ind w:firstLine="0"/>
        <w:rPr>
          <w:color w:val="auto"/>
        </w:rPr>
      </w:pPr>
      <w:r w:rsidRPr="00C63ACC">
        <w:rPr>
          <w:color w:val="auto"/>
        </w:rPr>
        <w:tab/>
        <w:t>Viacero negatívnych tendencií badať vo výžive detí a mládeže.  Výživa detí je pritom po stránke  kvantitatívnej dostatočná, dokonca až nadmerná (In: Kovácz – Babinská - Ševčíková a kol., 2008), obsah jednotlivých živín, ale nie je optimálny. Negatívne intervenujúcim činiteľom je výrazný pokles stravovania detí v školských účelových zariadeniach, ktoré poskytuje možnosť účinného uplatnenia zásad správnej výživy v praxi a ponúka spôsob stravovania, ktorý zodpovedá veku a potrebám vyvíjajúceho sa organizmu. Nezanedbateľnou skutočnosťou je výchovný potenciách školského stravovania v zmysle správneho stolovania, hygienických návykov, spoločenského správania, princípu pravidelnosti a výživového režimu. Negatívnym dôsledkom poklesu záujmu o stravovanie v školských zariadeniach je zvyšovanie konzumácie lacnejších, menej hodnotných potravín s prekročením odporúčaných dávok cukrov a tukov.  Nepriaznivo sa tiež vyvíja výživový režim s absenciou raňajok,  s energeticky a biologicky nevhodnými jedlami na desiatu a so suplovaním hlavného jedla formou rýchleho občerstvenia (hot-dog, bagety, hranolky, hamburgery a pod.). Rodičia zabúdajú na význam desiatej a olovrantu, ktoré by mali tvoriť asi 25% z celodenného príjmu potravín. Dôsledkom nesprávnej výživy je zvyšovanie frekvencia nadváhy a obezity, ako aj ďalších chorobných stavov u detí a mládeže (alergie, diabetes, onkologické ochorenia). Dôsledky pôsobenia nesprávnych nutričných návykov sa  následne prejavujú  v dospelosti, kde sa k nim pridružujú ďalšie návyky determinované konzumným spôsobom života, akými sú napríklad nesprávny režim dňa, fajčenie, nadmerné požívanie alkoholických nápojov, málo zmysluplné trávenie voľného času, vysoká frekvencia a objem trávenia času pred televíznou alebo počítačovou obrazovkou, a s tým súvisiaci pokles energetického výdaja ako dôsledok pasívneho spôsobu života a celkového úbytku fyzickej aktivity.  Suma uvedených odchýlok od odporúčaných zdravotných prístupov nezriedka umocnená psychosociálnym stresom komplikuje  a  negatívne ovplyvňuje kvalitu života.</w:t>
      </w:r>
    </w:p>
    <w:p w:rsidR="00586380" w:rsidRPr="00C63ACC" w:rsidRDefault="00586380" w:rsidP="00FB0920">
      <w:pPr>
        <w:pStyle w:val="ltext"/>
        <w:spacing w:line="360" w:lineRule="auto"/>
        <w:ind w:firstLine="0"/>
        <w:rPr>
          <w:color w:val="auto"/>
        </w:rPr>
      </w:pPr>
    </w:p>
    <w:p w:rsidR="00586380" w:rsidRPr="00C63ACC" w:rsidRDefault="00586380" w:rsidP="00FB0920">
      <w:pPr>
        <w:pStyle w:val="obrazok-vychova"/>
        <w:ind w:left="709" w:hanging="709"/>
      </w:pPr>
      <w:bookmarkStart w:id="28" w:name="_Toc378691282"/>
      <w:r w:rsidRPr="00C63ACC">
        <w:lastRenderedPageBreak/>
        <w:t>Tab. 3</w:t>
      </w:r>
      <w:r>
        <w:tab/>
        <w:t>Ri</w:t>
      </w:r>
      <w:r w:rsidRPr="00C63ACC">
        <w:t>zikové faktory aterosklerózy s udaním hodnoty spojenej so zvýšeným ohrozením (Ághová a kol., 1993)</w:t>
      </w:r>
      <w:bookmarkEnd w:id="28"/>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709" w:hanging="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4830"/>
      </w:tblGrid>
      <w:tr w:rsidR="00586380" w:rsidRPr="00C63ACC" w:rsidTr="00ED5480">
        <w:trPr>
          <w:trHeight w:val="510"/>
          <w:jc w:val="center"/>
        </w:trPr>
        <w:tc>
          <w:tcPr>
            <w:tcW w:w="3870" w:type="dxa"/>
            <w:shd w:val="clear" w:color="auto" w:fill="E0E0E0"/>
            <w:vAlign w:val="center"/>
          </w:tcPr>
          <w:p w:rsidR="00586380" w:rsidRPr="00C63ACC" w:rsidRDefault="00586380" w:rsidP="00ED5480">
            <w:pPr>
              <w:pStyle w:val="Nadpis3"/>
              <w:pBdr>
                <w:left w:val="single" w:sz="4" w:space="0" w:color="auto"/>
              </w:pBdr>
              <w:jc w:val="left"/>
              <w:rPr>
                <w:color w:val="auto"/>
                <w:sz w:val="24"/>
              </w:rPr>
            </w:pPr>
            <w:r w:rsidRPr="00C63ACC">
              <w:rPr>
                <w:color w:val="auto"/>
                <w:sz w:val="24"/>
              </w:rPr>
              <w:t xml:space="preserve">                Rizikový faktor</w:t>
            </w:r>
          </w:p>
        </w:tc>
        <w:tc>
          <w:tcPr>
            <w:tcW w:w="4830" w:type="dxa"/>
            <w:shd w:val="clear" w:color="auto" w:fill="E0E0E0"/>
            <w:vAlign w:val="center"/>
          </w:tcPr>
          <w:p w:rsidR="00586380" w:rsidRPr="00C63ACC" w:rsidRDefault="00586380" w:rsidP="00ED5480">
            <w:pPr>
              <w:pStyle w:val="Nadpis3"/>
              <w:pBdr>
                <w:left w:val="single" w:sz="4" w:space="0" w:color="auto"/>
              </w:pBdr>
              <w:jc w:val="left"/>
              <w:rPr>
                <w:color w:val="auto"/>
                <w:sz w:val="24"/>
              </w:rPr>
            </w:pPr>
            <w:r w:rsidRPr="00C63ACC">
              <w:rPr>
                <w:color w:val="auto"/>
                <w:sz w:val="24"/>
              </w:rPr>
              <w:t xml:space="preserve">                 Riziková hodnota</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Celkový cholesterol</w:t>
            </w:r>
          </w:p>
        </w:tc>
        <w:tc>
          <w:tcPr>
            <w:tcW w:w="4830" w:type="dxa"/>
            <w:vAlign w:val="center"/>
          </w:tcPr>
          <w:p w:rsidR="00586380" w:rsidRPr="00C63ACC" w:rsidRDefault="00586380" w:rsidP="00ED5480">
            <w:pPr>
              <w:autoSpaceDE w:val="0"/>
              <w:autoSpaceDN w:val="0"/>
              <w:adjustRightInd w:val="0"/>
              <w:jc w:val="center"/>
            </w:pPr>
            <w:r w:rsidRPr="00C63ACC">
              <w:t>5,17 mmol/l  (200 mg/dl) a viac</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HDL cholesterol</w:t>
            </w:r>
          </w:p>
        </w:tc>
        <w:tc>
          <w:tcPr>
            <w:tcW w:w="4830" w:type="dxa"/>
            <w:vAlign w:val="center"/>
          </w:tcPr>
          <w:p w:rsidR="00586380" w:rsidRPr="00C63ACC" w:rsidRDefault="00586380" w:rsidP="00ED5480">
            <w:pPr>
              <w:pStyle w:val="BodyTextIMP"/>
              <w:suppressAutoHyphens w:val="0"/>
              <w:overflowPunct/>
              <w:spacing w:line="240" w:lineRule="auto"/>
              <w:jc w:val="center"/>
              <w:textAlignment w:val="auto"/>
              <w:rPr>
                <w:szCs w:val="24"/>
                <w:lang w:val="sk-SK"/>
              </w:rPr>
            </w:pPr>
            <w:r w:rsidRPr="00C63ACC">
              <w:rPr>
                <w:szCs w:val="24"/>
                <w:lang w:val="sk-SK"/>
              </w:rPr>
              <w:t>menej ako 0,90 mmol/l (35 mg/dl)</w:t>
            </w:r>
          </w:p>
        </w:tc>
      </w:tr>
      <w:tr w:rsidR="00586380" w:rsidRPr="00C63ACC" w:rsidTr="00ED5480">
        <w:trPr>
          <w:trHeight w:val="510"/>
          <w:jc w:val="center"/>
        </w:trPr>
        <w:tc>
          <w:tcPr>
            <w:tcW w:w="3870" w:type="dxa"/>
            <w:tcBorders>
              <w:bottom w:val="nil"/>
            </w:tcBorders>
            <w:vAlign w:val="center"/>
          </w:tcPr>
          <w:p w:rsidR="00586380" w:rsidRPr="00C63ACC" w:rsidRDefault="00586380" w:rsidP="00ED5480">
            <w:pPr>
              <w:autoSpaceDE w:val="0"/>
              <w:autoSpaceDN w:val="0"/>
              <w:adjustRightInd w:val="0"/>
              <w:jc w:val="center"/>
            </w:pPr>
            <w:r w:rsidRPr="00C63ACC">
              <w:t>Celkový cholesterol/HDL cholesterol</w:t>
            </w:r>
          </w:p>
        </w:tc>
        <w:tc>
          <w:tcPr>
            <w:tcW w:w="4830" w:type="dxa"/>
            <w:vAlign w:val="center"/>
          </w:tcPr>
          <w:p w:rsidR="00586380" w:rsidRPr="00C63ACC" w:rsidRDefault="00586380" w:rsidP="00ED5480">
            <w:pPr>
              <w:autoSpaceDE w:val="0"/>
              <w:autoSpaceDN w:val="0"/>
              <w:adjustRightInd w:val="0"/>
              <w:jc w:val="center"/>
            </w:pPr>
            <w:r w:rsidRPr="00C63ACC">
              <w:t>4,5 a viac</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Triacylglyceroly</w:t>
            </w:r>
          </w:p>
        </w:tc>
        <w:tc>
          <w:tcPr>
            <w:tcW w:w="4830" w:type="dxa"/>
            <w:vAlign w:val="center"/>
          </w:tcPr>
          <w:p w:rsidR="00586380" w:rsidRPr="00C63ACC" w:rsidRDefault="00586380" w:rsidP="00ED5480">
            <w:pPr>
              <w:autoSpaceDE w:val="0"/>
              <w:autoSpaceDN w:val="0"/>
              <w:adjustRightInd w:val="0"/>
              <w:jc w:val="center"/>
            </w:pPr>
            <w:r w:rsidRPr="00C63ACC">
              <w:t>2,1 mmol/l a viac</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Krvný tlak</w:t>
            </w:r>
          </w:p>
        </w:tc>
        <w:tc>
          <w:tcPr>
            <w:tcW w:w="4830" w:type="dxa"/>
            <w:vAlign w:val="center"/>
          </w:tcPr>
          <w:p w:rsidR="00586380" w:rsidRPr="00C63ACC" w:rsidRDefault="00586380" w:rsidP="00ED5480">
            <w:pPr>
              <w:autoSpaceDE w:val="0"/>
              <w:autoSpaceDN w:val="0"/>
              <w:adjustRightInd w:val="0"/>
              <w:jc w:val="center"/>
            </w:pPr>
            <w:r w:rsidRPr="00C63ACC">
              <w:t>viac ako 140/90 mm Hg  (18,6/12,0 kPa)</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Fajčenie</w:t>
            </w:r>
          </w:p>
        </w:tc>
        <w:tc>
          <w:tcPr>
            <w:tcW w:w="4830" w:type="dxa"/>
            <w:vAlign w:val="center"/>
          </w:tcPr>
          <w:p w:rsidR="00586380" w:rsidRPr="00C63ACC" w:rsidRDefault="00586380" w:rsidP="00ED5480">
            <w:pPr>
              <w:autoSpaceDE w:val="0"/>
              <w:autoSpaceDN w:val="0"/>
              <w:adjustRightInd w:val="0"/>
              <w:jc w:val="center"/>
            </w:pPr>
            <w:r w:rsidRPr="00C63ACC">
              <w:t>Akékoľvek množstvo, akýkoľvek spôsob)</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Hmotnosť</w:t>
            </w:r>
          </w:p>
        </w:tc>
        <w:tc>
          <w:tcPr>
            <w:tcW w:w="4830" w:type="dxa"/>
            <w:vAlign w:val="center"/>
          </w:tcPr>
          <w:p w:rsidR="00586380" w:rsidRPr="00C63ACC" w:rsidRDefault="00586380" w:rsidP="00ED5480">
            <w:pPr>
              <w:autoSpaceDE w:val="0"/>
              <w:autoSpaceDN w:val="0"/>
              <w:adjustRightInd w:val="0"/>
              <w:jc w:val="center"/>
            </w:pPr>
            <w:r w:rsidRPr="00C63ACC">
              <w:t>viac ako 10%  (Broccov index)</w:t>
            </w:r>
          </w:p>
        </w:tc>
      </w:tr>
      <w:tr w:rsidR="00586380" w:rsidRPr="00C63ACC" w:rsidTr="00ED5480">
        <w:trPr>
          <w:trHeight w:val="510"/>
          <w:jc w:val="center"/>
        </w:trPr>
        <w:tc>
          <w:tcPr>
            <w:tcW w:w="3870" w:type="dxa"/>
            <w:vAlign w:val="center"/>
          </w:tcPr>
          <w:p w:rsidR="00586380" w:rsidRPr="00C63ACC" w:rsidRDefault="00586380" w:rsidP="00ED5480">
            <w:pPr>
              <w:autoSpaceDE w:val="0"/>
              <w:autoSpaceDN w:val="0"/>
              <w:adjustRightInd w:val="0"/>
              <w:jc w:val="center"/>
            </w:pPr>
            <w:r w:rsidRPr="00C63ACC">
              <w:t>Stres</w:t>
            </w:r>
          </w:p>
        </w:tc>
        <w:tc>
          <w:tcPr>
            <w:tcW w:w="4830" w:type="dxa"/>
            <w:vAlign w:val="center"/>
          </w:tcPr>
          <w:p w:rsidR="00586380" w:rsidRPr="00C63ACC" w:rsidRDefault="00586380" w:rsidP="00ED5480">
            <w:pPr>
              <w:autoSpaceDE w:val="0"/>
              <w:autoSpaceDN w:val="0"/>
              <w:adjustRightInd w:val="0"/>
              <w:jc w:val="center"/>
            </w:pPr>
            <w:r w:rsidRPr="00C63ACC">
              <w:t>Typ A</w:t>
            </w:r>
          </w:p>
        </w:tc>
      </w:tr>
    </w:tbl>
    <w:p w:rsidR="00586380" w:rsidRPr="00C63ACC" w:rsidRDefault="00586380" w:rsidP="00FB0920">
      <w:pPr>
        <w:autoSpaceDE w:val="0"/>
        <w:autoSpaceDN w:val="0"/>
        <w:adjustRightInd w:val="0"/>
        <w:spacing w:line="360" w:lineRule="auto"/>
        <w:jc w:val="both"/>
        <w:rPr>
          <w:b/>
          <w:bCs/>
          <w:iCs/>
        </w:rPr>
      </w:pPr>
    </w:p>
    <w:p w:rsidR="00586380" w:rsidRPr="00C63ACC" w:rsidRDefault="00586380" w:rsidP="00FB0920">
      <w:pPr>
        <w:autoSpaceDE w:val="0"/>
        <w:autoSpaceDN w:val="0"/>
        <w:adjustRightInd w:val="0"/>
        <w:spacing w:line="360" w:lineRule="auto"/>
        <w:ind w:left="709" w:hanging="709"/>
        <w:jc w:val="both"/>
      </w:pPr>
      <w:r w:rsidRPr="00C63ACC">
        <w:rPr>
          <w:b/>
          <w:bCs/>
          <w:iCs/>
        </w:rPr>
        <w:t xml:space="preserve">Stres typ A </w:t>
      </w:r>
      <w:r w:rsidRPr="00C63ACC">
        <w:rPr>
          <w:bCs/>
          <w:iCs/>
        </w:rPr>
        <w:t>–</w:t>
      </w:r>
      <w:r w:rsidRPr="00C63ACC">
        <w:t xml:space="preserve"> zvýšená ctižiadostivosť, súťaživosť až agresivita, intenzívne úsilie dosahovať stále nové, často nedostatočne definované ciele, hostilita a trvalé úsilie urýchliť každé riešenie s extrémnym pocitom časovej tiesne v dôsledku subjektívne   vnucovaných a ťažko splniteľných limitov.     </w:t>
      </w:r>
      <w:r w:rsidRPr="00C63ACC">
        <w:tab/>
      </w:r>
      <w:r w:rsidRPr="00C63ACC">
        <w:tab/>
      </w:r>
      <w:r w:rsidRPr="00C63ACC">
        <w:tab/>
      </w:r>
    </w:p>
    <w:p w:rsidR="00586380" w:rsidRPr="00C63ACC" w:rsidRDefault="00586380" w:rsidP="00FB0920">
      <w:pPr>
        <w:pStyle w:val="ltext"/>
        <w:spacing w:line="360" w:lineRule="auto"/>
        <w:ind w:firstLine="0"/>
        <w:rPr>
          <w:bCs/>
          <w:color w:val="auto"/>
        </w:rPr>
      </w:pPr>
      <w:r w:rsidRPr="00C63ACC">
        <w:rPr>
          <w:bCs/>
          <w:color w:val="auto"/>
        </w:rPr>
        <w:t>Zásady racionálnej výživy sa majú opierať o nasledovné princípy (In: Held et al., 2006):</w:t>
      </w:r>
    </w:p>
    <w:p w:rsidR="00586380" w:rsidRPr="00C63ACC" w:rsidRDefault="00586380" w:rsidP="00FB0920">
      <w:pPr>
        <w:pStyle w:val="ltext"/>
        <w:numPr>
          <w:ilvl w:val="0"/>
          <w:numId w:val="95"/>
        </w:numPr>
        <w:spacing w:line="360" w:lineRule="auto"/>
        <w:rPr>
          <w:b/>
          <w:bCs/>
          <w:color w:val="auto"/>
        </w:rPr>
      </w:pPr>
      <w:r w:rsidRPr="00C63ACC">
        <w:rPr>
          <w:bCs/>
          <w:color w:val="auto"/>
        </w:rPr>
        <w:t>optimálneho príjmu energie,</w:t>
      </w:r>
    </w:p>
    <w:p w:rsidR="00586380" w:rsidRPr="00C63ACC" w:rsidRDefault="00586380" w:rsidP="00FB0920">
      <w:pPr>
        <w:pStyle w:val="ltext"/>
        <w:numPr>
          <w:ilvl w:val="0"/>
          <w:numId w:val="95"/>
        </w:numPr>
        <w:spacing w:line="360" w:lineRule="auto"/>
        <w:rPr>
          <w:bCs/>
          <w:color w:val="auto"/>
        </w:rPr>
      </w:pPr>
      <w:r w:rsidRPr="00C63ACC">
        <w:rPr>
          <w:bCs/>
          <w:color w:val="auto"/>
        </w:rPr>
        <w:t>zníženia príjmu tuku,</w:t>
      </w:r>
    </w:p>
    <w:p w:rsidR="00586380" w:rsidRPr="00C63ACC" w:rsidRDefault="00586380" w:rsidP="00FB0920">
      <w:pPr>
        <w:pStyle w:val="ltext"/>
        <w:numPr>
          <w:ilvl w:val="0"/>
          <w:numId w:val="95"/>
        </w:numPr>
        <w:spacing w:line="360" w:lineRule="auto"/>
        <w:rPr>
          <w:bCs/>
          <w:color w:val="auto"/>
        </w:rPr>
      </w:pPr>
      <w:r w:rsidRPr="00C63ACC">
        <w:rPr>
          <w:bCs/>
          <w:color w:val="auto"/>
        </w:rPr>
        <w:t>optimálneho príjmu bielkovín,</w:t>
      </w:r>
    </w:p>
    <w:p w:rsidR="00586380" w:rsidRPr="00C63ACC" w:rsidRDefault="00586380" w:rsidP="00FB0920">
      <w:pPr>
        <w:pStyle w:val="ltext"/>
        <w:numPr>
          <w:ilvl w:val="0"/>
          <w:numId w:val="95"/>
        </w:numPr>
        <w:spacing w:line="360" w:lineRule="auto"/>
        <w:rPr>
          <w:bCs/>
          <w:color w:val="auto"/>
        </w:rPr>
      </w:pPr>
      <w:r w:rsidRPr="00C63ACC">
        <w:rPr>
          <w:bCs/>
          <w:color w:val="auto"/>
        </w:rPr>
        <w:t>optimálneho príjmu sacharidov a vlákniny,</w:t>
      </w:r>
    </w:p>
    <w:p w:rsidR="00586380" w:rsidRPr="00C63ACC" w:rsidRDefault="00586380" w:rsidP="00FB0920">
      <w:pPr>
        <w:pStyle w:val="ltext"/>
        <w:numPr>
          <w:ilvl w:val="0"/>
          <w:numId w:val="95"/>
        </w:numPr>
        <w:spacing w:line="360" w:lineRule="auto"/>
        <w:rPr>
          <w:bCs/>
          <w:color w:val="auto"/>
        </w:rPr>
      </w:pPr>
      <w:r w:rsidRPr="00C63ACC">
        <w:rPr>
          <w:bCs/>
          <w:color w:val="auto"/>
        </w:rPr>
        <w:t>optimálneho príjmu mikronutrientov – vitamíny, stopové prvky,</w:t>
      </w:r>
    </w:p>
    <w:p w:rsidR="00586380" w:rsidRPr="00C63ACC" w:rsidRDefault="00586380" w:rsidP="00FB0920">
      <w:pPr>
        <w:pStyle w:val="ltext"/>
        <w:numPr>
          <w:ilvl w:val="0"/>
          <w:numId w:val="95"/>
        </w:numPr>
        <w:spacing w:line="360" w:lineRule="auto"/>
        <w:rPr>
          <w:bCs/>
          <w:color w:val="auto"/>
        </w:rPr>
      </w:pPr>
      <w:r w:rsidRPr="00C63ACC">
        <w:rPr>
          <w:bCs/>
          <w:color w:val="auto"/>
        </w:rPr>
        <w:t>zníženia príjmu soli (NaCL),</w:t>
      </w:r>
    </w:p>
    <w:p w:rsidR="00586380" w:rsidRPr="00C63ACC" w:rsidRDefault="00586380" w:rsidP="00FB0920">
      <w:pPr>
        <w:pStyle w:val="ltext"/>
        <w:numPr>
          <w:ilvl w:val="0"/>
          <w:numId w:val="95"/>
        </w:numPr>
        <w:spacing w:line="360" w:lineRule="auto"/>
        <w:rPr>
          <w:bCs/>
          <w:color w:val="auto"/>
        </w:rPr>
      </w:pPr>
      <w:r w:rsidRPr="00C63ACC">
        <w:rPr>
          <w:bCs/>
          <w:color w:val="auto"/>
        </w:rPr>
        <w:t>zníženia príjmu alkoholu,</w:t>
      </w:r>
    </w:p>
    <w:p w:rsidR="00586380" w:rsidRDefault="00586380" w:rsidP="00FB0920">
      <w:pPr>
        <w:pStyle w:val="ltext"/>
        <w:numPr>
          <w:ilvl w:val="0"/>
          <w:numId w:val="95"/>
        </w:numPr>
        <w:spacing w:line="360" w:lineRule="auto"/>
        <w:rPr>
          <w:bCs/>
          <w:color w:val="auto"/>
        </w:rPr>
      </w:pPr>
      <w:r w:rsidRPr="00C63ACC">
        <w:rPr>
          <w:bCs/>
          <w:color w:val="auto"/>
        </w:rPr>
        <w:t>správnej frekvencie príjmu jedál a primeranej kultúry stravovania.</w:t>
      </w:r>
    </w:p>
    <w:p w:rsidR="00586380" w:rsidRDefault="00586380" w:rsidP="00FB0920">
      <w:pPr>
        <w:pStyle w:val="ltext"/>
        <w:tabs>
          <w:tab w:val="clear" w:pos="709"/>
        </w:tabs>
        <w:spacing w:line="360" w:lineRule="auto"/>
        <w:ind w:left="720" w:firstLine="0"/>
        <w:rPr>
          <w:bCs/>
          <w:color w:val="auto"/>
        </w:rPr>
      </w:pPr>
    </w:p>
    <w:p w:rsidR="00586380" w:rsidRDefault="00586380" w:rsidP="00FB0920">
      <w:pPr>
        <w:pStyle w:val="ltext"/>
        <w:tabs>
          <w:tab w:val="clear" w:pos="709"/>
        </w:tabs>
        <w:spacing w:line="360" w:lineRule="auto"/>
        <w:ind w:left="720" w:firstLine="0"/>
        <w:rPr>
          <w:bCs/>
          <w:color w:val="auto"/>
        </w:rPr>
      </w:pPr>
    </w:p>
    <w:p w:rsidR="00586380" w:rsidRPr="00C63ACC" w:rsidRDefault="00586380" w:rsidP="00FB0920">
      <w:pPr>
        <w:pStyle w:val="ltext"/>
        <w:tabs>
          <w:tab w:val="clear" w:pos="709"/>
        </w:tabs>
        <w:spacing w:line="360" w:lineRule="auto"/>
        <w:ind w:left="720" w:firstLine="0"/>
        <w:rPr>
          <w:bCs/>
          <w:color w:val="auto"/>
        </w:rPr>
      </w:pPr>
    </w:p>
    <w:p w:rsidR="00586380" w:rsidRPr="00C63ACC" w:rsidRDefault="00586380" w:rsidP="00FB0920">
      <w:pPr>
        <w:spacing w:line="360" w:lineRule="auto"/>
        <w:ind w:firstLine="708"/>
        <w:jc w:val="both"/>
      </w:pPr>
      <w:r w:rsidRPr="00C63ACC">
        <w:lastRenderedPageBreak/>
        <w:t xml:space="preserve">Základné </w:t>
      </w:r>
      <w:r w:rsidRPr="00C63ACC">
        <w:rPr>
          <w:b/>
          <w:bCs/>
        </w:rPr>
        <w:t>pravidlá správnej výživy</w:t>
      </w:r>
      <w:r w:rsidRPr="00C63ACC">
        <w:t xml:space="preserve"> je možné formulovaťnasledovne (In: Roger, 1995):</w:t>
      </w:r>
    </w:p>
    <w:p w:rsidR="00586380" w:rsidRPr="00C63ACC" w:rsidRDefault="00586380" w:rsidP="00FB0920">
      <w:pPr>
        <w:spacing w:line="360" w:lineRule="auto"/>
        <w:ind w:firstLine="708"/>
        <w:jc w:val="both"/>
      </w:pPr>
      <w:r w:rsidRPr="00C63ACC">
        <w:t xml:space="preserve">1. </w:t>
      </w:r>
      <w:r w:rsidRPr="00C63ACC">
        <w:rPr>
          <w:b/>
          <w:bCs/>
          <w:iCs/>
        </w:rPr>
        <w:t>Pravidlo kvantity</w:t>
      </w:r>
      <w:r w:rsidRPr="00C63ACC">
        <w:rPr>
          <w:b/>
        </w:rPr>
        <w:t>:</w:t>
      </w:r>
      <w:r w:rsidRPr="00C63ACC">
        <w:t xml:space="preserve"> Denný príjem potravy musí, pokiaľ ide o energetickú a výživovú hodnotu, pokrývať potreby organizmu. Správna výživa sa prejaví v bezchybnosti nasledujúcich funkcií tela jedinca:</w:t>
      </w:r>
    </w:p>
    <w:p w:rsidR="00586380" w:rsidRPr="00C63ACC" w:rsidRDefault="00586380" w:rsidP="00FB0920">
      <w:pPr>
        <w:numPr>
          <w:ilvl w:val="0"/>
          <w:numId w:val="28"/>
        </w:numPr>
        <w:tabs>
          <w:tab w:val="left" w:pos="1440"/>
        </w:tabs>
        <w:spacing w:line="360" w:lineRule="auto"/>
        <w:ind w:left="714" w:hanging="357"/>
        <w:jc w:val="both"/>
      </w:pPr>
      <w:r w:rsidRPr="00C63ACC">
        <w:t>v raste,</w:t>
      </w:r>
    </w:p>
    <w:p w:rsidR="00586380" w:rsidRPr="00C63ACC" w:rsidRDefault="00586380" w:rsidP="00FB0920">
      <w:pPr>
        <w:numPr>
          <w:ilvl w:val="0"/>
          <w:numId w:val="28"/>
        </w:numPr>
        <w:tabs>
          <w:tab w:val="left" w:pos="1440"/>
        </w:tabs>
        <w:spacing w:line="360" w:lineRule="auto"/>
        <w:ind w:left="714" w:hanging="357"/>
        <w:jc w:val="both"/>
      </w:pPr>
      <w:r w:rsidRPr="00C63ACC">
        <w:t>v reprodukcii,</w:t>
      </w:r>
    </w:p>
    <w:p w:rsidR="00586380" w:rsidRPr="00C63ACC" w:rsidRDefault="00586380" w:rsidP="00FB0920">
      <w:pPr>
        <w:numPr>
          <w:ilvl w:val="0"/>
          <w:numId w:val="28"/>
        </w:numPr>
        <w:tabs>
          <w:tab w:val="left" w:pos="1440"/>
        </w:tabs>
        <w:spacing w:line="360" w:lineRule="auto"/>
        <w:ind w:left="714" w:hanging="357"/>
        <w:jc w:val="both"/>
      </w:pPr>
      <w:r w:rsidRPr="00C63ACC">
        <w:t>v práci,</w:t>
      </w:r>
    </w:p>
    <w:p w:rsidR="00586380" w:rsidRPr="00C63ACC" w:rsidRDefault="00586380" w:rsidP="00FB0920">
      <w:pPr>
        <w:numPr>
          <w:ilvl w:val="0"/>
          <w:numId w:val="28"/>
        </w:numPr>
        <w:tabs>
          <w:tab w:val="left" w:pos="1440"/>
        </w:tabs>
        <w:spacing w:line="360" w:lineRule="auto"/>
        <w:ind w:left="714" w:hanging="357"/>
        <w:jc w:val="both"/>
      </w:pPr>
      <w:r w:rsidRPr="00C63ACC">
        <w:t>v mentálnej aktivite,</w:t>
      </w:r>
    </w:p>
    <w:p w:rsidR="00586380" w:rsidRPr="00C63ACC" w:rsidRDefault="00586380" w:rsidP="00FB0920">
      <w:pPr>
        <w:numPr>
          <w:ilvl w:val="0"/>
          <w:numId w:val="28"/>
        </w:numPr>
        <w:tabs>
          <w:tab w:val="left" w:pos="1440"/>
        </w:tabs>
        <w:spacing w:line="360" w:lineRule="auto"/>
        <w:ind w:left="714" w:hanging="357"/>
        <w:jc w:val="both"/>
      </w:pPr>
      <w:r w:rsidRPr="00C63ACC">
        <w:t>v udržovaní telesnej hmotnosti dospelých.</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line="360" w:lineRule="auto"/>
        <w:jc w:val="both"/>
        <w:rPr>
          <w:b/>
          <w:bCs/>
        </w:rPr>
      </w:pPr>
      <w:r w:rsidRPr="00C63ACC">
        <w:tab/>
        <w:t>2.</w:t>
      </w:r>
      <w:r w:rsidRPr="00C63ACC">
        <w:rPr>
          <w:b/>
          <w:bCs/>
          <w:iCs/>
        </w:rPr>
        <w:t xml:space="preserve"> Pravidlo kvality</w:t>
      </w:r>
      <w:r w:rsidRPr="00C63ACC">
        <w:rPr>
          <w:b/>
          <w:bCs/>
        </w:rPr>
        <w:t xml:space="preserve">:  </w:t>
      </w:r>
      <w:r w:rsidRPr="00C63ACC">
        <w:t>Režim výživy musí byť komplexný a rozmanitý tak, aby poskytoval organizmu všetky nevyhnutné látky:</w:t>
      </w:r>
    </w:p>
    <w:p w:rsidR="00586380" w:rsidRPr="00C63ACC" w:rsidRDefault="00586380" w:rsidP="00FB0920">
      <w:pPr>
        <w:numPr>
          <w:ilvl w:val="0"/>
          <w:numId w:val="29"/>
        </w:numPr>
        <w:tabs>
          <w:tab w:val="left" w:pos="1440"/>
        </w:tabs>
        <w:spacing w:line="360" w:lineRule="auto"/>
        <w:jc w:val="both"/>
      </w:pPr>
      <w:r w:rsidRPr="00C63ACC">
        <w:t xml:space="preserve">uhľohydráty (glycidy </w:t>
      </w:r>
      <w:r w:rsidRPr="00C63ACC">
        <w:rPr>
          <w:bCs/>
          <w:iCs/>
        </w:rPr>
        <w:t>–</w:t>
      </w:r>
      <w:r w:rsidRPr="00C63ACC">
        <w:t xml:space="preserve"> cukry),</w:t>
      </w:r>
    </w:p>
    <w:p w:rsidR="00586380" w:rsidRPr="00C63ACC" w:rsidRDefault="00586380" w:rsidP="00FB0920">
      <w:pPr>
        <w:numPr>
          <w:ilvl w:val="0"/>
          <w:numId w:val="29"/>
        </w:numPr>
        <w:tabs>
          <w:tab w:val="left" w:pos="1440"/>
        </w:tabs>
        <w:spacing w:line="360" w:lineRule="auto"/>
        <w:jc w:val="both"/>
      </w:pPr>
      <w:r w:rsidRPr="00C63ACC">
        <w:t>tuky (lipidy),</w:t>
      </w:r>
    </w:p>
    <w:p w:rsidR="00586380" w:rsidRPr="00C63ACC" w:rsidRDefault="00586380" w:rsidP="00FB0920">
      <w:pPr>
        <w:numPr>
          <w:ilvl w:val="0"/>
          <w:numId w:val="29"/>
        </w:numPr>
        <w:tabs>
          <w:tab w:val="left" w:pos="1440"/>
        </w:tabs>
        <w:spacing w:line="360" w:lineRule="auto"/>
      </w:pPr>
      <w:r w:rsidRPr="00C63ACC">
        <w:t>bielkoviny (proteíny alebo proteidy),</w:t>
      </w:r>
    </w:p>
    <w:p w:rsidR="00586380" w:rsidRPr="00C63ACC" w:rsidRDefault="00586380" w:rsidP="00FB0920">
      <w:pPr>
        <w:numPr>
          <w:ilvl w:val="0"/>
          <w:numId w:val="29"/>
        </w:numPr>
        <w:tabs>
          <w:tab w:val="left" w:pos="1440"/>
        </w:tabs>
        <w:spacing w:line="360" w:lineRule="auto"/>
        <w:jc w:val="both"/>
      </w:pPr>
      <w:r w:rsidRPr="00C63ACC">
        <w:t>vitamíny,</w:t>
      </w:r>
    </w:p>
    <w:p w:rsidR="00586380" w:rsidRPr="00C63ACC" w:rsidRDefault="00586380" w:rsidP="00FB0920">
      <w:pPr>
        <w:numPr>
          <w:ilvl w:val="0"/>
          <w:numId w:val="29"/>
        </w:numPr>
        <w:tabs>
          <w:tab w:val="left" w:pos="1440"/>
        </w:tabs>
        <w:spacing w:line="360" w:lineRule="auto"/>
        <w:jc w:val="both"/>
      </w:pPr>
      <w:r w:rsidRPr="00C63ACC">
        <w:t>minerály,</w:t>
      </w:r>
    </w:p>
    <w:p w:rsidR="00586380" w:rsidRPr="00C63ACC" w:rsidRDefault="00586380" w:rsidP="00FB0920">
      <w:pPr>
        <w:numPr>
          <w:ilvl w:val="0"/>
          <w:numId w:val="29"/>
        </w:numPr>
        <w:tabs>
          <w:tab w:val="left" w:pos="1440"/>
        </w:tabs>
        <w:spacing w:line="360" w:lineRule="auto"/>
        <w:jc w:val="both"/>
      </w:pPr>
      <w:r w:rsidRPr="00C63ACC">
        <w:t>vodu,</w:t>
      </w:r>
    </w:p>
    <w:p w:rsidR="00586380" w:rsidRPr="00C63ACC" w:rsidRDefault="00586380" w:rsidP="00FB0920">
      <w:pPr>
        <w:numPr>
          <w:ilvl w:val="0"/>
          <w:numId w:val="29"/>
        </w:numPr>
        <w:tabs>
          <w:tab w:val="left" w:pos="1418"/>
        </w:tabs>
        <w:spacing w:line="360" w:lineRule="auto"/>
        <w:jc w:val="both"/>
      </w:pPr>
      <w:r w:rsidRPr="00C63ACC">
        <w:t>rastlinnú vlákninu.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line="360" w:lineRule="auto"/>
        <w:jc w:val="both"/>
        <w:rPr>
          <w:b/>
          <w:bCs/>
        </w:rPr>
      </w:pPr>
      <w:r w:rsidRPr="00C63ACC">
        <w:tab/>
        <w:t xml:space="preserve">3. </w:t>
      </w:r>
      <w:r w:rsidRPr="00C63ACC">
        <w:rPr>
          <w:b/>
          <w:bCs/>
          <w:iCs/>
        </w:rPr>
        <w:t>Pravidlo vyváženosti</w:t>
      </w:r>
      <w:r w:rsidRPr="00C63ACC">
        <w:rPr>
          <w:b/>
          <w:bCs/>
        </w:rPr>
        <w:t>:</w:t>
      </w:r>
      <w:r w:rsidRPr="00C63ACC">
        <w:t>Množstvo prijímaných energetických látok, ktoré tvoria stravu (uhľohydráty, tuky a bielkoviny), musí byť navzájom v správnom pomere:</w:t>
      </w:r>
    </w:p>
    <w:p w:rsidR="00586380" w:rsidRPr="00C63ACC" w:rsidRDefault="00586380" w:rsidP="00FB0920">
      <w:pPr>
        <w:numPr>
          <w:ilvl w:val="0"/>
          <w:numId w:val="30"/>
        </w:numPr>
        <w:spacing w:line="360" w:lineRule="auto"/>
        <w:ind w:left="714" w:hanging="357"/>
        <w:jc w:val="both"/>
        <w:rPr>
          <w:iCs/>
        </w:rPr>
      </w:pPr>
      <w:r w:rsidRPr="00C63ACC">
        <w:rPr>
          <w:b/>
          <w:bCs/>
        </w:rPr>
        <w:t>Uhľohydráty</w:t>
      </w:r>
      <w:r w:rsidRPr="00C63ACC">
        <w:rPr>
          <w:bCs/>
          <w:iCs/>
        </w:rPr>
        <w:t>–</w:t>
      </w:r>
      <w:r w:rsidRPr="00C63ACC">
        <w:rPr>
          <w:iCs/>
        </w:rPr>
        <w:t xml:space="preserve"> musia dodávať </w:t>
      </w:r>
      <w:r w:rsidRPr="00C63ACC">
        <w:rPr>
          <w:b/>
          <w:iCs/>
        </w:rPr>
        <w:t>55 až 75%</w:t>
      </w:r>
      <w:r w:rsidRPr="00C63ACC">
        <w:rPr>
          <w:iCs/>
        </w:rPr>
        <w:t xml:space="preserve"> všetkých kalórií, čo pri režime 2 000 kalórií denne predstavuje spotrebu 275 až  375 gramov glycidov denne.</w:t>
      </w:r>
    </w:p>
    <w:p w:rsidR="00586380" w:rsidRPr="00C63ACC" w:rsidRDefault="00586380" w:rsidP="00FB0920">
      <w:pPr>
        <w:numPr>
          <w:ilvl w:val="0"/>
          <w:numId w:val="30"/>
        </w:numPr>
        <w:spacing w:line="360" w:lineRule="auto"/>
        <w:ind w:left="714" w:hanging="357"/>
        <w:jc w:val="both"/>
        <w:rPr>
          <w:iCs/>
        </w:rPr>
      </w:pPr>
      <w:r w:rsidRPr="00C63ACC">
        <w:rPr>
          <w:b/>
          <w:bCs/>
        </w:rPr>
        <w:t>Tuky</w:t>
      </w:r>
      <w:r w:rsidRPr="00C63ACC">
        <w:rPr>
          <w:bCs/>
          <w:iCs/>
        </w:rPr>
        <w:t>–</w:t>
      </w:r>
      <w:r w:rsidRPr="00C63ACC">
        <w:rPr>
          <w:iCs/>
        </w:rPr>
        <w:t xml:space="preserve"> ich množstvo by nemalo prekročiť </w:t>
      </w:r>
      <w:r w:rsidRPr="00C63ACC">
        <w:rPr>
          <w:b/>
          <w:iCs/>
        </w:rPr>
        <w:t xml:space="preserve">30% </w:t>
      </w:r>
      <w:r w:rsidRPr="00C63ACC">
        <w:rPr>
          <w:iCs/>
        </w:rPr>
        <w:t>skonzumovaných kalórií a mali by prevažovať tuky rastlinného pôvodu. To predpokladá pri režime 2000 kalórií maximálnu spotrebu 66g tuku denne.</w:t>
      </w:r>
    </w:p>
    <w:p w:rsidR="00586380" w:rsidRPr="00C63ACC" w:rsidRDefault="00586380" w:rsidP="00FB0920">
      <w:pPr>
        <w:numPr>
          <w:ilvl w:val="0"/>
          <w:numId w:val="30"/>
        </w:numPr>
        <w:spacing w:line="360" w:lineRule="auto"/>
        <w:ind w:left="714" w:hanging="357"/>
        <w:jc w:val="both"/>
        <w:rPr>
          <w:iCs/>
        </w:rPr>
      </w:pPr>
      <w:r w:rsidRPr="00C63ACC">
        <w:rPr>
          <w:b/>
          <w:bCs/>
        </w:rPr>
        <w:t>Bielkoviny</w:t>
      </w:r>
      <w:r w:rsidRPr="00C63ACC">
        <w:rPr>
          <w:bCs/>
          <w:iCs/>
        </w:rPr>
        <w:t>–</w:t>
      </w:r>
      <w:r w:rsidRPr="00C63ACC">
        <w:rPr>
          <w:iCs/>
        </w:rPr>
        <w:t xml:space="preserve"> majú dodávať </w:t>
      </w:r>
      <w:r w:rsidRPr="00C63ACC">
        <w:rPr>
          <w:b/>
          <w:iCs/>
        </w:rPr>
        <w:t>10 až 15%</w:t>
      </w:r>
      <w:r w:rsidRPr="00C63ACC">
        <w:rPr>
          <w:iCs/>
        </w:rPr>
        <w:t xml:space="preserve"> všetkých potrebných kalórií. To predpokladá pri režime 2000 kalórií 50 až 75 gramov bielkovín denne.</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line="360" w:lineRule="auto"/>
        <w:jc w:val="both"/>
      </w:pPr>
      <w:r w:rsidRPr="00C63ACC">
        <w:tab/>
        <w:t xml:space="preserve">4. </w:t>
      </w:r>
      <w:r w:rsidRPr="00C63ACC">
        <w:rPr>
          <w:b/>
          <w:bCs/>
          <w:iCs/>
        </w:rPr>
        <w:t>Pravidlo primeranosti</w:t>
      </w:r>
      <w:r w:rsidRPr="00C63ACC">
        <w:rPr>
          <w:b/>
          <w:bCs/>
        </w:rPr>
        <w:t>:</w:t>
      </w:r>
      <w:r w:rsidRPr="00C63ACC">
        <w:t>Voľba, príprava a množstvo potravy sa musia prispôsobiť telesnej hmotnosti, veku, fyziologickému stavu a druhu práce alebo činnosti.</w:t>
      </w:r>
    </w:p>
    <w:p w:rsidR="00586380" w:rsidRPr="00C63ACC" w:rsidRDefault="00586380" w:rsidP="00FB0920">
      <w:pPr>
        <w:pStyle w:val="ltext"/>
        <w:spacing w:line="360" w:lineRule="auto"/>
        <w:ind w:firstLine="0"/>
        <w:rPr>
          <w:color w:val="auto"/>
          <w:szCs w:val="12"/>
        </w:rPr>
      </w:pPr>
      <w:r w:rsidRPr="00C63ACC">
        <w:rPr>
          <w:color w:val="auto"/>
        </w:rPr>
        <w:lastRenderedPageBreak/>
        <w:tab/>
        <w:t xml:space="preserve">Okrem uvedených pravidiel sú ďalšími </w:t>
      </w:r>
      <w:r w:rsidRPr="00C63ACC">
        <w:rPr>
          <w:b/>
          <w:bCs/>
          <w:color w:val="auto"/>
        </w:rPr>
        <w:t>podmienkami správnej (racionálnej) výživy</w:t>
      </w:r>
      <w:r w:rsidRPr="00C63ACC">
        <w:rPr>
          <w:color w:val="auto"/>
        </w:rPr>
        <w:t xml:space="preserve"> nasledovné:</w:t>
      </w:r>
    </w:p>
    <w:p w:rsidR="00586380" w:rsidRPr="00C63ACC" w:rsidRDefault="00586380" w:rsidP="00FB0920">
      <w:pPr>
        <w:numPr>
          <w:ilvl w:val="0"/>
          <w:numId w:val="31"/>
        </w:numPr>
        <w:spacing w:line="360" w:lineRule="auto"/>
        <w:jc w:val="both"/>
        <w:rPr>
          <w:bCs/>
          <w:iCs/>
        </w:rPr>
      </w:pPr>
      <w:r w:rsidRPr="00C63ACC">
        <w:rPr>
          <w:bCs/>
          <w:iCs/>
        </w:rPr>
        <w:t>pravidelnosť stravovania,</w:t>
      </w:r>
    </w:p>
    <w:p w:rsidR="00586380" w:rsidRPr="00C63ACC" w:rsidRDefault="00586380" w:rsidP="00FB0920">
      <w:pPr>
        <w:numPr>
          <w:ilvl w:val="0"/>
          <w:numId w:val="31"/>
        </w:numPr>
        <w:spacing w:line="360" w:lineRule="auto"/>
        <w:jc w:val="both"/>
        <w:rPr>
          <w:bCs/>
          <w:iCs/>
        </w:rPr>
      </w:pPr>
      <w:r w:rsidRPr="00C63ACC">
        <w:rPr>
          <w:bCs/>
          <w:iCs/>
        </w:rPr>
        <w:t xml:space="preserve">striedmosť, </w:t>
      </w:r>
    </w:p>
    <w:p w:rsidR="00586380" w:rsidRPr="00C63ACC" w:rsidRDefault="00586380" w:rsidP="00FB0920">
      <w:pPr>
        <w:numPr>
          <w:ilvl w:val="0"/>
          <w:numId w:val="31"/>
        </w:numPr>
        <w:spacing w:line="360" w:lineRule="auto"/>
        <w:jc w:val="both"/>
        <w:rPr>
          <w:bCs/>
          <w:iCs/>
        </w:rPr>
      </w:pPr>
      <w:r w:rsidRPr="00C63ACC">
        <w:rPr>
          <w:bCs/>
          <w:iCs/>
        </w:rPr>
        <w:t>pestrosť,</w:t>
      </w:r>
    </w:p>
    <w:p w:rsidR="00586380" w:rsidRPr="00C63ACC" w:rsidRDefault="00586380" w:rsidP="00FB0920">
      <w:pPr>
        <w:numPr>
          <w:ilvl w:val="0"/>
          <w:numId w:val="31"/>
        </w:numPr>
        <w:spacing w:line="360" w:lineRule="auto"/>
        <w:ind w:left="714" w:hanging="357"/>
        <w:jc w:val="both"/>
        <w:rPr>
          <w:bCs/>
          <w:iCs/>
        </w:rPr>
      </w:pPr>
      <w:r w:rsidRPr="00C63ACC">
        <w:rPr>
          <w:bCs/>
          <w:iCs/>
        </w:rPr>
        <w:t>dostatok času ,</w:t>
      </w:r>
    </w:p>
    <w:p w:rsidR="00586380" w:rsidRPr="00C63ACC" w:rsidRDefault="00586380" w:rsidP="00FB0920">
      <w:pPr>
        <w:numPr>
          <w:ilvl w:val="0"/>
          <w:numId w:val="31"/>
        </w:numPr>
        <w:spacing w:line="360" w:lineRule="auto"/>
        <w:ind w:left="714" w:hanging="357"/>
        <w:jc w:val="both"/>
        <w:rPr>
          <w:bCs/>
          <w:iCs/>
        </w:rPr>
      </w:pPr>
      <w:r w:rsidRPr="00C63ACC">
        <w:rPr>
          <w:bCs/>
          <w:iCs/>
        </w:rPr>
        <w:t xml:space="preserve">kontrola množstva jedál a jeho zloženia a kvality vo vzťahu k hmotnosti a        vynaloženej telesnej námahe za deň. </w:t>
      </w:r>
    </w:p>
    <w:p w:rsidR="00586380" w:rsidRPr="00C63ACC" w:rsidRDefault="00586380" w:rsidP="00FB0920">
      <w:pPr>
        <w:pStyle w:val="ltext"/>
        <w:spacing w:line="360" w:lineRule="auto"/>
        <w:ind w:firstLine="0"/>
        <w:rPr>
          <w:b/>
          <w:bCs/>
          <w:color w:val="auto"/>
        </w:rPr>
      </w:pPr>
      <w:r w:rsidRPr="00C63ACC">
        <w:rPr>
          <w:bCs/>
          <w:color w:val="auto"/>
        </w:rPr>
        <w:tab/>
        <w:t xml:space="preserve">Pri zostavovaní </w:t>
      </w:r>
      <w:r w:rsidRPr="00C63ACC">
        <w:rPr>
          <w:b/>
          <w:bCs/>
          <w:color w:val="auto"/>
        </w:rPr>
        <w:t>štruktúry a obsahu prijímaných živín</w:t>
      </w:r>
      <w:r w:rsidRPr="00C63ACC">
        <w:rPr>
          <w:bCs/>
          <w:color w:val="auto"/>
        </w:rPr>
        <w:t xml:space="preserve"> je nevyhnutné brať  do úvahy a rešpektovať:</w:t>
      </w:r>
    </w:p>
    <w:p w:rsidR="00586380" w:rsidRPr="00C63ACC" w:rsidRDefault="00586380" w:rsidP="00FB0920">
      <w:pPr>
        <w:numPr>
          <w:ilvl w:val="0"/>
          <w:numId w:val="27"/>
        </w:numPr>
        <w:spacing w:line="360" w:lineRule="auto"/>
        <w:ind w:left="714" w:hanging="357"/>
        <w:jc w:val="both"/>
        <w:rPr>
          <w:iCs/>
        </w:rPr>
      </w:pPr>
      <w:r w:rsidRPr="00C63ACC">
        <w:rPr>
          <w:iCs/>
        </w:rPr>
        <w:t>energetickú hodnotu potravy,</w:t>
      </w:r>
    </w:p>
    <w:p w:rsidR="00586380" w:rsidRPr="00C63ACC" w:rsidRDefault="00586380" w:rsidP="00FB0920">
      <w:pPr>
        <w:numPr>
          <w:ilvl w:val="0"/>
          <w:numId w:val="27"/>
        </w:numPr>
        <w:spacing w:line="360" w:lineRule="auto"/>
        <w:ind w:left="714" w:hanging="357"/>
        <w:jc w:val="both"/>
        <w:rPr>
          <w:iCs/>
        </w:rPr>
      </w:pPr>
      <w:r w:rsidRPr="00C63ACC">
        <w:rPr>
          <w:iCs/>
        </w:rPr>
        <w:t>vzájomný pomer živín v potrave,</w:t>
      </w:r>
    </w:p>
    <w:p w:rsidR="00586380" w:rsidRPr="00C63ACC" w:rsidRDefault="00586380" w:rsidP="00FB0920">
      <w:pPr>
        <w:numPr>
          <w:ilvl w:val="0"/>
          <w:numId w:val="27"/>
        </w:numPr>
        <w:spacing w:line="360" w:lineRule="auto"/>
        <w:ind w:left="714" w:hanging="357"/>
        <w:jc w:val="both"/>
        <w:rPr>
          <w:iCs/>
        </w:rPr>
      </w:pPr>
      <w:r w:rsidRPr="00C63ACC">
        <w:rPr>
          <w:iCs/>
        </w:rPr>
        <w:t>obsah vitamínov v potrave,</w:t>
      </w:r>
    </w:p>
    <w:p w:rsidR="00586380" w:rsidRPr="00C63ACC" w:rsidRDefault="00586380" w:rsidP="00FB0920">
      <w:pPr>
        <w:numPr>
          <w:ilvl w:val="0"/>
          <w:numId w:val="27"/>
        </w:numPr>
        <w:spacing w:line="360" w:lineRule="auto"/>
        <w:ind w:left="714" w:hanging="357"/>
        <w:jc w:val="both"/>
        <w:rPr>
          <w:iCs/>
        </w:rPr>
      </w:pPr>
      <w:r w:rsidRPr="00C63ACC">
        <w:rPr>
          <w:iCs/>
        </w:rPr>
        <w:t>dostatok minerálnych látok a vody,</w:t>
      </w:r>
    </w:p>
    <w:p w:rsidR="00586380" w:rsidRPr="00C63ACC" w:rsidRDefault="00586380" w:rsidP="00FB0920">
      <w:pPr>
        <w:numPr>
          <w:ilvl w:val="0"/>
          <w:numId w:val="27"/>
        </w:numPr>
        <w:spacing w:line="360" w:lineRule="auto"/>
        <w:ind w:left="714" w:hanging="357"/>
        <w:jc w:val="both"/>
        <w:rPr>
          <w:iCs/>
        </w:rPr>
      </w:pPr>
      <w:r w:rsidRPr="00C63ACC">
        <w:rPr>
          <w:iCs/>
        </w:rPr>
        <w:t>typ vykonávanej práce,</w:t>
      </w:r>
    </w:p>
    <w:p w:rsidR="00586380" w:rsidRPr="00C63ACC" w:rsidRDefault="00586380" w:rsidP="00FB0920">
      <w:pPr>
        <w:numPr>
          <w:ilvl w:val="0"/>
          <w:numId w:val="27"/>
        </w:numPr>
        <w:spacing w:line="360" w:lineRule="auto"/>
        <w:ind w:left="714" w:hanging="357"/>
        <w:jc w:val="both"/>
        <w:rPr>
          <w:iCs/>
        </w:rPr>
      </w:pPr>
      <w:r w:rsidRPr="00C63ACC">
        <w:rPr>
          <w:iCs/>
        </w:rPr>
        <w:t>klimatické a sezónne podmienky,</w:t>
      </w:r>
    </w:p>
    <w:p w:rsidR="00586380" w:rsidRPr="00C63ACC" w:rsidRDefault="00586380" w:rsidP="00FB0920">
      <w:pPr>
        <w:numPr>
          <w:ilvl w:val="0"/>
          <w:numId w:val="27"/>
        </w:numPr>
        <w:spacing w:line="360" w:lineRule="auto"/>
        <w:ind w:left="714" w:hanging="357"/>
        <w:jc w:val="both"/>
        <w:rPr>
          <w:iCs/>
        </w:rPr>
      </w:pPr>
      <w:r w:rsidRPr="00C63ACC">
        <w:rPr>
          <w:iCs/>
        </w:rPr>
        <w:t>sociálne a ekonomické pomery (vrátane zvyklostí),</w:t>
      </w:r>
    </w:p>
    <w:p w:rsidR="00586380" w:rsidRPr="00C63ACC" w:rsidRDefault="00586380" w:rsidP="00FB0920">
      <w:pPr>
        <w:numPr>
          <w:ilvl w:val="0"/>
          <w:numId w:val="27"/>
        </w:numPr>
        <w:spacing w:line="360" w:lineRule="auto"/>
        <w:ind w:left="714" w:hanging="357"/>
        <w:jc w:val="both"/>
      </w:pPr>
      <w:r w:rsidRPr="00C63ACC">
        <w:rPr>
          <w:iCs/>
        </w:rPr>
        <w:t>fyziologické osobitosti (zdravotný stav, vek, gravidita a pod.).</w:t>
      </w:r>
    </w:p>
    <w:p w:rsidR="00586380" w:rsidRPr="00C63ACC" w:rsidRDefault="00586380" w:rsidP="00FB0920">
      <w:pPr>
        <w:pStyle w:val="ltext"/>
        <w:tabs>
          <w:tab w:val="left" w:pos="2520"/>
        </w:tabs>
        <w:spacing w:line="360" w:lineRule="auto"/>
        <w:ind w:firstLine="0"/>
        <w:rPr>
          <w:color w:val="auto"/>
          <w:szCs w:val="12"/>
        </w:rPr>
      </w:pPr>
      <w:r w:rsidRPr="00C63ACC">
        <w:rPr>
          <w:color w:val="auto"/>
        </w:rPr>
        <w:tab/>
        <w:t xml:space="preserve">Fyziologické podmienky činnosti tráviaceho ústrojenstva vyžadujú </w:t>
      </w:r>
      <w:r w:rsidRPr="00C63ACC">
        <w:rPr>
          <w:b/>
          <w:bCs/>
          <w:color w:val="auto"/>
        </w:rPr>
        <w:t xml:space="preserve">konzumáciu </w:t>
      </w:r>
      <w:r w:rsidRPr="00C63ACC">
        <w:rPr>
          <w:bCs/>
          <w:color w:val="auto"/>
        </w:rPr>
        <w:t xml:space="preserve">primeraného množstva </w:t>
      </w:r>
      <w:r w:rsidRPr="00C63ACC">
        <w:rPr>
          <w:b/>
          <w:bCs/>
          <w:color w:val="auto"/>
        </w:rPr>
        <w:t>stravy tri až päťkrát denne.</w:t>
      </w:r>
      <w:r w:rsidRPr="00C63ACC">
        <w:rPr>
          <w:color w:val="auto"/>
        </w:rPr>
        <w:t xml:space="preserve"> Podľa Ághovej a kol.(1993) ak sa jedlo prijíma:</w:t>
      </w:r>
    </w:p>
    <w:p w:rsidR="00586380" w:rsidRPr="00C63ACC" w:rsidRDefault="00586380" w:rsidP="00FB0920">
      <w:pPr>
        <w:numPr>
          <w:ilvl w:val="0"/>
          <w:numId w:val="32"/>
        </w:numPr>
        <w:spacing w:line="360" w:lineRule="auto"/>
        <w:jc w:val="both"/>
      </w:pPr>
      <w:r w:rsidRPr="00C63ACC">
        <w:t xml:space="preserve">trikrát denne </w:t>
      </w:r>
      <w:r w:rsidRPr="00C63ACC">
        <w:rPr>
          <w:bCs/>
          <w:iCs/>
        </w:rPr>
        <w:t>–</w:t>
      </w:r>
      <w:r w:rsidRPr="00C63ACC">
        <w:t xml:space="preserve"> na raňajky by malo pripadnúť 30%, na obed 45 </w:t>
      </w:r>
      <w:r w:rsidRPr="00C63ACC">
        <w:rPr>
          <w:bCs/>
          <w:iCs/>
        </w:rPr>
        <w:t>–</w:t>
      </w:r>
      <w:r w:rsidRPr="00C63ACC">
        <w:t xml:space="preserve"> 50% a na večeru 20 </w:t>
      </w:r>
      <w:r w:rsidRPr="00C63ACC">
        <w:rPr>
          <w:bCs/>
          <w:iCs/>
        </w:rPr>
        <w:t>–</w:t>
      </w:r>
      <w:r w:rsidRPr="00C63ACC">
        <w:t xml:space="preserve"> 25% z celkového množstva;</w:t>
      </w:r>
    </w:p>
    <w:p w:rsidR="00586380" w:rsidRPr="00C63ACC" w:rsidRDefault="00586380" w:rsidP="00FB0920">
      <w:pPr>
        <w:numPr>
          <w:ilvl w:val="0"/>
          <w:numId w:val="32"/>
        </w:numPr>
        <w:spacing w:line="360" w:lineRule="auto"/>
        <w:jc w:val="both"/>
      </w:pPr>
      <w:r w:rsidRPr="00C63ACC">
        <w:t xml:space="preserve">pri štyroch jedlách za deň </w:t>
      </w:r>
      <w:r w:rsidRPr="00C63ACC">
        <w:rPr>
          <w:bCs/>
          <w:iCs/>
        </w:rPr>
        <w:t>–</w:t>
      </w:r>
      <w:r w:rsidRPr="00C63ACC">
        <w:t xml:space="preserve"> raňajky by mali tvoriť 20 </w:t>
      </w:r>
      <w:r w:rsidRPr="00C63ACC">
        <w:rPr>
          <w:bCs/>
          <w:iCs/>
        </w:rPr>
        <w:t>–</w:t>
      </w:r>
      <w:r w:rsidRPr="00C63ACC">
        <w:t xml:space="preserve"> 30%, desiata 10 </w:t>
      </w:r>
      <w:r w:rsidRPr="00C63ACC">
        <w:rPr>
          <w:bCs/>
          <w:iCs/>
        </w:rPr>
        <w:t>–</w:t>
      </w:r>
      <w:r w:rsidRPr="00C63ACC">
        <w:t xml:space="preserve"> 15%, obed 40 </w:t>
      </w:r>
      <w:r w:rsidRPr="00C63ACC">
        <w:rPr>
          <w:bCs/>
          <w:iCs/>
        </w:rPr>
        <w:t>–</w:t>
      </w:r>
      <w:r w:rsidRPr="00C63ACC">
        <w:t xml:space="preserve"> 50% a večera 15 </w:t>
      </w:r>
      <w:r w:rsidRPr="00C63ACC">
        <w:rPr>
          <w:bCs/>
          <w:iCs/>
        </w:rPr>
        <w:t>–</w:t>
      </w:r>
      <w:r w:rsidRPr="00C63ACC">
        <w:t xml:space="preserve"> 20% z celkového množstva;</w:t>
      </w:r>
    </w:p>
    <w:p w:rsidR="00586380" w:rsidRPr="00C63ACC" w:rsidRDefault="00586380" w:rsidP="00FB0920">
      <w:pPr>
        <w:numPr>
          <w:ilvl w:val="0"/>
          <w:numId w:val="32"/>
        </w:numPr>
        <w:spacing w:line="360" w:lineRule="auto"/>
        <w:jc w:val="both"/>
      </w:pPr>
      <w:r w:rsidRPr="00C63ACC">
        <w:t xml:space="preserve">pri piatich jedlách za deň </w:t>
      </w:r>
      <w:r w:rsidRPr="00C63ACC">
        <w:rPr>
          <w:bCs/>
          <w:iCs/>
        </w:rPr>
        <w:t xml:space="preserve">– </w:t>
      </w:r>
      <w:r w:rsidRPr="00C63ACC">
        <w:t>raňajky by mali predstavovať 25%, desiata 5%, obed 30%, olovrant 15% a večera 25% z celkového denného množstva potravy.</w:t>
      </w:r>
    </w:p>
    <w:p w:rsidR="00586380" w:rsidRPr="00C63ACC" w:rsidRDefault="00586380" w:rsidP="00FB0920">
      <w:pPr>
        <w:tabs>
          <w:tab w:val="left" w:pos="720"/>
        </w:tabs>
        <w:spacing w:line="360" w:lineRule="auto"/>
        <w:jc w:val="both"/>
      </w:pPr>
      <w:r w:rsidRPr="00C63ACC">
        <w:tab/>
        <w:t xml:space="preserve">Základom správnej výživy je teda optimálny stravovací režim – počet denných jedál, pravidelná doba ich podávania pri zachovaní primeraných intervalov medzi jedlami a ich vzájomná proporcionalita, vyváženosť v kvantite a kvalite. </w:t>
      </w:r>
    </w:p>
    <w:p w:rsidR="00586380" w:rsidRPr="00C63ACC" w:rsidRDefault="00586380" w:rsidP="00FB0920">
      <w:pPr>
        <w:tabs>
          <w:tab w:val="left" w:pos="720"/>
        </w:tabs>
        <w:spacing w:line="360" w:lineRule="auto"/>
        <w:jc w:val="both"/>
      </w:pPr>
      <w:r w:rsidRPr="00C63ACC">
        <w:lastRenderedPageBreak/>
        <w:tab/>
        <w:t>Béderová (2005) ako optimálne rozloženie stravy v priebehu dňa uvádza nasledovné percentá celodenného príjmu energie a živín:  raňajky  – 20%,  desiata – 10%,  obed – 30%,  olovrant – 15%, večera – 25%.  Takýto  stravovací stereotyp je predpokladom zdravotnej pohody a odpovedajúcej hmotnosti, preto je potrebné jeho osvojenie a stabilizovanie už v detskom veku.</w:t>
      </w:r>
    </w:p>
    <w:p w:rsidR="00586380" w:rsidRPr="00C63ACC" w:rsidRDefault="00586380" w:rsidP="00FB0920"/>
    <w:p w:rsidR="00586380" w:rsidRPr="00C63ACC" w:rsidRDefault="00586380" w:rsidP="00FB0920">
      <w:pPr>
        <w:pStyle w:val="obrazok-vychova"/>
        <w:ind w:left="709" w:hanging="709"/>
      </w:pPr>
      <w:bookmarkStart w:id="29" w:name="_Toc378691283"/>
      <w:r w:rsidRPr="00C63ACC">
        <w:t>Tab. 4</w:t>
      </w:r>
      <w:r w:rsidRPr="00C63ACC">
        <w:tab/>
        <w:t>Odporúčania WHO pre výživu populácie</w:t>
      </w:r>
      <w:bookmarkEnd w:id="29"/>
    </w:p>
    <w:p w:rsidR="00586380" w:rsidRPr="00C63ACC" w:rsidRDefault="00586380" w:rsidP="00FB0920">
      <w:pPr>
        <w:pStyle w:val="obrazok-vychova"/>
        <w:ind w:left="709" w:hanging="709"/>
      </w:pPr>
      <w:r w:rsidRPr="00C63ACC">
        <w:tab/>
      </w:r>
      <w:bookmarkStart w:id="30" w:name="_Toc378691284"/>
      <w:r w:rsidRPr="00C63ACC">
        <w:t>(Diet, Nutrition and the Prevention Of Chronic Diseases, World Health Organization, Geneva 1991)</w:t>
      </w:r>
      <w:bookmarkEnd w:id="30"/>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1416" w:hanging="11"/>
        <w:jc w:val="both"/>
      </w:pPr>
    </w:p>
    <w:tbl>
      <w:tblPr>
        <w:tblW w:w="8607"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70" w:type="dxa"/>
        </w:tblCellMar>
        <w:tblLook w:val="0000" w:firstRow="0" w:lastRow="0" w:firstColumn="0" w:lastColumn="0" w:noHBand="0" w:noVBand="0"/>
      </w:tblPr>
      <w:tblGrid>
        <w:gridCol w:w="2990"/>
        <w:gridCol w:w="2776"/>
        <w:gridCol w:w="2841"/>
      </w:tblGrid>
      <w:tr w:rsidR="00586380" w:rsidRPr="00C63ACC" w:rsidTr="00ED5480">
        <w:trPr>
          <w:trHeight w:val="567"/>
          <w:jc w:val="center"/>
        </w:trPr>
        <w:tc>
          <w:tcPr>
            <w:tcW w:w="2990" w:type="dxa"/>
            <w:tcBorders>
              <w:top w:val="nil"/>
              <w:left w:val="nil"/>
            </w:tcBorders>
            <w:vAlign w:val="center"/>
          </w:tcPr>
          <w:p w:rsidR="00586380" w:rsidRPr="00C63ACC" w:rsidRDefault="00586380" w:rsidP="00ED5480">
            <w:pPr>
              <w:autoSpaceDE w:val="0"/>
              <w:autoSpaceDN w:val="0"/>
              <w:adjustRightInd w:val="0"/>
              <w:rPr>
                <w:szCs w:val="16"/>
              </w:rPr>
            </w:pPr>
          </w:p>
        </w:tc>
        <w:tc>
          <w:tcPr>
            <w:tcW w:w="2776" w:type="dxa"/>
            <w:shd w:val="clear" w:color="auto" w:fill="E0E0E0"/>
            <w:vAlign w:val="center"/>
          </w:tcPr>
          <w:p w:rsidR="00586380" w:rsidRPr="00C63ACC" w:rsidRDefault="00586380" w:rsidP="00ED5480">
            <w:pPr>
              <w:autoSpaceDE w:val="0"/>
              <w:autoSpaceDN w:val="0"/>
              <w:adjustRightInd w:val="0"/>
              <w:jc w:val="center"/>
              <w:rPr>
                <w:szCs w:val="16"/>
              </w:rPr>
            </w:pPr>
            <w:r w:rsidRPr="00C63ACC">
              <w:rPr>
                <w:b/>
                <w:bCs/>
                <w:szCs w:val="16"/>
              </w:rPr>
              <w:t>dolná hranica</w:t>
            </w:r>
          </w:p>
        </w:tc>
        <w:tc>
          <w:tcPr>
            <w:tcW w:w="2841" w:type="dxa"/>
            <w:shd w:val="clear" w:color="auto" w:fill="E0E0E0"/>
            <w:vAlign w:val="center"/>
          </w:tcPr>
          <w:p w:rsidR="00586380" w:rsidRPr="00C63ACC" w:rsidRDefault="00586380" w:rsidP="00ED5480">
            <w:pPr>
              <w:autoSpaceDE w:val="0"/>
              <w:autoSpaceDN w:val="0"/>
              <w:adjustRightInd w:val="0"/>
              <w:jc w:val="center"/>
              <w:rPr>
                <w:szCs w:val="16"/>
              </w:rPr>
            </w:pPr>
            <w:r w:rsidRPr="00C63ACC">
              <w:rPr>
                <w:b/>
                <w:bCs/>
                <w:szCs w:val="16"/>
              </w:rPr>
              <w:t>horná hranica</w:t>
            </w:r>
          </w:p>
        </w:tc>
      </w:tr>
      <w:tr w:rsidR="00586380" w:rsidRPr="00C63ACC" w:rsidTr="00ED5480">
        <w:trPr>
          <w:trHeight w:val="567"/>
          <w:jc w:val="center"/>
        </w:trPr>
        <w:tc>
          <w:tcPr>
            <w:tcW w:w="2990" w:type="dxa"/>
            <w:vAlign w:val="center"/>
          </w:tcPr>
          <w:p w:rsidR="00586380" w:rsidRPr="00C63ACC" w:rsidRDefault="00586380" w:rsidP="00ED5480">
            <w:pPr>
              <w:autoSpaceDE w:val="0"/>
              <w:autoSpaceDN w:val="0"/>
              <w:adjustRightInd w:val="0"/>
              <w:ind w:left="-218"/>
              <w:jc w:val="center"/>
              <w:rPr>
                <w:szCs w:val="16"/>
              </w:rPr>
            </w:pPr>
            <w:r w:rsidRPr="00C63ACC">
              <w:rPr>
                <w:b/>
                <w:bCs/>
                <w:szCs w:val="16"/>
              </w:rPr>
              <w:t>celkový tuk</w:t>
            </w:r>
          </w:p>
        </w:tc>
        <w:tc>
          <w:tcPr>
            <w:tcW w:w="2776" w:type="dxa"/>
            <w:vAlign w:val="center"/>
          </w:tcPr>
          <w:p w:rsidR="00586380" w:rsidRPr="00C63ACC" w:rsidRDefault="00586380" w:rsidP="00ED5480">
            <w:pPr>
              <w:autoSpaceDE w:val="0"/>
              <w:autoSpaceDN w:val="0"/>
              <w:adjustRightInd w:val="0"/>
              <w:ind w:left="-218"/>
              <w:jc w:val="center"/>
              <w:rPr>
                <w:szCs w:val="16"/>
              </w:rPr>
            </w:pPr>
            <w:r w:rsidRPr="00C63ACC">
              <w:rPr>
                <w:szCs w:val="16"/>
              </w:rPr>
              <w:t>15 en %</w:t>
            </w:r>
          </w:p>
        </w:tc>
        <w:tc>
          <w:tcPr>
            <w:tcW w:w="2841" w:type="dxa"/>
            <w:vAlign w:val="center"/>
          </w:tcPr>
          <w:p w:rsidR="00586380" w:rsidRPr="00C63ACC" w:rsidRDefault="00586380" w:rsidP="00ED5480">
            <w:pPr>
              <w:autoSpaceDE w:val="0"/>
              <w:autoSpaceDN w:val="0"/>
              <w:adjustRightInd w:val="0"/>
              <w:ind w:left="-218"/>
              <w:jc w:val="center"/>
              <w:rPr>
                <w:szCs w:val="16"/>
              </w:rPr>
            </w:pPr>
            <w:r w:rsidRPr="00C63ACC">
              <w:rPr>
                <w:szCs w:val="16"/>
              </w:rPr>
              <w:t>30 en %</w:t>
            </w:r>
          </w:p>
        </w:tc>
      </w:tr>
      <w:tr w:rsidR="00586380" w:rsidRPr="00C63ACC" w:rsidTr="00ED5480">
        <w:trPr>
          <w:trHeight w:val="567"/>
          <w:jc w:val="center"/>
        </w:trPr>
        <w:tc>
          <w:tcPr>
            <w:tcW w:w="2990" w:type="dxa"/>
            <w:vAlign w:val="center"/>
          </w:tcPr>
          <w:p w:rsidR="00586380" w:rsidRPr="00C63ACC" w:rsidRDefault="00586380" w:rsidP="00ED5480">
            <w:pPr>
              <w:autoSpaceDE w:val="0"/>
              <w:autoSpaceDN w:val="0"/>
              <w:adjustRightInd w:val="0"/>
              <w:ind w:left="-218"/>
              <w:jc w:val="center"/>
              <w:rPr>
                <w:szCs w:val="16"/>
              </w:rPr>
            </w:pPr>
            <w:r w:rsidRPr="00C63ACC">
              <w:rPr>
                <w:szCs w:val="16"/>
              </w:rPr>
              <w:t>nasýtené MK</w:t>
            </w:r>
          </w:p>
          <w:p w:rsidR="00586380" w:rsidRPr="00C63ACC" w:rsidRDefault="00586380" w:rsidP="00ED5480">
            <w:pPr>
              <w:autoSpaceDE w:val="0"/>
              <w:autoSpaceDN w:val="0"/>
              <w:adjustRightInd w:val="0"/>
              <w:ind w:left="-218"/>
              <w:jc w:val="center"/>
              <w:rPr>
                <w:szCs w:val="16"/>
              </w:rPr>
            </w:pPr>
            <w:r w:rsidRPr="00C63ACC">
              <w:rPr>
                <w:szCs w:val="16"/>
              </w:rPr>
              <w:t>polynenasýtené Mk</w:t>
            </w:r>
          </w:p>
          <w:p w:rsidR="00586380" w:rsidRPr="00C63ACC" w:rsidRDefault="00586380" w:rsidP="00ED5480">
            <w:pPr>
              <w:autoSpaceDE w:val="0"/>
              <w:autoSpaceDN w:val="0"/>
              <w:adjustRightInd w:val="0"/>
              <w:ind w:left="-218"/>
              <w:jc w:val="center"/>
              <w:rPr>
                <w:szCs w:val="16"/>
              </w:rPr>
            </w:pPr>
            <w:r w:rsidRPr="00C63ACC">
              <w:rPr>
                <w:szCs w:val="16"/>
              </w:rPr>
              <w:t>cholesterol</w:t>
            </w:r>
          </w:p>
        </w:tc>
        <w:tc>
          <w:tcPr>
            <w:tcW w:w="2776" w:type="dxa"/>
            <w:vAlign w:val="center"/>
          </w:tcPr>
          <w:p w:rsidR="00586380" w:rsidRPr="00C63ACC" w:rsidRDefault="00586380" w:rsidP="00ED5480">
            <w:pPr>
              <w:autoSpaceDE w:val="0"/>
              <w:autoSpaceDN w:val="0"/>
              <w:adjustRightInd w:val="0"/>
              <w:ind w:left="-218"/>
              <w:jc w:val="center"/>
              <w:rPr>
                <w:szCs w:val="16"/>
              </w:rPr>
            </w:pPr>
            <w:r w:rsidRPr="00C63ACC">
              <w:rPr>
                <w:szCs w:val="16"/>
              </w:rPr>
              <w:t>0 en %</w:t>
            </w:r>
          </w:p>
          <w:p w:rsidR="00586380" w:rsidRPr="00C63ACC" w:rsidRDefault="00586380" w:rsidP="00ED5480">
            <w:pPr>
              <w:autoSpaceDE w:val="0"/>
              <w:autoSpaceDN w:val="0"/>
              <w:adjustRightInd w:val="0"/>
              <w:ind w:left="-218"/>
              <w:jc w:val="center"/>
              <w:rPr>
                <w:szCs w:val="16"/>
              </w:rPr>
            </w:pPr>
            <w:r w:rsidRPr="00C63ACC">
              <w:rPr>
                <w:szCs w:val="16"/>
              </w:rPr>
              <w:t>3 en %</w:t>
            </w:r>
          </w:p>
          <w:p w:rsidR="00586380" w:rsidRPr="00C63ACC" w:rsidRDefault="00586380" w:rsidP="00ED5480">
            <w:pPr>
              <w:autoSpaceDE w:val="0"/>
              <w:autoSpaceDN w:val="0"/>
              <w:adjustRightInd w:val="0"/>
              <w:ind w:left="-218"/>
              <w:jc w:val="center"/>
              <w:rPr>
                <w:szCs w:val="16"/>
              </w:rPr>
            </w:pPr>
            <w:r w:rsidRPr="00C63ACC">
              <w:rPr>
                <w:szCs w:val="16"/>
              </w:rPr>
              <w:t>0 mg/deň</w:t>
            </w:r>
          </w:p>
        </w:tc>
        <w:tc>
          <w:tcPr>
            <w:tcW w:w="2841" w:type="dxa"/>
            <w:vAlign w:val="center"/>
          </w:tcPr>
          <w:p w:rsidR="00586380" w:rsidRPr="00C63ACC" w:rsidRDefault="00586380" w:rsidP="00ED5480">
            <w:pPr>
              <w:autoSpaceDE w:val="0"/>
              <w:autoSpaceDN w:val="0"/>
              <w:adjustRightInd w:val="0"/>
              <w:ind w:left="-218"/>
              <w:jc w:val="center"/>
              <w:rPr>
                <w:szCs w:val="16"/>
              </w:rPr>
            </w:pPr>
            <w:r w:rsidRPr="00C63ACC">
              <w:rPr>
                <w:szCs w:val="16"/>
              </w:rPr>
              <w:t>10 en %</w:t>
            </w:r>
          </w:p>
          <w:p w:rsidR="00586380" w:rsidRPr="00C63ACC" w:rsidRDefault="00586380" w:rsidP="00ED5480">
            <w:pPr>
              <w:autoSpaceDE w:val="0"/>
              <w:autoSpaceDN w:val="0"/>
              <w:adjustRightInd w:val="0"/>
              <w:ind w:left="-218"/>
              <w:jc w:val="center"/>
              <w:rPr>
                <w:szCs w:val="16"/>
              </w:rPr>
            </w:pPr>
            <w:r w:rsidRPr="00C63ACC">
              <w:rPr>
                <w:szCs w:val="16"/>
              </w:rPr>
              <w:t>7 en %</w:t>
            </w:r>
          </w:p>
          <w:p w:rsidR="00586380" w:rsidRPr="00C63ACC" w:rsidRDefault="00586380" w:rsidP="00ED5480">
            <w:pPr>
              <w:autoSpaceDE w:val="0"/>
              <w:autoSpaceDN w:val="0"/>
              <w:adjustRightInd w:val="0"/>
              <w:ind w:left="-218"/>
              <w:jc w:val="center"/>
              <w:rPr>
                <w:szCs w:val="16"/>
              </w:rPr>
            </w:pPr>
            <w:r w:rsidRPr="00C63ACC">
              <w:rPr>
                <w:szCs w:val="16"/>
              </w:rPr>
              <w:t>300 mg/deň</w:t>
            </w:r>
          </w:p>
        </w:tc>
      </w:tr>
      <w:tr w:rsidR="00586380" w:rsidRPr="00C63ACC" w:rsidTr="00ED5480">
        <w:trPr>
          <w:trHeight w:val="567"/>
          <w:jc w:val="center"/>
        </w:trPr>
        <w:tc>
          <w:tcPr>
            <w:tcW w:w="2990" w:type="dxa"/>
            <w:vAlign w:val="center"/>
          </w:tcPr>
          <w:p w:rsidR="00586380" w:rsidRPr="00C63ACC" w:rsidRDefault="00586380" w:rsidP="00ED5480">
            <w:pPr>
              <w:autoSpaceDE w:val="0"/>
              <w:autoSpaceDN w:val="0"/>
              <w:adjustRightInd w:val="0"/>
              <w:ind w:left="-218"/>
              <w:jc w:val="center"/>
              <w:rPr>
                <w:szCs w:val="16"/>
              </w:rPr>
            </w:pPr>
            <w:r w:rsidRPr="00C63ACC">
              <w:rPr>
                <w:b/>
                <w:bCs/>
                <w:szCs w:val="16"/>
              </w:rPr>
              <w:t>celk. sacharidy</w:t>
            </w:r>
          </w:p>
        </w:tc>
        <w:tc>
          <w:tcPr>
            <w:tcW w:w="2776" w:type="dxa"/>
            <w:vAlign w:val="center"/>
          </w:tcPr>
          <w:p w:rsidR="00586380" w:rsidRPr="00C63ACC" w:rsidRDefault="00586380" w:rsidP="00ED5480">
            <w:pPr>
              <w:autoSpaceDE w:val="0"/>
              <w:autoSpaceDN w:val="0"/>
              <w:adjustRightInd w:val="0"/>
              <w:ind w:left="-218"/>
              <w:jc w:val="center"/>
              <w:rPr>
                <w:szCs w:val="16"/>
              </w:rPr>
            </w:pPr>
            <w:r w:rsidRPr="00C63ACC">
              <w:rPr>
                <w:szCs w:val="16"/>
              </w:rPr>
              <w:t>55 en %</w:t>
            </w:r>
          </w:p>
        </w:tc>
        <w:tc>
          <w:tcPr>
            <w:tcW w:w="2841" w:type="dxa"/>
            <w:vAlign w:val="center"/>
          </w:tcPr>
          <w:p w:rsidR="00586380" w:rsidRPr="00C63ACC" w:rsidRDefault="00586380" w:rsidP="00ED5480">
            <w:pPr>
              <w:autoSpaceDE w:val="0"/>
              <w:autoSpaceDN w:val="0"/>
              <w:adjustRightInd w:val="0"/>
              <w:ind w:left="-218"/>
              <w:jc w:val="center"/>
              <w:rPr>
                <w:szCs w:val="16"/>
              </w:rPr>
            </w:pPr>
            <w:r w:rsidRPr="00C63ACC">
              <w:rPr>
                <w:szCs w:val="16"/>
              </w:rPr>
              <w:t>75 en %</w:t>
            </w:r>
          </w:p>
        </w:tc>
      </w:tr>
      <w:tr w:rsidR="00586380" w:rsidRPr="00C63ACC" w:rsidTr="00ED5480">
        <w:trPr>
          <w:trHeight w:val="567"/>
          <w:jc w:val="center"/>
        </w:trPr>
        <w:tc>
          <w:tcPr>
            <w:tcW w:w="2990" w:type="dxa"/>
            <w:vAlign w:val="center"/>
          </w:tcPr>
          <w:p w:rsidR="00586380" w:rsidRPr="00C63ACC" w:rsidRDefault="00586380" w:rsidP="00ED5480">
            <w:pPr>
              <w:autoSpaceDE w:val="0"/>
              <w:autoSpaceDN w:val="0"/>
              <w:adjustRightInd w:val="0"/>
              <w:ind w:left="-218"/>
              <w:jc w:val="center"/>
              <w:rPr>
                <w:szCs w:val="16"/>
              </w:rPr>
            </w:pPr>
            <w:r w:rsidRPr="00C63ACC">
              <w:rPr>
                <w:szCs w:val="16"/>
              </w:rPr>
              <w:t>polysacharidy</w:t>
            </w:r>
          </w:p>
          <w:p w:rsidR="00586380" w:rsidRPr="00C63ACC" w:rsidRDefault="00586380" w:rsidP="00ED5480">
            <w:pPr>
              <w:autoSpaceDE w:val="0"/>
              <w:autoSpaceDN w:val="0"/>
              <w:adjustRightInd w:val="0"/>
              <w:ind w:left="-218"/>
              <w:jc w:val="center"/>
              <w:rPr>
                <w:szCs w:val="16"/>
              </w:rPr>
            </w:pPr>
            <w:r w:rsidRPr="00C63ACC">
              <w:rPr>
                <w:szCs w:val="16"/>
              </w:rPr>
              <w:t>vláknina (NSP)</w:t>
            </w:r>
          </w:p>
          <w:p w:rsidR="00586380" w:rsidRPr="00C63ACC" w:rsidRDefault="00586380" w:rsidP="00ED5480">
            <w:pPr>
              <w:autoSpaceDE w:val="0"/>
              <w:autoSpaceDN w:val="0"/>
              <w:adjustRightInd w:val="0"/>
              <w:ind w:left="-218"/>
              <w:jc w:val="center"/>
              <w:rPr>
                <w:szCs w:val="16"/>
              </w:rPr>
            </w:pPr>
            <w:r w:rsidRPr="00C63ACC">
              <w:rPr>
                <w:szCs w:val="16"/>
              </w:rPr>
              <w:t>celková vláknina</w:t>
            </w:r>
          </w:p>
          <w:p w:rsidR="00586380" w:rsidRPr="00C63ACC" w:rsidRDefault="00586380" w:rsidP="00ED5480">
            <w:pPr>
              <w:autoSpaceDE w:val="0"/>
              <w:autoSpaceDN w:val="0"/>
              <w:adjustRightInd w:val="0"/>
              <w:ind w:left="-218"/>
              <w:jc w:val="center"/>
              <w:rPr>
                <w:szCs w:val="16"/>
              </w:rPr>
            </w:pPr>
            <w:r w:rsidRPr="00C63ACC">
              <w:rPr>
                <w:szCs w:val="16"/>
              </w:rPr>
              <w:t>jednoduché cukry</w:t>
            </w:r>
          </w:p>
        </w:tc>
        <w:tc>
          <w:tcPr>
            <w:tcW w:w="2776" w:type="dxa"/>
            <w:vAlign w:val="center"/>
          </w:tcPr>
          <w:p w:rsidR="00586380" w:rsidRPr="00C63ACC" w:rsidRDefault="00586380" w:rsidP="00ED5480">
            <w:pPr>
              <w:autoSpaceDE w:val="0"/>
              <w:autoSpaceDN w:val="0"/>
              <w:adjustRightInd w:val="0"/>
              <w:ind w:left="-218"/>
              <w:jc w:val="center"/>
              <w:rPr>
                <w:szCs w:val="16"/>
              </w:rPr>
            </w:pPr>
            <w:r w:rsidRPr="00C63ACC">
              <w:rPr>
                <w:szCs w:val="16"/>
              </w:rPr>
              <w:t>50 en %</w:t>
            </w:r>
          </w:p>
          <w:p w:rsidR="00586380" w:rsidRPr="00C63ACC" w:rsidRDefault="00586380" w:rsidP="00ED5480">
            <w:pPr>
              <w:autoSpaceDE w:val="0"/>
              <w:autoSpaceDN w:val="0"/>
              <w:adjustRightInd w:val="0"/>
              <w:ind w:left="-218"/>
              <w:jc w:val="center"/>
              <w:rPr>
                <w:szCs w:val="16"/>
              </w:rPr>
            </w:pPr>
            <w:r w:rsidRPr="00C63ACC">
              <w:rPr>
                <w:szCs w:val="16"/>
              </w:rPr>
              <w:t>16 g/deň</w:t>
            </w:r>
          </w:p>
          <w:p w:rsidR="00586380" w:rsidRPr="00C63ACC" w:rsidRDefault="00586380" w:rsidP="00ED5480">
            <w:pPr>
              <w:autoSpaceDE w:val="0"/>
              <w:autoSpaceDN w:val="0"/>
              <w:adjustRightInd w:val="0"/>
              <w:ind w:left="-218"/>
              <w:jc w:val="center"/>
              <w:rPr>
                <w:szCs w:val="16"/>
              </w:rPr>
            </w:pPr>
            <w:r w:rsidRPr="00C63ACC">
              <w:rPr>
                <w:szCs w:val="16"/>
              </w:rPr>
              <w:t>27 g/deň</w:t>
            </w:r>
          </w:p>
          <w:p w:rsidR="00586380" w:rsidRPr="00C63ACC" w:rsidRDefault="00586380" w:rsidP="00ED5480">
            <w:pPr>
              <w:autoSpaceDE w:val="0"/>
              <w:autoSpaceDN w:val="0"/>
              <w:adjustRightInd w:val="0"/>
              <w:ind w:left="-218"/>
              <w:jc w:val="center"/>
              <w:rPr>
                <w:szCs w:val="16"/>
              </w:rPr>
            </w:pPr>
            <w:r w:rsidRPr="00C63ACC">
              <w:rPr>
                <w:szCs w:val="16"/>
              </w:rPr>
              <w:t>0 en %</w:t>
            </w:r>
          </w:p>
        </w:tc>
        <w:tc>
          <w:tcPr>
            <w:tcW w:w="2841" w:type="dxa"/>
            <w:vAlign w:val="center"/>
          </w:tcPr>
          <w:p w:rsidR="00586380" w:rsidRPr="00C63ACC" w:rsidRDefault="00586380" w:rsidP="00ED5480">
            <w:pPr>
              <w:autoSpaceDE w:val="0"/>
              <w:autoSpaceDN w:val="0"/>
              <w:adjustRightInd w:val="0"/>
              <w:ind w:left="-218"/>
              <w:jc w:val="center"/>
              <w:rPr>
                <w:szCs w:val="16"/>
              </w:rPr>
            </w:pPr>
            <w:r w:rsidRPr="00C63ACC">
              <w:rPr>
                <w:szCs w:val="16"/>
              </w:rPr>
              <w:t>75 en %</w:t>
            </w:r>
          </w:p>
          <w:p w:rsidR="00586380" w:rsidRPr="00C63ACC" w:rsidRDefault="00586380" w:rsidP="00ED5480">
            <w:pPr>
              <w:autoSpaceDE w:val="0"/>
              <w:autoSpaceDN w:val="0"/>
              <w:adjustRightInd w:val="0"/>
              <w:ind w:left="-218"/>
              <w:jc w:val="center"/>
              <w:rPr>
                <w:szCs w:val="16"/>
              </w:rPr>
            </w:pPr>
            <w:r w:rsidRPr="00C63ACC">
              <w:rPr>
                <w:szCs w:val="16"/>
              </w:rPr>
              <w:t>24 g/deň</w:t>
            </w:r>
          </w:p>
          <w:p w:rsidR="00586380" w:rsidRPr="00C63ACC" w:rsidRDefault="00586380" w:rsidP="00ED5480">
            <w:pPr>
              <w:autoSpaceDE w:val="0"/>
              <w:autoSpaceDN w:val="0"/>
              <w:adjustRightInd w:val="0"/>
              <w:ind w:left="-218"/>
              <w:jc w:val="center"/>
              <w:rPr>
                <w:szCs w:val="16"/>
              </w:rPr>
            </w:pPr>
            <w:r w:rsidRPr="00C63ACC">
              <w:rPr>
                <w:szCs w:val="16"/>
              </w:rPr>
              <w:t>40 g/deň</w:t>
            </w:r>
          </w:p>
          <w:p w:rsidR="00586380" w:rsidRPr="00C63ACC" w:rsidRDefault="00586380" w:rsidP="00ED5480">
            <w:pPr>
              <w:autoSpaceDE w:val="0"/>
              <w:autoSpaceDN w:val="0"/>
              <w:adjustRightInd w:val="0"/>
              <w:ind w:left="-218"/>
              <w:jc w:val="center"/>
              <w:rPr>
                <w:szCs w:val="16"/>
              </w:rPr>
            </w:pPr>
            <w:r w:rsidRPr="00C63ACC">
              <w:rPr>
                <w:szCs w:val="16"/>
              </w:rPr>
              <w:t>10 en %</w:t>
            </w:r>
          </w:p>
        </w:tc>
      </w:tr>
      <w:tr w:rsidR="00586380" w:rsidRPr="00C63ACC" w:rsidTr="00ED5480">
        <w:trPr>
          <w:trHeight w:val="567"/>
          <w:jc w:val="center"/>
        </w:trPr>
        <w:tc>
          <w:tcPr>
            <w:tcW w:w="2990" w:type="dxa"/>
            <w:vAlign w:val="center"/>
          </w:tcPr>
          <w:p w:rsidR="00586380" w:rsidRPr="00C63ACC" w:rsidRDefault="00586380" w:rsidP="00ED5480">
            <w:pPr>
              <w:autoSpaceDE w:val="0"/>
              <w:autoSpaceDN w:val="0"/>
              <w:adjustRightInd w:val="0"/>
              <w:jc w:val="center"/>
              <w:rPr>
                <w:szCs w:val="16"/>
              </w:rPr>
            </w:pPr>
            <w:r w:rsidRPr="00C63ACC">
              <w:rPr>
                <w:b/>
                <w:bCs/>
                <w:szCs w:val="16"/>
              </w:rPr>
              <w:t>Proteíny</w:t>
            </w:r>
          </w:p>
        </w:tc>
        <w:tc>
          <w:tcPr>
            <w:tcW w:w="2776" w:type="dxa"/>
            <w:vAlign w:val="center"/>
          </w:tcPr>
          <w:p w:rsidR="00586380" w:rsidRPr="00C63ACC" w:rsidRDefault="00586380" w:rsidP="00ED5480">
            <w:pPr>
              <w:autoSpaceDE w:val="0"/>
              <w:autoSpaceDN w:val="0"/>
              <w:adjustRightInd w:val="0"/>
              <w:jc w:val="center"/>
              <w:rPr>
                <w:szCs w:val="16"/>
              </w:rPr>
            </w:pPr>
            <w:r w:rsidRPr="00C63ACC">
              <w:rPr>
                <w:szCs w:val="16"/>
              </w:rPr>
              <w:t>10 en %</w:t>
            </w:r>
          </w:p>
        </w:tc>
        <w:tc>
          <w:tcPr>
            <w:tcW w:w="2841" w:type="dxa"/>
            <w:vAlign w:val="center"/>
          </w:tcPr>
          <w:p w:rsidR="00586380" w:rsidRPr="00C63ACC" w:rsidRDefault="00586380" w:rsidP="00ED5480">
            <w:pPr>
              <w:jc w:val="center"/>
            </w:pPr>
            <w:r w:rsidRPr="00C63ACC">
              <w:rPr>
                <w:szCs w:val="16"/>
              </w:rPr>
              <w:t>15 en %</w:t>
            </w:r>
          </w:p>
        </w:tc>
      </w:tr>
      <w:tr w:rsidR="00586380" w:rsidRPr="00C63ACC" w:rsidTr="00ED5480">
        <w:trPr>
          <w:trHeight w:val="567"/>
          <w:jc w:val="center"/>
        </w:trPr>
        <w:tc>
          <w:tcPr>
            <w:tcW w:w="2990" w:type="dxa"/>
            <w:vAlign w:val="center"/>
          </w:tcPr>
          <w:p w:rsidR="00586380" w:rsidRPr="00C63ACC" w:rsidRDefault="00586380" w:rsidP="00ED5480">
            <w:pPr>
              <w:jc w:val="center"/>
            </w:pPr>
            <w:r w:rsidRPr="00C63ACC">
              <w:rPr>
                <w:b/>
                <w:bCs/>
                <w:szCs w:val="16"/>
              </w:rPr>
              <w:t>Soľ</w:t>
            </w:r>
          </w:p>
        </w:tc>
        <w:tc>
          <w:tcPr>
            <w:tcW w:w="2776" w:type="dxa"/>
            <w:vAlign w:val="center"/>
          </w:tcPr>
          <w:p w:rsidR="00586380" w:rsidRPr="00C63ACC" w:rsidRDefault="00586380" w:rsidP="00ED5480">
            <w:pPr>
              <w:autoSpaceDE w:val="0"/>
              <w:autoSpaceDN w:val="0"/>
              <w:adjustRightInd w:val="0"/>
              <w:jc w:val="center"/>
              <w:rPr>
                <w:szCs w:val="16"/>
              </w:rPr>
            </w:pPr>
            <w:r w:rsidRPr="00C63ACC">
              <w:rPr>
                <w:b/>
                <w:bCs/>
                <w:szCs w:val="16"/>
              </w:rPr>
              <w:t>-</w:t>
            </w:r>
          </w:p>
        </w:tc>
        <w:tc>
          <w:tcPr>
            <w:tcW w:w="2841" w:type="dxa"/>
            <w:vAlign w:val="center"/>
          </w:tcPr>
          <w:p w:rsidR="00586380" w:rsidRPr="00C63ACC" w:rsidRDefault="00586380" w:rsidP="00ED5480">
            <w:pPr>
              <w:autoSpaceDE w:val="0"/>
              <w:autoSpaceDN w:val="0"/>
              <w:adjustRightInd w:val="0"/>
              <w:jc w:val="center"/>
              <w:rPr>
                <w:szCs w:val="16"/>
              </w:rPr>
            </w:pPr>
            <w:r w:rsidRPr="00C63ACC">
              <w:rPr>
                <w:szCs w:val="16"/>
              </w:rPr>
              <w:t>6 g/deň</w:t>
            </w:r>
          </w:p>
        </w:tc>
      </w:tr>
    </w:tbl>
    <w:p w:rsidR="00586380" w:rsidRPr="00C63ACC" w:rsidRDefault="00586380" w:rsidP="00FB0920">
      <w:pPr>
        <w:autoSpaceDE w:val="0"/>
        <w:autoSpaceDN w:val="0"/>
        <w:adjustRightInd w:val="0"/>
        <w:spacing w:line="360" w:lineRule="auto"/>
        <w:jc w:val="both"/>
      </w:pPr>
    </w:p>
    <w:p w:rsidR="00586380" w:rsidRPr="00C63ACC" w:rsidRDefault="00586380" w:rsidP="00FB0920">
      <w:pPr>
        <w:autoSpaceDE w:val="0"/>
        <w:autoSpaceDN w:val="0"/>
        <w:adjustRightInd w:val="0"/>
        <w:spacing w:line="360" w:lineRule="auto"/>
        <w:ind w:firstLine="708"/>
        <w:jc w:val="both"/>
      </w:pPr>
      <w:r w:rsidRPr="00C63ACC">
        <w:t>MK  =mastné kyseliny</w:t>
      </w:r>
    </w:p>
    <w:p w:rsidR="00586380" w:rsidRPr="00C63ACC" w:rsidRDefault="00586380" w:rsidP="00FB0920">
      <w:pPr>
        <w:autoSpaceDE w:val="0"/>
        <w:autoSpaceDN w:val="0"/>
        <w:adjustRightInd w:val="0"/>
        <w:spacing w:line="360" w:lineRule="auto"/>
        <w:jc w:val="both"/>
      </w:pPr>
      <w:r w:rsidRPr="00C63ACC">
        <w:t xml:space="preserve">           en % = podiel látky na celkovom dennom energetickom príjme v percentách</w:t>
      </w:r>
    </w:p>
    <w:p w:rsidR="00586380" w:rsidRPr="00C63ACC" w:rsidRDefault="00586380" w:rsidP="00FB0920">
      <w:pPr>
        <w:autoSpaceDE w:val="0"/>
        <w:autoSpaceDN w:val="0"/>
        <w:adjustRightInd w:val="0"/>
        <w:spacing w:line="360" w:lineRule="auto"/>
        <w:jc w:val="both"/>
      </w:pPr>
    </w:p>
    <w:p w:rsidR="00586380" w:rsidRPr="00C63ACC" w:rsidRDefault="00586380" w:rsidP="00FB0920">
      <w:pPr>
        <w:pStyle w:val="ltext"/>
        <w:spacing w:line="360" w:lineRule="auto"/>
        <w:ind w:firstLine="0"/>
        <w:rPr>
          <w:color w:val="auto"/>
        </w:rPr>
      </w:pPr>
      <w:r w:rsidRPr="00C63ACC">
        <w:rPr>
          <w:color w:val="auto"/>
        </w:rPr>
        <w:tab/>
        <w:t>Doplnením prezentovaných údajov sú</w:t>
      </w:r>
      <w:r w:rsidRPr="00C63ACC">
        <w:rPr>
          <w:b/>
          <w:bCs/>
          <w:color w:val="auto"/>
        </w:rPr>
        <w:t xml:space="preserve"> pravidlá správneho stravovania </w:t>
      </w:r>
      <w:r w:rsidRPr="00C63ACC">
        <w:rPr>
          <w:color w:val="auto"/>
        </w:rPr>
        <w:t>(doplnené podľa  Maloviča, 2003):</w:t>
      </w:r>
    </w:p>
    <w:p w:rsidR="00586380" w:rsidRPr="00C63ACC" w:rsidRDefault="00586380" w:rsidP="00FB0920">
      <w:pPr>
        <w:pStyle w:val="ltext"/>
        <w:numPr>
          <w:ilvl w:val="0"/>
          <w:numId w:val="33"/>
        </w:numPr>
        <w:spacing w:line="360" w:lineRule="auto"/>
        <w:rPr>
          <w:color w:val="auto"/>
        </w:rPr>
      </w:pPr>
      <w:r w:rsidRPr="00C63ACC">
        <w:rPr>
          <w:color w:val="auto"/>
        </w:rPr>
        <w:t>jesť vtedy, keď je človek hladný, a nie vtedy keď má chuť; celodennú potravu  rozdeliť na niekoľko menších dávok (4 – 5-krát denne) a medzi nimi piť dostatok tekutín;</w:t>
      </w:r>
    </w:p>
    <w:p w:rsidR="00586380" w:rsidRPr="00C63ACC" w:rsidRDefault="00586380" w:rsidP="00FB0920">
      <w:pPr>
        <w:pStyle w:val="ltext"/>
        <w:numPr>
          <w:ilvl w:val="0"/>
          <w:numId w:val="33"/>
        </w:numPr>
        <w:spacing w:line="360" w:lineRule="auto"/>
        <w:rPr>
          <w:color w:val="auto"/>
        </w:rPr>
      </w:pPr>
      <w:r w:rsidRPr="00C63ACC">
        <w:rPr>
          <w:color w:val="auto"/>
        </w:rPr>
        <w:t>príjem potravy prispôsobiť  zdravotnému stavu, veku, fyzickej a psychickej aktivite; potravu konzumovať pomaly a dôkladne ju rozžuť;</w:t>
      </w:r>
    </w:p>
    <w:p w:rsidR="00586380" w:rsidRPr="00C63ACC" w:rsidRDefault="00586380" w:rsidP="00FB0920">
      <w:pPr>
        <w:pStyle w:val="ltext"/>
        <w:numPr>
          <w:ilvl w:val="0"/>
          <w:numId w:val="33"/>
        </w:numPr>
        <w:spacing w:line="360" w:lineRule="auto"/>
        <w:rPr>
          <w:color w:val="auto"/>
        </w:rPr>
      </w:pPr>
      <w:r w:rsidRPr="00C63ACC">
        <w:rPr>
          <w:color w:val="auto"/>
        </w:rPr>
        <w:lastRenderedPageBreak/>
        <w:t>dodržiavať zásadu monojedla (jedna polievka, jedno hlavné jedlo, jedna príloha, etc.),</w:t>
      </w:r>
    </w:p>
    <w:p w:rsidR="00586380" w:rsidRPr="00C63ACC" w:rsidRDefault="00586380" w:rsidP="00FB0920">
      <w:pPr>
        <w:pStyle w:val="ltext"/>
        <w:numPr>
          <w:ilvl w:val="0"/>
          <w:numId w:val="33"/>
        </w:numPr>
        <w:spacing w:line="360" w:lineRule="auto"/>
        <w:rPr>
          <w:color w:val="auto"/>
        </w:rPr>
      </w:pPr>
      <w:r w:rsidRPr="00C63ACC">
        <w:rPr>
          <w:color w:val="auto"/>
        </w:rPr>
        <w:t xml:space="preserve">vyberať jedlá z nízkym obsahom tuku (minimalizovať konzumáciu vyprážaných jedál); </w:t>
      </w:r>
    </w:p>
    <w:p w:rsidR="00586380" w:rsidRPr="00C63ACC" w:rsidRDefault="00586380" w:rsidP="00FB0920">
      <w:pPr>
        <w:pStyle w:val="ltext"/>
        <w:numPr>
          <w:ilvl w:val="0"/>
          <w:numId w:val="33"/>
        </w:numPr>
        <w:spacing w:line="360" w:lineRule="auto"/>
        <w:ind w:left="714" w:hanging="357"/>
        <w:rPr>
          <w:color w:val="auto"/>
        </w:rPr>
      </w:pPr>
      <w:r w:rsidRPr="00C63ACC">
        <w:rPr>
          <w:color w:val="auto"/>
        </w:rPr>
        <w:t>preferovať odtučnené mliečne výrobky, ryby a mäso z hrabavej hydiny, hlavne biele mäso; pravidelne konzumovať čerstvé a ovocie a čerstvú zeleninu – sú zdrojom antioxidačných vitamínov, minerálov, vlákniny; denný príjem vlákniny má byť 25 – 35 gramov;</w:t>
      </w:r>
    </w:p>
    <w:p w:rsidR="00586380" w:rsidRPr="00C63ACC" w:rsidRDefault="00586380" w:rsidP="00FB0920">
      <w:pPr>
        <w:pStyle w:val="ltext"/>
        <w:numPr>
          <w:ilvl w:val="0"/>
          <w:numId w:val="33"/>
        </w:numPr>
        <w:spacing w:line="360" w:lineRule="auto"/>
        <w:ind w:left="714" w:hanging="357"/>
        <w:rPr>
          <w:color w:val="auto"/>
        </w:rPr>
      </w:pPr>
      <w:r w:rsidRPr="00C63ACC">
        <w:rPr>
          <w:color w:val="auto"/>
        </w:rPr>
        <w:t>obmedziť príjem cukru vrátane sladkých nealko-nápojov;</w:t>
      </w:r>
    </w:p>
    <w:p w:rsidR="00586380" w:rsidRPr="00C63ACC" w:rsidRDefault="00586380" w:rsidP="00FB0920">
      <w:pPr>
        <w:pStyle w:val="ltext"/>
        <w:numPr>
          <w:ilvl w:val="0"/>
          <w:numId w:val="33"/>
        </w:numPr>
        <w:spacing w:line="360" w:lineRule="auto"/>
        <w:ind w:left="714" w:hanging="357"/>
        <w:rPr>
          <w:color w:val="auto"/>
        </w:rPr>
      </w:pPr>
      <w:r w:rsidRPr="00C63ACC">
        <w:rPr>
          <w:color w:val="auto"/>
        </w:rPr>
        <w:t>menej soliť, radšej jemne koreniť a používať rôzne vňate;</w:t>
      </w:r>
    </w:p>
    <w:p w:rsidR="00586380" w:rsidRPr="00C63ACC" w:rsidRDefault="00586380" w:rsidP="00FB0920">
      <w:pPr>
        <w:pStyle w:val="ltext"/>
        <w:numPr>
          <w:ilvl w:val="0"/>
          <w:numId w:val="33"/>
        </w:numPr>
        <w:spacing w:line="360" w:lineRule="auto"/>
        <w:ind w:left="714" w:hanging="357"/>
        <w:rPr>
          <w:color w:val="auto"/>
        </w:rPr>
      </w:pPr>
      <w:r w:rsidRPr="00C63ACC">
        <w:rPr>
          <w:color w:val="auto"/>
        </w:rPr>
        <w:t>piť veľa čistej vody a  nízkokalorických nealkoholických  nápojov s obsahom minerálov; nestriedať ľadové a horúce jedlá a nápoje;</w:t>
      </w:r>
    </w:p>
    <w:p w:rsidR="00586380" w:rsidRPr="00EA33A5" w:rsidRDefault="00586380" w:rsidP="00FB0920">
      <w:pPr>
        <w:pStyle w:val="Odsekzoznamu"/>
        <w:numPr>
          <w:ilvl w:val="0"/>
          <w:numId w:val="33"/>
        </w:numPr>
        <w:rPr>
          <w:rFonts w:ascii="Times New Roman" w:hAnsi="Times New Roman"/>
          <w:sz w:val="24"/>
          <w:szCs w:val="24"/>
        </w:rPr>
      </w:pPr>
      <w:r w:rsidRPr="00EA33A5">
        <w:rPr>
          <w:rFonts w:ascii="Times New Roman" w:hAnsi="Times New Roman"/>
          <w:sz w:val="24"/>
          <w:szCs w:val="24"/>
        </w:rPr>
        <w:t>obmedziť alkohol, nadmerné pitie kávy, nefajčiť.</w:t>
      </w:r>
    </w:p>
    <w:p w:rsidR="00586380" w:rsidRPr="00C63ACC" w:rsidRDefault="00586380" w:rsidP="00FB0920">
      <w:pPr>
        <w:spacing w:line="360" w:lineRule="auto"/>
        <w:ind w:firstLine="708"/>
        <w:jc w:val="both"/>
        <w:rPr>
          <w:bCs/>
        </w:rPr>
      </w:pPr>
      <w:r w:rsidRPr="00C63ACC">
        <w:t>Zachar (2003)</w:t>
      </w:r>
      <w:r w:rsidRPr="00C63ACC">
        <w:rPr>
          <w:bCs/>
        </w:rPr>
        <w:t xml:space="preserve"> v oblasti </w:t>
      </w:r>
      <w:r w:rsidRPr="00C63ACC">
        <w:rPr>
          <w:b/>
          <w:bCs/>
        </w:rPr>
        <w:t>príjmu hlavných živín</w:t>
      </w:r>
      <w:r w:rsidRPr="00C63ACC">
        <w:rPr>
          <w:bCs/>
        </w:rPr>
        <w:t xml:space="preserve"> odporúča plnenie nasledujúcich  požiadaviek:</w:t>
      </w:r>
    </w:p>
    <w:p w:rsidR="00586380" w:rsidRPr="00C63ACC" w:rsidRDefault="00586380" w:rsidP="00FB0920">
      <w:pPr>
        <w:numPr>
          <w:ilvl w:val="0"/>
          <w:numId w:val="70"/>
        </w:numPr>
        <w:spacing w:line="360" w:lineRule="auto"/>
        <w:jc w:val="both"/>
        <w:rPr>
          <w:b/>
          <w:bCs/>
        </w:rPr>
      </w:pPr>
      <w:r w:rsidRPr="00C63ACC">
        <w:t xml:space="preserve">optimalizovať príjem </w:t>
      </w:r>
      <w:r w:rsidRPr="00C63ACC">
        <w:rPr>
          <w:b/>
          <w:bCs/>
        </w:rPr>
        <w:t xml:space="preserve">bielkovín </w:t>
      </w:r>
      <w:r w:rsidRPr="00C63ACC">
        <w:t>podľa odporúčaných výživových dávok (OVD), zmeniť štruktúru živočíšnych bielkovín v  prospech rybacích, zvýšiť spotrebu rastlinných bielkovín zo strukovín, celozrnných obilnín a zemiakov; podiel bielkovín by nemal prekročiť 12% z energetického príjmu;</w:t>
      </w:r>
    </w:p>
    <w:p w:rsidR="00586380" w:rsidRPr="00C63ACC" w:rsidRDefault="00586380" w:rsidP="00FB0920">
      <w:pPr>
        <w:numPr>
          <w:ilvl w:val="0"/>
          <w:numId w:val="70"/>
        </w:numPr>
        <w:spacing w:line="360" w:lineRule="auto"/>
        <w:jc w:val="both"/>
        <w:rPr>
          <w:b/>
          <w:bCs/>
        </w:rPr>
      </w:pPr>
      <w:r w:rsidRPr="00C63ACC">
        <w:t xml:space="preserve">optimalizovať príjem </w:t>
      </w:r>
      <w:r w:rsidRPr="00C63ACC">
        <w:rPr>
          <w:b/>
          <w:bCs/>
        </w:rPr>
        <w:t xml:space="preserve">sacharidov </w:t>
      </w:r>
      <w:r w:rsidRPr="00C63ACC">
        <w:t>podľa OVD, znížiť spotrebu rafinovaného cukru a cukrárenských výrobkov, výrobkov z bielej múky, zvýšiť príjem komplexných sacharidov, najmä celých zŕn celozrnných pekárenských výrobkov a cestovín; osobitnú pozornosť venovať konzumácii zeleniny a ovocia ako významného zdroja sacharidov, ale aj mnohých významných aktívnych látok; príjem sacharidov ako hlavného zdroja energie by nemal klesnúť pod  60% energetického príjmu;</w:t>
      </w:r>
    </w:p>
    <w:p w:rsidR="00586380" w:rsidRPr="00C63ACC" w:rsidRDefault="00586380" w:rsidP="00FB0920">
      <w:pPr>
        <w:numPr>
          <w:ilvl w:val="0"/>
          <w:numId w:val="70"/>
        </w:numPr>
        <w:spacing w:line="360" w:lineRule="auto"/>
        <w:jc w:val="both"/>
        <w:rPr>
          <w:b/>
          <w:bCs/>
        </w:rPr>
      </w:pPr>
      <w:r w:rsidRPr="00C63ACC">
        <w:t xml:space="preserve">optimalizovať príjem </w:t>
      </w:r>
      <w:r w:rsidRPr="00C63ACC">
        <w:rPr>
          <w:b/>
          <w:bCs/>
        </w:rPr>
        <w:t xml:space="preserve">tukov, </w:t>
      </w:r>
      <w:r w:rsidRPr="00C63ACC">
        <w:t>ktorý je na Slovensku vyšší o 50% ako je OVD; vysoká je spotreba najmä bravčového mäsa, ale aj mliečnych tukov a cholesterolu v mäse a vajciach (žĺtku); na druhej strane je nízka spotreba jedno a viacnásobne nenasýtených rastlinných tukov, tukov rýb a morských živočíchov; stále je vysoká spotreba údeného mäsa a zle konzervovaných živočíšnych produktov; podiel tukov v energetickom príjem by nemal byť vyšší ako 25%, v krajnom prípade 30%, aj to len krátkodobo; zdravá je nízkotučná strava s konzumáciou tukov pod 25% z energetického príjmu;</w:t>
      </w:r>
    </w:p>
    <w:p w:rsidR="00586380" w:rsidRPr="00C63ACC" w:rsidRDefault="00586380" w:rsidP="00FB0920">
      <w:pPr>
        <w:spacing w:line="360" w:lineRule="auto"/>
        <w:jc w:val="both"/>
        <w:rPr>
          <w:b/>
          <w:bCs/>
        </w:rPr>
      </w:pPr>
    </w:p>
    <w:p w:rsidR="00586380" w:rsidRPr="00C63ACC" w:rsidRDefault="00586380" w:rsidP="00FB0920">
      <w:pPr>
        <w:numPr>
          <w:ilvl w:val="0"/>
          <w:numId w:val="70"/>
        </w:numPr>
        <w:spacing w:line="360" w:lineRule="auto"/>
        <w:jc w:val="both"/>
      </w:pPr>
      <w:r w:rsidRPr="00C63ACC">
        <w:lastRenderedPageBreak/>
        <w:t xml:space="preserve">optimalizovať </w:t>
      </w:r>
      <w:r w:rsidRPr="00C63ACC">
        <w:rPr>
          <w:b/>
          <w:bCs/>
        </w:rPr>
        <w:t xml:space="preserve">bilanciu energie,  </w:t>
      </w:r>
      <w:r w:rsidRPr="00C63ACC">
        <w:t>a to obmedzením príjmu energie a zvyšovaním jej výdaja pohybovou aktivitou;</w:t>
      </w:r>
    </w:p>
    <w:p w:rsidR="00586380" w:rsidRPr="00C63ACC" w:rsidRDefault="00586380" w:rsidP="00FB0920">
      <w:pPr>
        <w:numPr>
          <w:ilvl w:val="0"/>
          <w:numId w:val="70"/>
        </w:numPr>
        <w:spacing w:line="360" w:lineRule="auto"/>
        <w:jc w:val="both"/>
      </w:pPr>
      <w:r w:rsidRPr="00C63ACC">
        <w:t xml:space="preserve">optimalizovať príjem </w:t>
      </w:r>
      <w:r w:rsidRPr="00C63ACC">
        <w:rPr>
          <w:b/>
          <w:bCs/>
        </w:rPr>
        <w:t xml:space="preserve">vlákniny </w:t>
      </w:r>
      <w:r w:rsidRPr="00C63ACC">
        <w:t>a zvýšiť denný príjem z terajších 15 – 16g na deň  na 30 – 45g na deň, a to pravidelným príjmom zeleniny, ovocia a celozrnných obilnín; pravidelný príjem vlákniny vo forme týchto produktov má základný význam pre zdravú výživu; ide o príjem potravinovej vlákniny, ktorá chýba v živočíšnych výrobkoch;</w:t>
      </w:r>
    </w:p>
    <w:p w:rsidR="00586380" w:rsidRPr="00C63ACC" w:rsidRDefault="00586380" w:rsidP="00FB0920">
      <w:pPr>
        <w:numPr>
          <w:ilvl w:val="0"/>
          <w:numId w:val="70"/>
        </w:numPr>
        <w:spacing w:line="360" w:lineRule="auto"/>
        <w:jc w:val="both"/>
      </w:pPr>
      <w:r w:rsidRPr="00C63ACC">
        <w:t xml:space="preserve">optimalizovať príjem </w:t>
      </w:r>
      <w:r w:rsidRPr="00C63ACC">
        <w:rPr>
          <w:b/>
          <w:bCs/>
        </w:rPr>
        <w:t xml:space="preserve">vitamínov, esenciálnych minerálnych látok, </w:t>
      </w:r>
      <w:r w:rsidRPr="00C63ACC">
        <w:t xml:space="preserve">a  tým zvýšiť </w:t>
      </w:r>
      <w:r w:rsidRPr="00C63ACC">
        <w:rPr>
          <w:bCs/>
        </w:rPr>
        <w:t>biotickú hodnotu výživy;</w:t>
      </w:r>
    </w:p>
    <w:p w:rsidR="00586380" w:rsidRPr="00C63ACC" w:rsidRDefault="00586380" w:rsidP="00FB0920">
      <w:pPr>
        <w:numPr>
          <w:ilvl w:val="0"/>
          <w:numId w:val="70"/>
        </w:numPr>
        <w:spacing w:line="360" w:lineRule="auto"/>
        <w:jc w:val="both"/>
      </w:pPr>
      <w:r w:rsidRPr="00C63ACC">
        <w:t xml:space="preserve">obmedziť príjem </w:t>
      </w:r>
      <w:r w:rsidRPr="00C63ACC">
        <w:rPr>
          <w:b/>
          <w:bCs/>
        </w:rPr>
        <w:t xml:space="preserve">nevhodných potravín, </w:t>
      </w:r>
      <w:r w:rsidRPr="00C63ACC">
        <w:t>o ktorých je známe, že sa podieľajú na vzniku a rozvoji srdcovo-cievnych ochorení, porúch látkovej výmeny a nádorových ochoreniach; ide najmä o obmedzenie príjmu kuchynskej soli a solených potravín, potravín konzervovaných súčasne soľou a octom, nesprávne údených; nevhodná je aj častá konzumácia pečených a vyprážaných jedál.</w:t>
      </w:r>
    </w:p>
    <w:p w:rsidR="00586380" w:rsidRPr="00C63ACC" w:rsidRDefault="00586380" w:rsidP="00FB0920">
      <w:pPr>
        <w:pStyle w:val="ltext"/>
        <w:spacing w:line="360" w:lineRule="auto"/>
        <w:ind w:firstLine="0"/>
        <w:rPr>
          <w:color w:val="auto"/>
        </w:rPr>
      </w:pPr>
      <w:r w:rsidRPr="00C63ACC">
        <w:rPr>
          <w:color w:val="auto"/>
        </w:rPr>
        <w:tab/>
        <w:t xml:space="preserve">Prezentované poznatky nám dovoľujú formulovať </w:t>
      </w:r>
      <w:r w:rsidRPr="00C63ACC">
        <w:rPr>
          <w:b/>
          <w:bCs/>
          <w:color w:val="auto"/>
        </w:rPr>
        <w:t>odporúčania vo vzťahu k racionálnej (zdravej) výžive</w:t>
      </w:r>
      <w:r w:rsidRPr="00C63ACC">
        <w:rPr>
          <w:color w:val="auto"/>
        </w:rPr>
        <w:t>:</w:t>
      </w:r>
    </w:p>
    <w:p w:rsidR="00586380" w:rsidRPr="00C63ACC" w:rsidRDefault="00586380" w:rsidP="00FB0920">
      <w:pPr>
        <w:numPr>
          <w:ilvl w:val="0"/>
          <w:numId w:val="34"/>
        </w:numPr>
        <w:spacing w:line="360" w:lineRule="auto"/>
        <w:ind w:right="72"/>
        <w:jc w:val="both"/>
        <w:rPr>
          <w:bCs/>
        </w:rPr>
      </w:pPr>
      <w:r w:rsidRPr="00C63ACC">
        <w:rPr>
          <w:bCs/>
        </w:rPr>
        <w:t>Obmedziť až vynechať tučné mäso, mastné výrobky, údeniny, vnútornosti, paštéty, kožu z hydiny, vajcia, šľahačku, sladkosti, sladené nápoje, plnotučné mlieko, sušené a  kondenzované mlieko, kakao, tučné syry, zákusky, biele pečivo, alkohol, obmedziť solenie (pod 6g/osoba/deň), obmedziť vyprážané jedlá. Vyhýbať sa alebo aspoň obmedziť potraviny farbené, stabilizované a konzervované rôznymi chemikáliami (trvanlivé produkty a pod.) a mäso, ktoré je chemicky upravené, aby dlho vydržalo (šunka, salámy, párky, klobása, údené, konzervované, oškvarky).</w:t>
      </w:r>
    </w:p>
    <w:p w:rsidR="00586380" w:rsidRPr="00C63ACC" w:rsidRDefault="00586380" w:rsidP="00FB0920">
      <w:pPr>
        <w:numPr>
          <w:ilvl w:val="0"/>
          <w:numId w:val="34"/>
        </w:numPr>
        <w:spacing w:line="360" w:lineRule="auto"/>
        <w:jc w:val="both"/>
        <w:rPr>
          <w:bCs/>
        </w:rPr>
      </w:pPr>
      <w:r w:rsidRPr="00C63ACC">
        <w:rPr>
          <w:bCs/>
          <w:spacing w:val="-15"/>
        </w:rPr>
        <w:t>Stravu je potrebné ob</w:t>
      </w:r>
      <w:r w:rsidRPr="00C63ACC">
        <w:t>o</w:t>
      </w:r>
      <w:r w:rsidRPr="00C63ACC">
        <w:rPr>
          <w:bCs/>
          <w:spacing w:val="-15"/>
        </w:rPr>
        <w:t xml:space="preserve">hatiť o chudé mäsá (ryby a  rybacie výrobky, hrabavá hydina, jahňacina),  kyslomliečne výrobky s nízkym obsahom tuku </w:t>
      </w:r>
      <w:r w:rsidRPr="00C63ACC">
        <w:t>–</w:t>
      </w:r>
      <w:r w:rsidRPr="00C63ACC">
        <w:rPr>
          <w:bCs/>
          <w:spacing w:val="-15"/>
        </w:rPr>
        <w:t xml:space="preserve"> mliečne výrobky z odstredeného mlieka, vaječný bielok,  tvaroh, jogurt, rôzne acidofilné mlieka, o pekárenské výrobky z tmavej múky, celozrnné výrobky, ryža, nealkoholické nápoje, strukoviny (fazuľa, šošovica, hrach, kukurica,), zemiaky, ovocie a zeleninu.</w:t>
      </w:r>
    </w:p>
    <w:p w:rsidR="00586380" w:rsidRPr="00C63ACC" w:rsidRDefault="00586380" w:rsidP="00FB0920">
      <w:pPr>
        <w:spacing w:line="360" w:lineRule="auto"/>
        <w:jc w:val="both"/>
        <w:rPr>
          <w:bCs/>
          <w:spacing w:val="-15"/>
        </w:rPr>
      </w:pPr>
    </w:p>
    <w:p w:rsidR="00586380" w:rsidRPr="00C63ACC" w:rsidRDefault="00586380" w:rsidP="00FB0920">
      <w:pPr>
        <w:spacing w:line="360" w:lineRule="auto"/>
        <w:jc w:val="both"/>
        <w:rPr>
          <w:bCs/>
          <w:spacing w:val="-15"/>
        </w:rPr>
      </w:pPr>
    </w:p>
    <w:p w:rsidR="00586380" w:rsidRPr="00C63ACC" w:rsidRDefault="00586380" w:rsidP="00FB0920">
      <w:pPr>
        <w:autoSpaceDE w:val="0"/>
        <w:autoSpaceDN w:val="0"/>
        <w:adjustRightInd w:val="0"/>
        <w:jc w:val="both"/>
        <w:rPr>
          <w:bCs/>
        </w:rPr>
      </w:pPr>
    </w:p>
    <w:p w:rsidR="00586380" w:rsidRPr="00C63ACC" w:rsidRDefault="00586380" w:rsidP="00FB0920">
      <w:pPr>
        <w:autoSpaceDE w:val="0"/>
        <w:autoSpaceDN w:val="0"/>
        <w:adjustRightInd w:val="0"/>
        <w:jc w:val="both"/>
        <w:rPr>
          <w:bCs/>
        </w:rPr>
      </w:pPr>
    </w:p>
    <w:p w:rsidR="00586380" w:rsidRPr="00C63ACC" w:rsidRDefault="00586380" w:rsidP="00FB0920">
      <w:pPr>
        <w:pStyle w:val="obrazok-vychova"/>
      </w:pPr>
      <w:bookmarkStart w:id="31" w:name="_Toc378691285"/>
      <w:r w:rsidRPr="00C63ACC">
        <w:rPr>
          <w:bCs/>
        </w:rPr>
        <w:lastRenderedPageBreak/>
        <w:t>Tab.</w:t>
      </w:r>
      <w:r>
        <w:rPr>
          <w:bCs/>
        </w:rPr>
        <w:t xml:space="preserve"> </w:t>
      </w:r>
      <w:r w:rsidRPr="00C63ACC">
        <w:rPr>
          <w:bCs/>
        </w:rPr>
        <w:t>5</w:t>
      </w:r>
      <w:r>
        <w:rPr>
          <w:bCs/>
        </w:rPr>
        <w:tab/>
      </w:r>
      <w:r w:rsidRPr="00C63ACC">
        <w:t>Vhodné a nevhodné druhy potravín</w:t>
      </w:r>
      <w:bookmarkEnd w:id="31"/>
    </w:p>
    <w:p w:rsidR="00586380" w:rsidRPr="00C63ACC" w:rsidRDefault="00586380" w:rsidP="00FB0920"/>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2434"/>
        <w:gridCol w:w="2435"/>
        <w:gridCol w:w="2435"/>
      </w:tblGrid>
      <w:tr w:rsidR="00586380" w:rsidRPr="00C63ACC" w:rsidTr="00ED5480">
        <w:trPr>
          <w:jc w:val="center"/>
        </w:trPr>
        <w:tc>
          <w:tcPr>
            <w:tcW w:w="1908" w:type="dxa"/>
            <w:tcBorders>
              <w:top w:val="single" w:sz="12" w:space="0" w:color="auto"/>
              <w:bottom w:val="single" w:sz="12" w:space="0" w:color="auto"/>
            </w:tcBorders>
            <w:shd w:val="clear" w:color="auto" w:fill="D9D9D9"/>
            <w:vAlign w:val="center"/>
          </w:tcPr>
          <w:p w:rsidR="00586380" w:rsidRPr="00C63ACC" w:rsidRDefault="00586380" w:rsidP="00ED5480">
            <w:pPr>
              <w:jc w:val="center"/>
              <w:rPr>
                <w:b/>
                <w:sz w:val="20"/>
                <w:szCs w:val="20"/>
              </w:rPr>
            </w:pPr>
            <w:r w:rsidRPr="00C63ACC">
              <w:rPr>
                <w:b/>
                <w:sz w:val="20"/>
                <w:szCs w:val="20"/>
              </w:rPr>
              <w:t>Druh potravín</w:t>
            </w:r>
          </w:p>
        </w:tc>
        <w:tc>
          <w:tcPr>
            <w:tcW w:w="2434" w:type="dxa"/>
            <w:tcBorders>
              <w:top w:val="single" w:sz="12" w:space="0" w:color="auto"/>
              <w:bottom w:val="single" w:sz="12" w:space="0" w:color="auto"/>
            </w:tcBorders>
            <w:shd w:val="clear" w:color="auto" w:fill="D9D9D9"/>
            <w:vAlign w:val="center"/>
          </w:tcPr>
          <w:p w:rsidR="00586380" w:rsidRPr="00C63ACC" w:rsidRDefault="00586380" w:rsidP="00ED5480">
            <w:pPr>
              <w:jc w:val="center"/>
              <w:rPr>
                <w:b/>
                <w:sz w:val="20"/>
                <w:szCs w:val="20"/>
              </w:rPr>
            </w:pPr>
            <w:r w:rsidRPr="00C63ACC">
              <w:rPr>
                <w:b/>
                <w:sz w:val="20"/>
                <w:szCs w:val="20"/>
              </w:rPr>
              <w:t>Potraviny vhodné</w:t>
            </w:r>
          </w:p>
        </w:tc>
        <w:tc>
          <w:tcPr>
            <w:tcW w:w="2435" w:type="dxa"/>
            <w:tcBorders>
              <w:top w:val="single" w:sz="12" w:space="0" w:color="auto"/>
              <w:bottom w:val="single" w:sz="12" w:space="0" w:color="auto"/>
            </w:tcBorders>
            <w:shd w:val="clear" w:color="auto" w:fill="D9D9D9"/>
            <w:vAlign w:val="center"/>
          </w:tcPr>
          <w:p w:rsidR="00586380" w:rsidRPr="00C63ACC" w:rsidRDefault="00586380" w:rsidP="00ED5480">
            <w:pPr>
              <w:jc w:val="center"/>
              <w:rPr>
                <w:b/>
                <w:sz w:val="20"/>
                <w:szCs w:val="20"/>
              </w:rPr>
            </w:pPr>
            <w:r w:rsidRPr="00C63ACC">
              <w:rPr>
                <w:b/>
                <w:sz w:val="20"/>
                <w:szCs w:val="20"/>
              </w:rPr>
              <w:t>Konzumácia so zvýšenou opatrnosťou</w:t>
            </w:r>
          </w:p>
        </w:tc>
        <w:tc>
          <w:tcPr>
            <w:tcW w:w="2435" w:type="dxa"/>
            <w:tcBorders>
              <w:top w:val="single" w:sz="12" w:space="0" w:color="auto"/>
              <w:bottom w:val="single" w:sz="12" w:space="0" w:color="auto"/>
            </w:tcBorders>
            <w:shd w:val="clear" w:color="auto" w:fill="D9D9D9"/>
            <w:vAlign w:val="center"/>
          </w:tcPr>
          <w:p w:rsidR="00586380" w:rsidRPr="00C63ACC" w:rsidRDefault="00586380" w:rsidP="00ED5480">
            <w:pPr>
              <w:jc w:val="center"/>
              <w:rPr>
                <w:b/>
                <w:sz w:val="20"/>
                <w:szCs w:val="20"/>
              </w:rPr>
            </w:pPr>
            <w:r w:rsidRPr="00C63ACC">
              <w:rPr>
                <w:b/>
                <w:sz w:val="20"/>
                <w:szCs w:val="20"/>
              </w:rPr>
              <w:t>Potraviny nevhodné</w:t>
            </w:r>
          </w:p>
        </w:tc>
      </w:tr>
      <w:tr w:rsidR="00586380" w:rsidRPr="00C63ACC" w:rsidTr="00ED5480">
        <w:trPr>
          <w:jc w:val="center"/>
        </w:trPr>
        <w:tc>
          <w:tcPr>
            <w:tcW w:w="1908" w:type="dxa"/>
            <w:tcBorders>
              <w:top w:val="single" w:sz="12" w:space="0" w:color="auto"/>
            </w:tcBorders>
            <w:vAlign w:val="center"/>
          </w:tcPr>
          <w:p w:rsidR="00586380" w:rsidRPr="00C63ACC" w:rsidRDefault="00586380" w:rsidP="00ED5480">
            <w:pPr>
              <w:jc w:val="center"/>
              <w:rPr>
                <w:sz w:val="18"/>
                <w:szCs w:val="18"/>
              </w:rPr>
            </w:pPr>
            <w:r w:rsidRPr="00C63ACC">
              <w:rPr>
                <w:sz w:val="18"/>
                <w:szCs w:val="18"/>
              </w:rPr>
              <w:t>Mäso a údeniny</w:t>
            </w:r>
          </w:p>
        </w:tc>
        <w:tc>
          <w:tcPr>
            <w:tcW w:w="2434" w:type="dxa"/>
            <w:tcBorders>
              <w:top w:val="single" w:sz="12" w:space="0" w:color="auto"/>
            </w:tcBorders>
            <w:vAlign w:val="center"/>
          </w:tcPr>
          <w:p w:rsidR="00586380" w:rsidRPr="00C63ACC" w:rsidRDefault="00586380" w:rsidP="00ED5480">
            <w:pPr>
              <w:jc w:val="center"/>
              <w:rPr>
                <w:sz w:val="18"/>
                <w:szCs w:val="18"/>
              </w:rPr>
            </w:pPr>
            <w:r w:rsidRPr="00C63ACC">
              <w:rPr>
                <w:sz w:val="18"/>
                <w:szCs w:val="18"/>
              </w:rPr>
              <w:t>Kuracie, morčacie, teľacie mäso, chudé hovädzie, králik, zverina</w:t>
            </w:r>
          </w:p>
        </w:tc>
        <w:tc>
          <w:tcPr>
            <w:tcW w:w="2435" w:type="dxa"/>
            <w:tcBorders>
              <w:top w:val="single" w:sz="12" w:space="0" w:color="auto"/>
            </w:tcBorders>
            <w:vAlign w:val="center"/>
          </w:tcPr>
          <w:p w:rsidR="00586380" w:rsidRPr="00C63ACC" w:rsidRDefault="00586380" w:rsidP="00ED5480">
            <w:pPr>
              <w:jc w:val="center"/>
              <w:rPr>
                <w:sz w:val="18"/>
                <w:szCs w:val="18"/>
              </w:rPr>
            </w:pPr>
            <w:r w:rsidRPr="00C63ACC">
              <w:rPr>
                <w:sz w:val="18"/>
                <w:szCs w:val="18"/>
              </w:rPr>
              <w:t>chudé bravčové, jahňacie mäso, kuracia šunka</w:t>
            </w:r>
          </w:p>
        </w:tc>
        <w:tc>
          <w:tcPr>
            <w:tcW w:w="2435" w:type="dxa"/>
            <w:tcBorders>
              <w:top w:val="single" w:sz="12" w:space="0" w:color="auto"/>
            </w:tcBorders>
            <w:vAlign w:val="center"/>
          </w:tcPr>
          <w:p w:rsidR="00586380" w:rsidRPr="00C63ACC" w:rsidRDefault="00586380" w:rsidP="00ED5480">
            <w:pPr>
              <w:jc w:val="center"/>
              <w:rPr>
                <w:sz w:val="18"/>
                <w:szCs w:val="18"/>
              </w:rPr>
            </w:pPr>
            <w:r w:rsidRPr="00C63ACC">
              <w:rPr>
                <w:sz w:val="18"/>
                <w:szCs w:val="18"/>
              </w:rPr>
              <w:t>viditeľný tuk na mäse, mastné mäsá, mleté mäsá, loj, kačica, hus, sliepka, vnútornosti, paštéty, tlačenka, čajovky, špekačky, párky, klobásy, salámy</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Tuky</w:t>
            </w:r>
          </w:p>
        </w:tc>
        <w:tc>
          <w:tcPr>
            <w:tcW w:w="2434" w:type="dxa"/>
            <w:vAlign w:val="center"/>
          </w:tcPr>
          <w:p w:rsidR="00586380" w:rsidRPr="00C63ACC" w:rsidRDefault="00586380" w:rsidP="00ED5480">
            <w:pPr>
              <w:jc w:val="center"/>
              <w:rPr>
                <w:sz w:val="18"/>
                <w:szCs w:val="18"/>
              </w:rPr>
            </w:pPr>
            <w:r w:rsidRPr="00C63ACC">
              <w:rPr>
                <w:sz w:val="18"/>
                <w:szCs w:val="18"/>
              </w:rPr>
              <w:t>znížiť spotrebu všetkých druhov tukov</w:t>
            </w:r>
          </w:p>
        </w:tc>
        <w:tc>
          <w:tcPr>
            <w:tcW w:w="2435" w:type="dxa"/>
            <w:vAlign w:val="center"/>
          </w:tcPr>
          <w:p w:rsidR="00586380" w:rsidRPr="00C63ACC" w:rsidRDefault="00586380" w:rsidP="00ED5480">
            <w:pPr>
              <w:jc w:val="center"/>
              <w:rPr>
                <w:sz w:val="18"/>
                <w:szCs w:val="18"/>
              </w:rPr>
            </w:pPr>
            <w:r w:rsidRPr="00C63ACC">
              <w:rPr>
                <w:sz w:val="18"/>
                <w:szCs w:val="18"/>
              </w:rPr>
              <w:t>rastlinné oleje (olivový, sójový, slnečnicový), kvalitné rastlinné tuky (čítajte údaje na obale výrobku)</w:t>
            </w:r>
          </w:p>
        </w:tc>
        <w:tc>
          <w:tcPr>
            <w:tcW w:w="2435" w:type="dxa"/>
            <w:vAlign w:val="center"/>
          </w:tcPr>
          <w:p w:rsidR="00586380" w:rsidRPr="00C63ACC" w:rsidRDefault="00586380" w:rsidP="00ED5480">
            <w:pPr>
              <w:jc w:val="center"/>
              <w:rPr>
                <w:sz w:val="18"/>
                <w:szCs w:val="18"/>
              </w:rPr>
            </w:pPr>
            <w:r w:rsidRPr="00C63ACC">
              <w:rPr>
                <w:sz w:val="18"/>
                <w:szCs w:val="18"/>
              </w:rPr>
              <w:t>živočíšne maslo, sadlo, slanina, majonézy, tatarská omáčka, stužené tuky</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Ryby</w:t>
            </w:r>
          </w:p>
        </w:tc>
        <w:tc>
          <w:tcPr>
            <w:tcW w:w="2434" w:type="dxa"/>
            <w:vAlign w:val="center"/>
          </w:tcPr>
          <w:p w:rsidR="00586380" w:rsidRPr="00C63ACC" w:rsidRDefault="00586380" w:rsidP="00ED5480">
            <w:pPr>
              <w:jc w:val="center"/>
              <w:rPr>
                <w:sz w:val="18"/>
                <w:szCs w:val="18"/>
              </w:rPr>
            </w:pPr>
            <w:r w:rsidRPr="00C63ACC">
              <w:rPr>
                <w:sz w:val="18"/>
                <w:szCs w:val="18"/>
              </w:rPr>
              <w:t>kapor, lieň, pstruh, filé, treska, šťuka, platesa</w:t>
            </w:r>
          </w:p>
        </w:tc>
        <w:tc>
          <w:tcPr>
            <w:tcW w:w="2435" w:type="dxa"/>
            <w:vAlign w:val="center"/>
          </w:tcPr>
          <w:p w:rsidR="00586380" w:rsidRPr="00C63ACC" w:rsidRDefault="00586380" w:rsidP="00ED5480">
            <w:pPr>
              <w:jc w:val="center"/>
              <w:rPr>
                <w:sz w:val="18"/>
                <w:szCs w:val="18"/>
              </w:rPr>
            </w:pPr>
            <w:r w:rsidRPr="00C63ACC">
              <w:rPr>
                <w:sz w:val="18"/>
                <w:szCs w:val="18"/>
              </w:rPr>
              <w:t>losos, makrela, tuniak, sleď, konzervované ryby v tomate, zelenine, či rastlinnom oleji</w:t>
            </w:r>
          </w:p>
        </w:tc>
        <w:tc>
          <w:tcPr>
            <w:tcW w:w="2435" w:type="dxa"/>
            <w:vAlign w:val="center"/>
          </w:tcPr>
          <w:p w:rsidR="00586380" w:rsidRPr="00C63ACC" w:rsidRDefault="00586380" w:rsidP="00ED5480">
            <w:pPr>
              <w:jc w:val="center"/>
              <w:rPr>
                <w:sz w:val="18"/>
                <w:szCs w:val="18"/>
              </w:rPr>
            </w:pPr>
            <w:r w:rsidRPr="00C63ACC">
              <w:rPr>
                <w:sz w:val="18"/>
                <w:szCs w:val="18"/>
              </w:rPr>
              <w:t>rybie vnútornosti, krab, homár, kaviár, langusta, úhor, chobotnice, krevety, ryby v majonéze</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Mlieko</w:t>
            </w:r>
          </w:p>
          <w:p w:rsidR="00586380" w:rsidRPr="00C63ACC" w:rsidRDefault="00586380" w:rsidP="00ED5480">
            <w:pPr>
              <w:jc w:val="center"/>
              <w:rPr>
                <w:sz w:val="18"/>
                <w:szCs w:val="18"/>
              </w:rPr>
            </w:pPr>
            <w:r w:rsidRPr="00C63ACC">
              <w:rPr>
                <w:sz w:val="18"/>
                <w:szCs w:val="18"/>
              </w:rPr>
              <w:t>a mliečne výrobky</w:t>
            </w:r>
          </w:p>
        </w:tc>
        <w:tc>
          <w:tcPr>
            <w:tcW w:w="2434" w:type="dxa"/>
            <w:vAlign w:val="center"/>
          </w:tcPr>
          <w:p w:rsidR="00586380" w:rsidRPr="00C63ACC" w:rsidRDefault="00586380" w:rsidP="00ED5480">
            <w:pPr>
              <w:jc w:val="center"/>
              <w:rPr>
                <w:sz w:val="18"/>
                <w:szCs w:val="18"/>
              </w:rPr>
            </w:pPr>
            <w:r w:rsidRPr="00C63ACC">
              <w:rPr>
                <w:sz w:val="18"/>
                <w:szCs w:val="18"/>
              </w:rPr>
              <w:t>nízkotučné mlieko, netučný tvaroh, nízkotučný jogurt a syry, zakysané mliečne výrobky, napr. acidofilné mlieko, kefír, biokys</w:t>
            </w:r>
          </w:p>
        </w:tc>
        <w:tc>
          <w:tcPr>
            <w:tcW w:w="2435" w:type="dxa"/>
            <w:vAlign w:val="center"/>
          </w:tcPr>
          <w:p w:rsidR="00586380" w:rsidRPr="00C63ACC" w:rsidRDefault="00586380" w:rsidP="00ED5480">
            <w:pPr>
              <w:jc w:val="center"/>
              <w:rPr>
                <w:sz w:val="18"/>
                <w:szCs w:val="18"/>
              </w:rPr>
            </w:pPr>
            <w:r w:rsidRPr="00C63ACC">
              <w:rPr>
                <w:sz w:val="18"/>
                <w:szCs w:val="18"/>
              </w:rPr>
              <w:t>mlieko a mliečne výrobky do 2% tuku v sušine, syry do 30% tuku v sušine</w:t>
            </w:r>
          </w:p>
        </w:tc>
        <w:tc>
          <w:tcPr>
            <w:tcW w:w="2435" w:type="dxa"/>
            <w:vAlign w:val="center"/>
          </w:tcPr>
          <w:p w:rsidR="00586380" w:rsidRPr="00C63ACC" w:rsidRDefault="00586380" w:rsidP="00ED5480">
            <w:pPr>
              <w:jc w:val="center"/>
              <w:rPr>
                <w:sz w:val="18"/>
                <w:szCs w:val="18"/>
              </w:rPr>
            </w:pPr>
            <w:r w:rsidRPr="00C63ACC">
              <w:rPr>
                <w:sz w:val="18"/>
                <w:szCs w:val="18"/>
              </w:rPr>
              <w:t>plnotučné mlieko, smotanové jogurty, kyslá či sladká smotana, syry nad 40% tuku (ementál, niva, hermelín), kondenzované mlieko</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Vajcia</w:t>
            </w:r>
          </w:p>
        </w:tc>
        <w:tc>
          <w:tcPr>
            <w:tcW w:w="2434" w:type="dxa"/>
            <w:vAlign w:val="center"/>
          </w:tcPr>
          <w:p w:rsidR="00586380" w:rsidRPr="00C63ACC" w:rsidRDefault="00586380" w:rsidP="00ED5480">
            <w:pPr>
              <w:jc w:val="center"/>
              <w:rPr>
                <w:sz w:val="18"/>
                <w:szCs w:val="18"/>
              </w:rPr>
            </w:pPr>
            <w:r w:rsidRPr="00C63ACC">
              <w:rPr>
                <w:sz w:val="18"/>
                <w:szCs w:val="18"/>
              </w:rPr>
              <w:t>Bielok</w:t>
            </w:r>
          </w:p>
        </w:tc>
        <w:tc>
          <w:tcPr>
            <w:tcW w:w="2435" w:type="dxa"/>
            <w:vAlign w:val="center"/>
          </w:tcPr>
          <w:p w:rsidR="00586380" w:rsidRPr="00C63ACC" w:rsidRDefault="00586380" w:rsidP="00ED5480">
            <w:pPr>
              <w:jc w:val="center"/>
              <w:rPr>
                <w:sz w:val="18"/>
                <w:szCs w:val="18"/>
              </w:rPr>
            </w:pPr>
            <w:r w:rsidRPr="00C63ACC">
              <w:rPr>
                <w:sz w:val="18"/>
                <w:szCs w:val="18"/>
              </w:rPr>
              <w:t>žĺtok a potraviny z neho vyrábané (max. 2 za týždeň), iba na prípravu pokrmov</w:t>
            </w:r>
          </w:p>
        </w:tc>
        <w:tc>
          <w:tcPr>
            <w:tcW w:w="2435" w:type="dxa"/>
            <w:vAlign w:val="center"/>
          </w:tcPr>
          <w:p w:rsidR="00586380" w:rsidRPr="00C63ACC" w:rsidRDefault="00586380" w:rsidP="00ED5480">
            <w:pPr>
              <w:jc w:val="center"/>
              <w:rPr>
                <w:sz w:val="18"/>
                <w:szCs w:val="18"/>
              </w:rPr>
            </w:pPr>
            <w:r w:rsidRPr="00C63ACC">
              <w:rPr>
                <w:sz w:val="18"/>
                <w:szCs w:val="18"/>
              </w:rPr>
              <w:t>vaječné žĺtka, majonézy</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Strukoviny</w:t>
            </w:r>
          </w:p>
        </w:tc>
        <w:tc>
          <w:tcPr>
            <w:tcW w:w="2434" w:type="dxa"/>
            <w:vAlign w:val="center"/>
          </w:tcPr>
          <w:p w:rsidR="00586380" w:rsidRPr="00C63ACC" w:rsidRDefault="00586380" w:rsidP="00ED5480">
            <w:pPr>
              <w:jc w:val="center"/>
              <w:rPr>
                <w:sz w:val="18"/>
                <w:szCs w:val="18"/>
              </w:rPr>
            </w:pPr>
            <w:r w:rsidRPr="00C63ACC">
              <w:rPr>
                <w:sz w:val="18"/>
                <w:szCs w:val="18"/>
              </w:rPr>
              <w:t>šošovica, hrach, fazuľa, sójové bôby a výrobky zo sóje</w:t>
            </w:r>
          </w:p>
        </w:tc>
        <w:tc>
          <w:tcPr>
            <w:tcW w:w="2435" w:type="dxa"/>
            <w:vAlign w:val="center"/>
          </w:tcPr>
          <w:p w:rsidR="00586380" w:rsidRPr="00C63ACC" w:rsidRDefault="00586380" w:rsidP="00ED5480">
            <w:pPr>
              <w:jc w:val="center"/>
              <w:rPr>
                <w:sz w:val="18"/>
                <w:szCs w:val="18"/>
              </w:rPr>
            </w:pPr>
            <w:r w:rsidRPr="00C63ACC">
              <w:rPr>
                <w:sz w:val="18"/>
                <w:szCs w:val="18"/>
              </w:rPr>
              <w:t>-</w:t>
            </w:r>
          </w:p>
        </w:tc>
        <w:tc>
          <w:tcPr>
            <w:tcW w:w="2435" w:type="dxa"/>
            <w:vAlign w:val="center"/>
          </w:tcPr>
          <w:p w:rsidR="00586380" w:rsidRPr="00C63ACC" w:rsidRDefault="00586380" w:rsidP="00ED5480">
            <w:pPr>
              <w:jc w:val="center"/>
              <w:rPr>
                <w:sz w:val="18"/>
                <w:szCs w:val="18"/>
              </w:rPr>
            </w:pPr>
            <w:r w:rsidRPr="00C63ACC">
              <w:rPr>
                <w:sz w:val="18"/>
                <w:szCs w:val="18"/>
              </w:rPr>
              <w:t>-</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Zelenina a ovocie</w:t>
            </w:r>
          </w:p>
        </w:tc>
        <w:tc>
          <w:tcPr>
            <w:tcW w:w="2434" w:type="dxa"/>
            <w:vAlign w:val="center"/>
          </w:tcPr>
          <w:p w:rsidR="00586380" w:rsidRPr="00C63ACC" w:rsidRDefault="00586380" w:rsidP="00ED5480">
            <w:pPr>
              <w:jc w:val="center"/>
              <w:rPr>
                <w:sz w:val="18"/>
                <w:szCs w:val="18"/>
              </w:rPr>
            </w:pPr>
            <w:r w:rsidRPr="00C63ACC">
              <w:rPr>
                <w:sz w:val="18"/>
                <w:szCs w:val="18"/>
              </w:rPr>
              <w:t>podávať ako súčasť každého jedla (čerstvá, mrazená a sušená zelenina), zemiaky</w:t>
            </w:r>
          </w:p>
        </w:tc>
        <w:tc>
          <w:tcPr>
            <w:tcW w:w="2435" w:type="dxa"/>
            <w:vAlign w:val="center"/>
          </w:tcPr>
          <w:p w:rsidR="00586380" w:rsidRPr="00C63ACC" w:rsidRDefault="00586380" w:rsidP="00ED5480">
            <w:pPr>
              <w:jc w:val="center"/>
              <w:rPr>
                <w:sz w:val="18"/>
                <w:szCs w:val="18"/>
              </w:rPr>
            </w:pPr>
            <w:r w:rsidRPr="00C63ACC">
              <w:rPr>
                <w:sz w:val="18"/>
                <w:szCs w:val="18"/>
              </w:rPr>
              <w:t>kompóty sladené umelým sladidlom, sušené ovocie, hrozienka, ďatle, figy</w:t>
            </w:r>
          </w:p>
        </w:tc>
        <w:tc>
          <w:tcPr>
            <w:tcW w:w="2435" w:type="dxa"/>
            <w:vAlign w:val="center"/>
          </w:tcPr>
          <w:p w:rsidR="00586380" w:rsidRPr="00C63ACC" w:rsidRDefault="00586380" w:rsidP="00ED5480">
            <w:pPr>
              <w:jc w:val="center"/>
              <w:rPr>
                <w:sz w:val="18"/>
                <w:szCs w:val="18"/>
              </w:rPr>
            </w:pPr>
            <w:r w:rsidRPr="00C63ACC">
              <w:rPr>
                <w:sz w:val="18"/>
                <w:szCs w:val="18"/>
              </w:rPr>
              <w:t>hranolky, zapekaná či vyprážaná zelenina, avokádo, kandizované ovocie, marmelády a džemy s cukrom</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Cestoviny</w:t>
            </w:r>
          </w:p>
        </w:tc>
        <w:tc>
          <w:tcPr>
            <w:tcW w:w="2434" w:type="dxa"/>
            <w:vAlign w:val="center"/>
          </w:tcPr>
          <w:p w:rsidR="00586380" w:rsidRPr="00C63ACC" w:rsidRDefault="00586380" w:rsidP="00ED5480">
            <w:pPr>
              <w:jc w:val="center"/>
              <w:rPr>
                <w:sz w:val="18"/>
                <w:szCs w:val="18"/>
              </w:rPr>
            </w:pPr>
            <w:r w:rsidRPr="00C63ACC">
              <w:rPr>
                <w:sz w:val="18"/>
                <w:szCs w:val="18"/>
              </w:rPr>
              <w:t>bezvaječné cestoviny</w:t>
            </w:r>
          </w:p>
        </w:tc>
        <w:tc>
          <w:tcPr>
            <w:tcW w:w="2435" w:type="dxa"/>
            <w:vAlign w:val="center"/>
          </w:tcPr>
          <w:p w:rsidR="00586380" w:rsidRPr="00C63ACC" w:rsidRDefault="00586380" w:rsidP="00ED5480">
            <w:pPr>
              <w:jc w:val="center"/>
              <w:rPr>
                <w:sz w:val="18"/>
                <w:szCs w:val="18"/>
              </w:rPr>
            </w:pPr>
            <w:r w:rsidRPr="00C63ACC">
              <w:rPr>
                <w:sz w:val="18"/>
                <w:szCs w:val="18"/>
              </w:rPr>
              <w:t>-</w:t>
            </w:r>
          </w:p>
        </w:tc>
        <w:tc>
          <w:tcPr>
            <w:tcW w:w="2435" w:type="dxa"/>
            <w:vAlign w:val="center"/>
          </w:tcPr>
          <w:p w:rsidR="00586380" w:rsidRPr="00C63ACC" w:rsidRDefault="00586380" w:rsidP="00ED5480">
            <w:pPr>
              <w:jc w:val="center"/>
              <w:rPr>
                <w:sz w:val="18"/>
                <w:szCs w:val="18"/>
              </w:rPr>
            </w:pPr>
            <w:r w:rsidRPr="00C63ACC">
              <w:rPr>
                <w:sz w:val="18"/>
                <w:szCs w:val="18"/>
              </w:rPr>
              <w:t>vaječné cestoviny</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Orechy a semená</w:t>
            </w:r>
          </w:p>
        </w:tc>
        <w:tc>
          <w:tcPr>
            <w:tcW w:w="2434" w:type="dxa"/>
            <w:vAlign w:val="center"/>
          </w:tcPr>
          <w:p w:rsidR="00586380" w:rsidRPr="00C63ACC" w:rsidRDefault="00586380" w:rsidP="00ED5480">
            <w:pPr>
              <w:jc w:val="center"/>
              <w:rPr>
                <w:sz w:val="18"/>
                <w:szCs w:val="18"/>
              </w:rPr>
            </w:pPr>
            <w:r w:rsidRPr="00C63ACC">
              <w:rPr>
                <w:sz w:val="18"/>
                <w:szCs w:val="18"/>
              </w:rPr>
              <w:t>-</w:t>
            </w:r>
          </w:p>
        </w:tc>
        <w:tc>
          <w:tcPr>
            <w:tcW w:w="2435" w:type="dxa"/>
            <w:vAlign w:val="center"/>
          </w:tcPr>
          <w:p w:rsidR="00586380" w:rsidRPr="00C63ACC" w:rsidRDefault="00586380" w:rsidP="00ED5480">
            <w:pPr>
              <w:jc w:val="center"/>
              <w:rPr>
                <w:sz w:val="18"/>
                <w:szCs w:val="18"/>
              </w:rPr>
            </w:pPr>
            <w:r w:rsidRPr="00C63ACC">
              <w:rPr>
                <w:sz w:val="18"/>
                <w:szCs w:val="18"/>
              </w:rPr>
              <w:t>všetky druhy semien, napr. sezamové, ľanové, slnečnicové, vlašské orechy, lieskové oriešky, mandle (v primeranom množstve)</w:t>
            </w:r>
          </w:p>
        </w:tc>
        <w:tc>
          <w:tcPr>
            <w:tcW w:w="2435" w:type="dxa"/>
            <w:vAlign w:val="center"/>
          </w:tcPr>
          <w:p w:rsidR="00586380" w:rsidRPr="00C63ACC" w:rsidRDefault="00586380" w:rsidP="00ED5480">
            <w:pPr>
              <w:jc w:val="center"/>
              <w:rPr>
                <w:sz w:val="18"/>
                <w:szCs w:val="18"/>
              </w:rPr>
            </w:pPr>
            <w:r w:rsidRPr="00C63ACC">
              <w:rPr>
                <w:sz w:val="18"/>
                <w:szCs w:val="18"/>
              </w:rPr>
              <w:t>kokosový orech, kokosová múčka, pražené alebo solené orechy</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Chlieb, pečivo,</w:t>
            </w:r>
          </w:p>
          <w:p w:rsidR="00586380" w:rsidRPr="00C63ACC" w:rsidRDefault="00586380" w:rsidP="00ED5480">
            <w:pPr>
              <w:jc w:val="center"/>
              <w:rPr>
                <w:sz w:val="18"/>
                <w:szCs w:val="18"/>
              </w:rPr>
            </w:pPr>
            <w:r w:rsidRPr="00C63ACC">
              <w:rPr>
                <w:sz w:val="18"/>
                <w:szCs w:val="18"/>
              </w:rPr>
              <w:t>obilniny</w:t>
            </w:r>
          </w:p>
        </w:tc>
        <w:tc>
          <w:tcPr>
            <w:tcW w:w="2434" w:type="dxa"/>
            <w:vAlign w:val="center"/>
          </w:tcPr>
          <w:p w:rsidR="00586380" w:rsidRPr="00C63ACC" w:rsidRDefault="00586380" w:rsidP="00ED5480">
            <w:pPr>
              <w:jc w:val="center"/>
              <w:rPr>
                <w:sz w:val="18"/>
                <w:szCs w:val="18"/>
              </w:rPr>
            </w:pPr>
            <w:r w:rsidRPr="00C63ACC">
              <w:rPr>
                <w:sz w:val="18"/>
                <w:szCs w:val="18"/>
              </w:rPr>
              <w:t>chlieb a pečivo z tmavej múky, celozrnné pečivo, musli výrobky, ovsené vločky, celozrnné obilniny, pohánka, ryža naturál</w:t>
            </w:r>
          </w:p>
        </w:tc>
        <w:tc>
          <w:tcPr>
            <w:tcW w:w="2435" w:type="dxa"/>
            <w:vAlign w:val="center"/>
          </w:tcPr>
          <w:p w:rsidR="00586380" w:rsidRPr="00C63ACC" w:rsidRDefault="00586380" w:rsidP="00ED5480">
            <w:pPr>
              <w:jc w:val="center"/>
              <w:rPr>
                <w:sz w:val="18"/>
                <w:szCs w:val="18"/>
              </w:rPr>
            </w:pPr>
            <w:r w:rsidRPr="00C63ACC">
              <w:rPr>
                <w:sz w:val="18"/>
                <w:szCs w:val="18"/>
              </w:rPr>
              <w:t>netučné rožky, netučné pečivo</w:t>
            </w:r>
          </w:p>
        </w:tc>
        <w:tc>
          <w:tcPr>
            <w:tcW w:w="2435" w:type="dxa"/>
            <w:vAlign w:val="center"/>
          </w:tcPr>
          <w:p w:rsidR="00586380" w:rsidRPr="00C63ACC" w:rsidRDefault="00586380" w:rsidP="00ED5480">
            <w:pPr>
              <w:jc w:val="center"/>
              <w:rPr>
                <w:sz w:val="18"/>
                <w:szCs w:val="18"/>
              </w:rPr>
            </w:pPr>
            <w:r w:rsidRPr="00C63ACC">
              <w:rPr>
                <w:sz w:val="18"/>
                <w:szCs w:val="18"/>
              </w:rPr>
              <w:t>výrobky z bielej múky, šišky, briošky, vyprážané múčniky, francúzske pečivo z lístkového cesta</w:t>
            </w:r>
          </w:p>
        </w:tc>
      </w:tr>
      <w:tr w:rsidR="00586380" w:rsidRPr="00C63ACC" w:rsidTr="00ED5480">
        <w:trPr>
          <w:jc w:val="center"/>
        </w:trPr>
        <w:tc>
          <w:tcPr>
            <w:tcW w:w="1908" w:type="dxa"/>
            <w:vAlign w:val="center"/>
          </w:tcPr>
          <w:p w:rsidR="00586380" w:rsidRPr="00C63ACC" w:rsidRDefault="00586380" w:rsidP="00ED5480">
            <w:pPr>
              <w:jc w:val="center"/>
              <w:rPr>
                <w:sz w:val="18"/>
                <w:szCs w:val="18"/>
              </w:rPr>
            </w:pPr>
            <w:r w:rsidRPr="00C63ACC">
              <w:rPr>
                <w:sz w:val="18"/>
                <w:szCs w:val="18"/>
              </w:rPr>
              <w:t>Cukrovinky</w:t>
            </w:r>
          </w:p>
        </w:tc>
        <w:tc>
          <w:tcPr>
            <w:tcW w:w="2434" w:type="dxa"/>
            <w:vAlign w:val="center"/>
          </w:tcPr>
          <w:p w:rsidR="00586380" w:rsidRPr="00C63ACC" w:rsidRDefault="00586380" w:rsidP="00ED5480">
            <w:pPr>
              <w:jc w:val="center"/>
              <w:rPr>
                <w:sz w:val="18"/>
                <w:szCs w:val="18"/>
              </w:rPr>
            </w:pPr>
            <w:r w:rsidRPr="00C63ACC">
              <w:rPr>
                <w:sz w:val="18"/>
                <w:szCs w:val="18"/>
              </w:rPr>
              <w:t>suché pečivo a celozrnné sušienky s nízkym obsahom tuku, puding z odtučneného mlieka</w:t>
            </w:r>
          </w:p>
        </w:tc>
        <w:tc>
          <w:tcPr>
            <w:tcW w:w="2435" w:type="dxa"/>
            <w:vAlign w:val="center"/>
          </w:tcPr>
          <w:p w:rsidR="00586380" w:rsidRPr="00C63ACC" w:rsidRDefault="00586380" w:rsidP="00ED5480">
            <w:pPr>
              <w:jc w:val="center"/>
              <w:rPr>
                <w:sz w:val="18"/>
                <w:szCs w:val="18"/>
              </w:rPr>
            </w:pPr>
            <w:r w:rsidRPr="00C63ACC">
              <w:rPr>
                <w:sz w:val="18"/>
                <w:szCs w:val="18"/>
              </w:rPr>
              <w:t>pečivo a múčniky z rastlinných tukov</w:t>
            </w:r>
          </w:p>
        </w:tc>
        <w:tc>
          <w:tcPr>
            <w:tcW w:w="2435" w:type="dxa"/>
            <w:vAlign w:val="center"/>
          </w:tcPr>
          <w:p w:rsidR="00586380" w:rsidRPr="00C63ACC" w:rsidRDefault="00586380" w:rsidP="00ED5480">
            <w:pPr>
              <w:jc w:val="center"/>
              <w:rPr>
                <w:sz w:val="18"/>
                <w:szCs w:val="18"/>
              </w:rPr>
            </w:pPr>
            <w:r w:rsidRPr="00C63ACC">
              <w:rPr>
                <w:sz w:val="18"/>
                <w:szCs w:val="18"/>
              </w:rPr>
              <w:t>múčniky a mastné krémové pečivo, čokoláda, bonbóny, cukríky, marmeláda, smotanové krémy, koláče, torty a iné cukrovinky</w:t>
            </w:r>
          </w:p>
        </w:tc>
      </w:tr>
      <w:tr w:rsidR="00586380" w:rsidRPr="00C63ACC" w:rsidTr="00ED5480">
        <w:trPr>
          <w:jc w:val="center"/>
        </w:trPr>
        <w:tc>
          <w:tcPr>
            <w:tcW w:w="1908" w:type="dxa"/>
            <w:tcBorders>
              <w:bottom w:val="single" w:sz="12" w:space="0" w:color="auto"/>
            </w:tcBorders>
            <w:vAlign w:val="center"/>
          </w:tcPr>
          <w:p w:rsidR="00586380" w:rsidRPr="00C63ACC" w:rsidRDefault="00586380" w:rsidP="00ED5480">
            <w:pPr>
              <w:jc w:val="center"/>
              <w:rPr>
                <w:sz w:val="18"/>
                <w:szCs w:val="18"/>
              </w:rPr>
            </w:pPr>
            <w:r w:rsidRPr="00C63ACC">
              <w:rPr>
                <w:sz w:val="18"/>
                <w:szCs w:val="18"/>
              </w:rPr>
              <w:t>Nápoje</w:t>
            </w:r>
          </w:p>
        </w:tc>
        <w:tc>
          <w:tcPr>
            <w:tcW w:w="2434" w:type="dxa"/>
            <w:tcBorders>
              <w:bottom w:val="single" w:sz="12" w:space="0" w:color="auto"/>
            </w:tcBorders>
            <w:vAlign w:val="center"/>
          </w:tcPr>
          <w:p w:rsidR="00586380" w:rsidRPr="00C63ACC" w:rsidRDefault="00586380" w:rsidP="00ED5480">
            <w:pPr>
              <w:jc w:val="center"/>
              <w:rPr>
                <w:sz w:val="18"/>
                <w:szCs w:val="18"/>
              </w:rPr>
            </w:pPr>
            <w:r w:rsidRPr="00C63ACC">
              <w:rPr>
                <w:sz w:val="18"/>
                <w:szCs w:val="18"/>
              </w:rPr>
              <w:t>káva, čaj, minerálna a stolová voda, ovocné šťavy, džúsy nesladené cukrom</w:t>
            </w:r>
          </w:p>
        </w:tc>
        <w:tc>
          <w:tcPr>
            <w:tcW w:w="2435" w:type="dxa"/>
            <w:tcBorders>
              <w:bottom w:val="single" w:sz="12" w:space="0" w:color="auto"/>
            </w:tcBorders>
            <w:vAlign w:val="center"/>
          </w:tcPr>
          <w:p w:rsidR="00586380" w:rsidRPr="00C63ACC" w:rsidRDefault="00586380" w:rsidP="00ED5480">
            <w:pPr>
              <w:jc w:val="center"/>
              <w:rPr>
                <w:sz w:val="18"/>
                <w:szCs w:val="18"/>
              </w:rPr>
            </w:pPr>
            <w:r w:rsidRPr="00C63ACC">
              <w:rPr>
                <w:sz w:val="18"/>
                <w:szCs w:val="18"/>
              </w:rPr>
              <w:t>nízkoenergetické nápoje – light, nápoje s nízky % alkoholu</w:t>
            </w:r>
          </w:p>
        </w:tc>
        <w:tc>
          <w:tcPr>
            <w:tcW w:w="2435" w:type="dxa"/>
            <w:tcBorders>
              <w:bottom w:val="single" w:sz="12" w:space="0" w:color="auto"/>
            </w:tcBorders>
            <w:vAlign w:val="center"/>
          </w:tcPr>
          <w:p w:rsidR="00586380" w:rsidRPr="00C63ACC" w:rsidRDefault="00586380" w:rsidP="00ED5480">
            <w:pPr>
              <w:jc w:val="center"/>
              <w:rPr>
                <w:sz w:val="18"/>
                <w:szCs w:val="18"/>
              </w:rPr>
            </w:pPr>
            <w:r w:rsidRPr="00C63ACC">
              <w:rPr>
                <w:sz w:val="18"/>
                <w:szCs w:val="18"/>
              </w:rPr>
              <w:t>cukrom sladené šťavy a malinovky, čokoládové nápoje sladené cukrom, destiláty</w:t>
            </w:r>
          </w:p>
        </w:tc>
      </w:tr>
    </w:tbl>
    <w:p w:rsidR="00586380" w:rsidRPr="00C63ACC" w:rsidRDefault="00586380" w:rsidP="00FB0920">
      <w:pPr>
        <w:pStyle w:val="ltext"/>
        <w:spacing w:before="120"/>
        <w:ind w:firstLine="0"/>
        <w:rPr>
          <w:color w:val="auto"/>
          <w:szCs w:val="12"/>
        </w:rPr>
      </w:pPr>
    </w:p>
    <w:p w:rsidR="00586380" w:rsidRPr="00C63ACC" w:rsidRDefault="00586380" w:rsidP="00FB0920">
      <w:pPr>
        <w:pStyle w:val="ltext"/>
        <w:spacing w:line="360" w:lineRule="auto"/>
        <w:rPr>
          <w:iCs/>
          <w:color w:val="auto"/>
        </w:rPr>
      </w:pPr>
      <w:r w:rsidRPr="00C63ACC">
        <w:rPr>
          <w:color w:val="auto"/>
        </w:rPr>
        <w:tab/>
        <w:t>V kontexte uvedených odporúčaní je potrebné zdôrazniť význam</w:t>
      </w:r>
      <w:r w:rsidRPr="00C63ACC">
        <w:rPr>
          <w:b/>
          <w:bCs/>
          <w:color w:val="auto"/>
        </w:rPr>
        <w:t xml:space="preserve"> ponechania potravín </w:t>
      </w:r>
      <w:r w:rsidRPr="00C63ACC">
        <w:rPr>
          <w:color w:val="auto"/>
        </w:rPr>
        <w:t xml:space="preserve">v natoľko </w:t>
      </w:r>
      <w:r w:rsidRPr="00C63ACC">
        <w:rPr>
          <w:b/>
          <w:bCs/>
          <w:color w:val="auto"/>
        </w:rPr>
        <w:t>prirodzenom stave</w:t>
      </w:r>
      <w:r w:rsidRPr="00C63ACC">
        <w:rPr>
          <w:color w:val="auto"/>
        </w:rPr>
        <w:t>, ako je to možné. Každá zmena, či je to varenie, pečenie, konzervovanie a pod. ochudobňuje potraviny o životne dôležité látky.</w:t>
      </w:r>
    </w:p>
    <w:p w:rsidR="00586380" w:rsidRPr="00C63ACC" w:rsidRDefault="00586380" w:rsidP="00FB0920">
      <w:pPr>
        <w:pStyle w:val="obrazok-vychova"/>
      </w:pPr>
      <w:bookmarkStart w:id="32" w:name="_Toc378691286"/>
      <w:r w:rsidRPr="00C63ACC">
        <w:lastRenderedPageBreak/>
        <w:t>Tab. 6</w:t>
      </w:r>
      <w:r>
        <w:tab/>
      </w:r>
      <w:r w:rsidRPr="00C63ACC">
        <w:t>Zdravotne účinnejší spôsob stravovania  (upravené podľa Knopa, 1994)</w:t>
      </w:r>
      <w:bookmarkEnd w:id="32"/>
    </w:p>
    <w:p w:rsidR="00586380" w:rsidRPr="00C63ACC" w:rsidRDefault="00586380" w:rsidP="00FB0920">
      <w:pPr>
        <w:autoSpaceDE w:val="0"/>
        <w:autoSpaceDN w:val="0"/>
        <w:adjustRightInd w:val="0"/>
        <w:rPr>
          <w:lang w:val="cs-CZ"/>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7"/>
        <w:gridCol w:w="1225"/>
        <w:gridCol w:w="1230"/>
        <w:gridCol w:w="1208"/>
        <w:gridCol w:w="1243"/>
        <w:gridCol w:w="1161"/>
      </w:tblGrid>
      <w:tr w:rsidR="00586380" w:rsidRPr="00C63ACC" w:rsidTr="00ED5480">
        <w:trPr>
          <w:trHeight w:val="567"/>
          <w:jc w:val="center"/>
        </w:trPr>
        <w:tc>
          <w:tcPr>
            <w:tcW w:w="2727"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Potraviny</w:t>
            </w:r>
          </w:p>
        </w:tc>
        <w:tc>
          <w:tcPr>
            <w:tcW w:w="1225" w:type="dxa"/>
            <w:shd w:val="clear" w:color="auto" w:fill="E0E0E0"/>
            <w:vAlign w:val="center"/>
          </w:tcPr>
          <w:p w:rsidR="00586380" w:rsidRPr="00C63ACC" w:rsidRDefault="00586380" w:rsidP="00ED5480">
            <w:pPr>
              <w:pStyle w:val="BodyTextIMP"/>
              <w:suppressAutoHyphens w:val="0"/>
              <w:overflowPunct/>
              <w:spacing w:line="240" w:lineRule="auto"/>
              <w:jc w:val="center"/>
              <w:textAlignment w:val="auto"/>
              <w:rPr>
                <w:b/>
                <w:bCs/>
                <w:szCs w:val="24"/>
                <w:lang w:val="cs-CZ"/>
              </w:rPr>
            </w:pPr>
            <w:r w:rsidRPr="00C63ACC">
              <w:rPr>
                <w:b/>
                <w:bCs/>
                <w:szCs w:val="24"/>
                <w:lang w:val="cs-CZ"/>
              </w:rPr>
              <w:t>semená</w:t>
            </w:r>
          </w:p>
        </w:tc>
        <w:tc>
          <w:tcPr>
            <w:tcW w:w="1230"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zelenina</w:t>
            </w:r>
          </w:p>
        </w:tc>
        <w:tc>
          <w:tcPr>
            <w:tcW w:w="1208"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ovocie</w:t>
            </w:r>
          </w:p>
        </w:tc>
        <w:tc>
          <w:tcPr>
            <w:tcW w:w="1243"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mliečne</w:t>
            </w:r>
          </w:p>
          <w:p w:rsidR="00586380" w:rsidRPr="00C63ACC" w:rsidRDefault="00586380" w:rsidP="00ED5480">
            <w:pPr>
              <w:autoSpaceDE w:val="0"/>
              <w:autoSpaceDN w:val="0"/>
              <w:adjustRightInd w:val="0"/>
              <w:jc w:val="center"/>
              <w:rPr>
                <w:b/>
                <w:bCs/>
                <w:lang w:val="cs-CZ"/>
              </w:rPr>
            </w:pPr>
            <w:r w:rsidRPr="00C63ACC">
              <w:rPr>
                <w:b/>
                <w:bCs/>
                <w:lang w:val="cs-CZ"/>
              </w:rPr>
              <w:t>produkty</w:t>
            </w:r>
          </w:p>
        </w:tc>
        <w:tc>
          <w:tcPr>
            <w:tcW w:w="1161"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Mäso</w:t>
            </w:r>
          </w:p>
        </w:tc>
      </w:tr>
      <w:tr w:rsidR="00586380" w:rsidRPr="00C63ACC" w:rsidTr="00ED5480">
        <w:trPr>
          <w:trHeight w:val="567"/>
          <w:jc w:val="center"/>
        </w:trPr>
        <w:tc>
          <w:tcPr>
            <w:tcW w:w="2727" w:type="dxa"/>
            <w:vAlign w:val="center"/>
          </w:tcPr>
          <w:p w:rsidR="00586380" w:rsidRPr="00C63ACC" w:rsidRDefault="00586380" w:rsidP="00ED5480">
            <w:pPr>
              <w:autoSpaceDE w:val="0"/>
              <w:autoSpaceDN w:val="0"/>
              <w:adjustRightInd w:val="0"/>
              <w:jc w:val="center"/>
              <w:rPr>
                <w:lang w:val="cs-CZ"/>
              </w:rPr>
            </w:pPr>
            <w:r w:rsidRPr="00C63ACC">
              <w:rPr>
                <w:lang w:val="cs-CZ"/>
              </w:rPr>
              <w:t>nezmenená</w:t>
            </w:r>
          </w:p>
          <w:p w:rsidR="00586380" w:rsidRPr="00C63ACC" w:rsidRDefault="00586380" w:rsidP="00ED5480">
            <w:pPr>
              <w:autoSpaceDE w:val="0"/>
              <w:autoSpaceDN w:val="0"/>
              <w:adjustRightInd w:val="0"/>
              <w:jc w:val="center"/>
              <w:rPr>
                <w:lang w:val="cs-CZ"/>
              </w:rPr>
            </w:pPr>
            <w:r w:rsidRPr="00C63ACC">
              <w:rPr>
                <w:lang w:val="cs-CZ"/>
              </w:rPr>
              <w:t>prirodzená forma</w:t>
            </w:r>
          </w:p>
        </w:tc>
        <w:tc>
          <w:tcPr>
            <w:tcW w:w="1225" w:type="dxa"/>
            <w:vAlign w:val="center"/>
          </w:tcPr>
          <w:p w:rsidR="00586380" w:rsidRPr="00C63ACC" w:rsidRDefault="00586380" w:rsidP="00ED5480">
            <w:pPr>
              <w:autoSpaceDE w:val="0"/>
              <w:autoSpaceDN w:val="0"/>
              <w:adjustRightInd w:val="0"/>
              <w:jc w:val="center"/>
              <w:rPr>
                <w:lang w:val="cs-CZ"/>
              </w:rPr>
            </w:pPr>
            <w:r w:rsidRPr="00C63ACC">
              <w:rPr>
                <w:lang w:val="cs-CZ"/>
              </w:rPr>
              <w:t>orechy,</w:t>
            </w:r>
          </w:p>
          <w:p w:rsidR="00586380" w:rsidRPr="00C63ACC" w:rsidRDefault="00586380" w:rsidP="00ED5480">
            <w:pPr>
              <w:autoSpaceDE w:val="0"/>
              <w:autoSpaceDN w:val="0"/>
              <w:adjustRightInd w:val="0"/>
              <w:jc w:val="center"/>
              <w:rPr>
                <w:lang w:val="cs-CZ"/>
              </w:rPr>
            </w:pPr>
            <w:r w:rsidRPr="00C63ACC">
              <w:rPr>
                <w:lang w:val="cs-CZ"/>
              </w:rPr>
              <w:t>semená</w:t>
            </w:r>
          </w:p>
        </w:tc>
        <w:tc>
          <w:tcPr>
            <w:tcW w:w="1230" w:type="dxa"/>
            <w:vAlign w:val="center"/>
          </w:tcPr>
          <w:p w:rsidR="00586380" w:rsidRPr="00C63ACC" w:rsidRDefault="00586380" w:rsidP="00ED5480">
            <w:pPr>
              <w:autoSpaceDE w:val="0"/>
              <w:autoSpaceDN w:val="0"/>
              <w:adjustRightInd w:val="0"/>
              <w:jc w:val="center"/>
              <w:rPr>
                <w:lang w:val="cs-CZ"/>
              </w:rPr>
            </w:pPr>
            <w:r w:rsidRPr="00C63ACC">
              <w:rPr>
                <w:lang w:val="cs-CZ"/>
              </w:rPr>
              <w:t>zelenina</w:t>
            </w:r>
          </w:p>
        </w:tc>
        <w:tc>
          <w:tcPr>
            <w:tcW w:w="1208" w:type="dxa"/>
            <w:vAlign w:val="center"/>
          </w:tcPr>
          <w:p w:rsidR="00586380" w:rsidRPr="00C63ACC" w:rsidRDefault="00586380" w:rsidP="00ED5480">
            <w:pPr>
              <w:autoSpaceDE w:val="0"/>
              <w:autoSpaceDN w:val="0"/>
              <w:adjustRightInd w:val="0"/>
              <w:jc w:val="center"/>
              <w:rPr>
                <w:lang w:val="cs-CZ"/>
              </w:rPr>
            </w:pPr>
            <w:r w:rsidRPr="00C63ACC">
              <w:rPr>
                <w:lang w:val="cs-CZ"/>
              </w:rPr>
              <w:t>plody</w:t>
            </w:r>
          </w:p>
        </w:tc>
        <w:tc>
          <w:tcPr>
            <w:tcW w:w="1243" w:type="dxa"/>
            <w:vAlign w:val="center"/>
          </w:tcPr>
          <w:p w:rsidR="00586380" w:rsidRPr="00C63ACC" w:rsidRDefault="00586380" w:rsidP="00ED5480">
            <w:pPr>
              <w:autoSpaceDE w:val="0"/>
              <w:autoSpaceDN w:val="0"/>
              <w:adjustRightInd w:val="0"/>
              <w:jc w:val="center"/>
              <w:rPr>
                <w:lang w:val="cs-CZ"/>
              </w:rPr>
            </w:pPr>
            <w:r w:rsidRPr="00C63ACC">
              <w:rPr>
                <w:lang w:val="cs-CZ"/>
              </w:rPr>
              <w:t>mlieko</w:t>
            </w:r>
          </w:p>
        </w:tc>
        <w:tc>
          <w:tcPr>
            <w:tcW w:w="1161"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567"/>
          <w:jc w:val="center"/>
        </w:trPr>
        <w:tc>
          <w:tcPr>
            <w:tcW w:w="2727" w:type="dxa"/>
            <w:vAlign w:val="center"/>
          </w:tcPr>
          <w:p w:rsidR="00586380" w:rsidRPr="00C63ACC" w:rsidRDefault="00586380" w:rsidP="00ED5480">
            <w:pPr>
              <w:autoSpaceDE w:val="0"/>
              <w:autoSpaceDN w:val="0"/>
              <w:adjustRightInd w:val="0"/>
              <w:jc w:val="center"/>
              <w:rPr>
                <w:lang w:val="cs-CZ"/>
              </w:rPr>
            </w:pPr>
            <w:r w:rsidRPr="00C63ACC">
              <w:rPr>
                <w:lang w:val="cs-CZ"/>
              </w:rPr>
              <w:t>mechanická úprava</w:t>
            </w:r>
          </w:p>
        </w:tc>
        <w:tc>
          <w:tcPr>
            <w:tcW w:w="1225" w:type="dxa"/>
            <w:vAlign w:val="center"/>
          </w:tcPr>
          <w:p w:rsidR="00586380" w:rsidRPr="00C63ACC" w:rsidRDefault="00586380" w:rsidP="00ED5480">
            <w:pPr>
              <w:autoSpaceDE w:val="0"/>
              <w:autoSpaceDN w:val="0"/>
              <w:adjustRightInd w:val="0"/>
              <w:jc w:val="center"/>
              <w:rPr>
                <w:lang w:val="cs-CZ"/>
              </w:rPr>
            </w:pPr>
            <w:r w:rsidRPr="00C63ACC">
              <w:rPr>
                <w:lang w:val="cs-CZ"/>
              </w:rPr>
              <w:t>šrot</w:t>
            </w:r>
          </w:p>
        </w:tc>
        <w:tc>
          <w:tcPr>
            <w:tcW w:w="1230" w:type="dxa"/>
            <w:vAlign w:val="center"/>
          </w:tcPr>
          <w:p w:rsidR="00586380" w:rsidRPr="00C63ACC" w:rsidRDefault="00586380" w:rsidP="00ED5480">
            <w:pPr>
              <w:autoSpaceDE w:val="0"/>
              <w:autoSpaceDN w:val="0"/>
              <w:adjustRightInd w:val="0"/>
              <w:jc w:val="center"/>
              <w:rPr>
                <w:lang w:val="cs-CZ"/>
              </w:rPr>
            </w:pPr>
            <w:r w:rsidRPr="00C63ACC">
              <w:rPr>
                <w:lang w:val="cs-CZ"/>
              </w:rPr>
              <w:t>šaláty,</w:t>
            </w:r>
          </w:p>
          <w:p w:rsidR="00586380" w:rsidRPr="00C63ACC" w:rsidRDefault="00586380" w:rsidP="00ED5480">
            <w:pPr>
              <w:autoSpaceDE w:val="0"/>
              <w:autoSpaceDN w:val="0"/>
              <w:adjustRightInd w:val="0"/>
              <w:jc w:val="center"/>
              <w:rPr>
                <w:lang w:val="cs-CZ"/>
              </w:rPr>
            </w:pPr>
            <w:r w:rsidRPr="00C63ACC">
              <w:rPr>
                <w:lang w:val="cs-CZ"/>
              </w:rPr>
              <w:t>šťavy</w:t>
            </w:r>
          </w:p>
        </w:tc>
        <w:tc>
          <w:tcPr>
            <w:tcW w:w="1208" w:type="dxa"/>
            <w:vAlign w:val="center"/>
          </w:tcPr>
          <w:p w:rsidR="00586380" w:rsidRPr="00C63ACC" w:rsidRDefault="00586380" w:rsidP="00ED5480">
            <w:pPr>
              <w:autoSpaceDE w:val="0"/>
              <w:autoSpaceDN w:val="0"/>
              <w:adjustRightInd w:val="0"/>
              <w:jc w:val="center"/>
              <w:rPr>
                <w:lang w:val="cs-CZ"/>
              </w:rPr>
            </w:pPr>
            <w:r w:rsidRPr="00C63ACC">
              <w:rPr>
                <w:lang w:val="cs-CZ"/>
              </w:rPr>
              <w:t>šaláty,</w:t>
            </w:r>
          </w:p>
          <w:p w:rsidR="00586380" w:rsidRPr="00C63ACC" w:rsidRDefault="00586380" w:rsidP="00ED5480">
            <w:pPr>
              <w:autoSpaceDE w:val="0"/>
              <w:autoSpaceDN w:val="0"/>
              <w:adjustRightInd w:val="0"/>
              <w:jc w:val="center"/>
              <w:rPr>
                <w:lang w:val="cs-CZ"/>
              </w:rPr>
            </w:pPr>
            <w:r w:rsidRPr="00C63ACC">
              <w:rPr>
                <w:lang w:val="cs-CZ"/>
              </w:rPr>
              <w:t>šťavy</w:t>
            </w:r>
          </w:p>
        </w:tc>
        <w:tc>
          <w:tcPr>
            <w:tcW w:w="1243" w:type="dxa"/>
            <w:vAlign w:val="center"/>
          </w:tcPr>
          <w:p w:rsidR="00586380" w:rsidRPr="00C63ACC" w:rsidRDefault="00586380" w:rsidP="00ED5480">
            <w:pPr>
              <w:pStyle w:val="BodyTextIMP"/>
              <w:suppressAutoHyphens w:val="0"/>
              <w:overflowPunct/>
              <w:spacing w:line="240" w:lineRule="auto"/>
              <w:jc w:val="center"/>
              <w:textAlignment w:val="auto"/>
              <w:rPr>
                <w:szCs w:val="24"/>
                <w:lang w:val="cs-CZ"/>
              </w:rPr>
            </w:pPr>
            <w:r w:rsidRPr="00C63ACC">
              <w:rPr>
                <w:szCs w:val="24"/>
                <w:lang w:val="cs-CZ"/>
              </w:rPr>
              <w:t>maslo</w:t>
            </w:r>
          </w:p>
        </w:tc>
        <w:tc>
          <w:tcPr>
            <w:tcW w:w="1161"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567"/>
          <w:jc w:val="center"/>
        </w:trPr>
        <w:tc>
          <w:tcPr>
            <w:tcW w:w="2727" w:type="dxa"/>
            <w:vAlign w:val="center"/>
          </w:tcPr>
          <w:p w:rsidR="00586380" w:rsidRPr="00C63ACC" w:rsidRDefault="00586380" w:rsidP="00ED5480">
            <w:pPr>
              <w:autoSpaceDE w:val="0"/>
              <w:autoSpaceDN w:val="0"/>
              <w:adjustRightInd w:val="0"/>
              <w:jc w:val="center"/>
              <w:rPr>
                <w:lang w:val="cs-CZ"/>
              </w:rPr>
            </w:pPr>
            <w:r w:rsidRPr="00C63ACC">
              <w:rPr>
                <w:lang w:val="cs-CZ"/>
              </w:rPr>
              <w:t>fermentácia</w:t>
            </w:r>
          </w:p>
        </w:tc>
        <w:tc>
          <w:tcPr>
            <w:tcW w:w="1225" w:type="dxa"/>
            <w:vAlign w:val="center"/>
          </w:tcPr>
          <w:p w:rsidR="00586380" w:rsidRPr="00C63ACC" w:rsidRDefault="00586380" w:rsidP="00ED5480">
            <w:pPr>
              <w:autoSpaceDE w:val="0"/>
              <w:autoSpaceDN w:val="0"/>
              <w:adjustRightInd w:val="0"/>
              <w:jc w:val="center"/>
              <w:rPr>
                <w:lang w:val="cs-CZ"/>
              </w:rPr>
            </w:pPr>
            <w:r w:rsidRPr="00C63ACC">
              <w:rPr>
                <w:lang w:val="cs-CZ"/>
              </w:rPr>
              <w:t>cesto</w:t>
            </w:r>
          </w:p>
        </w:tc>
        <w:tc>
          <w:tcPr>
            <w:tcW w:w="1230"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0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43" w:type="dxa"/>
            <w:vAlign w:val="center"/>
          </w:tcPr>
          <w:p w:rsidR="00586380" w:rsidRPr="00C63ACC" w:rsidRDefault="00586380" w:rsidP="00ED5480">
            <w:pPr>
              <w:autoSpaceDE w:val="0"/>
              <w:autoSpaceDN w:val="0"/>
              <w:adjustRightInd w:val="0"/>
              <w:jc w:val="center"/>
              <w:rPr>
                <w:lang w:val="cs-CZ"/>
              </w:rPr>
            </w:pPr>
            <w:r w:rsidRPr="00C63ACC">
              <w:rPr>
                <w:lang w:val="cs-CZ"/>
              </w:rPr>
              <w:t>syr</w:t>
            </w:r>
          </w:p>
        </w:tc>
        <w:tc>
          <w:tcPr>
            <w:tcW w:w="1161"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131"/>
          <w:jc w:val="center"/>
        </w:trPr>
        <w:tc>
          <w:tcPr>
            <w:tcW w:w="2727"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25"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30"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08"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43"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161" w:type="dxa"/>
            <w:shd w:val="clear" w:color="auto" w:fill="E6E6E6"/>
            <w:vAlign w:val="center"/>
          </w:tcPr>
          <w:p w:rsidR="00586380" w:rsidRPr="00C63ACC" w:rsidRDefault="00586380" w:rsidP="00ED5480">
            <w:pPr>
              <w:autoSpaceDE w:val="0"/>
              <w:autoSpaceDN w:val="0"/>
              <w:adjustRightInd w:val="0"/>
              <w:jc w:val="center"/>
              <w:rPr>
                <w:lang w:val="cs-CZ"/>
              </w:rPr>
            </w:pPr>
          </w:p>
        </w:tc>
      </w:tr>
      <w:tr w:rsidR="00586380" w:rsidRPr="00C63ACC" w:rsidTr="00ED5480">
        <w:trPr>
          <w:trHeight w:val="567"/>
          <w:jc w:val="center"/>
        </w:trPr>
        <w:tc>
          <w:tcPr>
            <w:tcW w:w="2727" w:type="dxa"/>
            <w:vAlign w:val="center"/>
          </w:tcPr>
          <w:p w:rsidR="00586380" w:rsidRPr="00C63ACC" w:rsidRDefault="00586380" w:rsidP="00ED5480">
            <w:pPr>
              <w:autoSpaceDE w:val="0"/>
              <w:autoSpaceDN w:val="0"/>
              <w:adjustRightInd w:val="0"/>
              <w:jc w:val="center"/>
              <w:rPr>
                <w:lang w:val="cs-CZ"/>
              </w:rPr>
            </w:pPr>
            <w:r w:rsidRPr="00C63ACC">
              <w:rPr>
                <w:lang w:val="cs-CZ"/>
              </w:rPr>
              <w:t>tepelné spracovanie</w:t>
            </w:r>
          </w:p>
        </w:tc>
        <w:tc>
          <w:tcPr>
            <w:tcW w:w="1225" w:type="dxa"/>
            <w:vAlign w:val="center"/>
          </w:tcPr>
          <w:p w:rsidR="00586380" w:rsidRPr="00C63ACC" w:rsidRDefault="00586380" w:rsidP="00ED5480">
            <w:pPr>
              <w:autoSpaceDE w:val="0"/>
              <w:autoSpaceDN w:val="0"/>
              <w:adjustRightInd w:val="0"/>
              <w:jc w:val="center"/>
              <w:rPr>
                <w:lang w:val="cs-CZ"/>
              </w:rPr>
            </w:pPr>
            <w:r w:rsidRPr="00C63ACC">
              <w:rPr>
                <w:lang w:val="cs-CZ"/>
              </w:rPr>
              <w:t>chlieb</w:t>
            </w:r>
          </w:p>
        </w:tc>
        <w:tc>
          <w:tcPr>
            <w:tcW w:w="1230"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0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43"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161"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567"/>
          <w:jc w:val="center"/>
        </w:trPr>
        <w:tc>
          <w:tcPr>
            <w:tcW w:w="2727" w:type="dxa"/>
            <w:vAlign w:val="center"/>
          </w:tcPr>
          <w:p w:rsidR="00586380" w:rsidRPr="00C63ACC" w:rsidRDefault="00586380" w:rsidP="00ED5480">
            <w:pPr>
              <w:autoSpaceDE w:val="0"/>
              <w:autoSpaceDN w:val="0"/>
              <w:adjustRightInd w:val="0"/>
              <w:jc w:val="center"/>
              <w:rPr>
                <w:lang w:val="cs-CZ"/>
              </w:rPr>
            </w:pPr>
            <w:r w:rsidRPr="00C63ACC">
              <w:rPr>
                <w:lang w:val="cs-CZ"/>
              </w:rPr>
              <w:t>konzervovania</w:t>
            </w:r>
          </w:p>
        </w:tc>
        <w:tc>
          <w:tcPr>
            <w:tcW w:w="1225"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30"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0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43"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161"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bl>
    <w:p w:rsidR="00586380" w:rsidRDefault="00586380" w:rsidP="00FB0920"/>
    <w:p w:rsidR="00586380" w:rsidRPr="00C63ACC" w:rsidRDefault="00586380" w:rsidP="00FB0920">
      <w:pPr>
        <w:pStyle w:val="obrazok-vychova"/>
      </w:pPr>
      <w:bookmarkStart w:id="33" w:name="_Toc378691287"/>
      <w:r>
        <w:t>Tab. 7</w:t>
      </w:r>
      <w:r>
        <w:tab/>
      </w:r>
      <w:r w:rsidRPr="00C63ACC">
        <w:t>Zdravotne menej účinný spôsob stravovania (upravené podľa Knopa, 1994)</w:t>
      </w:r>
      <w:bookmarkEnd w:id="33"/>
    </w:p>
    <w:p w:rsidR="00586380" w:rsidRPr="00C63ACC" w:rsidRDefault="00586380" w:rsidP="00FB0920">
      <w:pPr>
        <w:autoSpaceDE w:val="0"/>
        <w:autoSpaceDN w:val="0"/>
        <w:adjustRightInd w:val="0"/>
        <w:rPr>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4"/>
        <w:gridCol w:w="1222"/>
        <w:gridCol w:w="1228"/>
        <w:gridCol w:w="1228"/>
        <w:gridCol w:w="1238"/>
        <w:gridCol w:w="1194"/>
      </w:tblGrid>
      <w:tr w:rsidR="00586380" w:rsidRPr="00C63ACC" w:rsidTr="00ED5480">
        <w:trPr>
          <w:trHeight w:val="567"/>
          <w:jc w:val="center"/>
        </w:trPr>
        <w:tc>
          <w:tcPr>
            <w:tcW w:w="2684"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Potraviny</w:t>
            </w:r>
          </w:p>
        </w:tc>
        <w:tc>
          <w:tcPr>
            <w:tcW w:w="1222" w:type="dxa"/>
            <w:shd w:val="clear" w:color="auto" w:fill="E0E0E0"/>
            <w:vAlign w:val="center"/>
          </w:tcPr>
          <w:p w:rsidR="00586380" w:rsidRPr="00C63ACC" w:rsidRDefault="00586380" w:rsidP="00ED5480">
            <w:pPr>
              <w:pStyle w:val="BodyTextIMP"/>
              <w:suppressAutoHyphens w:val="0"/>
              <w:overflowPunct/>
              <w:spacing w:line="240" w:lineRule="auto"/>
              <w:jc w:val="center"/>
              <w:textAlignment w:val="auto"/>
              <w:rPr>
                <w:b/>
                <w:bCs/>
                <w:szCs w:val="24"/>
                <w:lang w:val="cs-CZ"/>
              </w:rPr>
            </w:pPr>
            <w:r w:rsidRPr="00C63ACC">
              <w:rPr>
                <w:b/>
                <w:bCs/>
                <w:szCs w:val="24"/>
                <w:lang w:val="cs-CZ"/>
              </w:rPr>
              <w:t>semená</w:t>
            </w:r>
          </w:p>
        </w:tc>
        <w:tc>
          <w:tcPr>
            <w:tcW w:w="1228"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zelenina</w:t>
            </w:r>
          </w:p>
        </w:tc>
        <w:tc>
          <w:tcPr>
            <w:tcW w:w="1228"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ovocie</w:t>
            </w:r>
          </w:p>
        </w:tc>
        <w:tc>
          <w:tcPr>
            <w:tcW w:w="1238"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mliečne</w:t>
            </w:r>
          </w:p>
          <w:p w:rsidR="00586380" w:rsidRPr="00C63ACC" w:rsidRDefault="00586380" w:rsidP="00ED5480">
            <w:pPr>
              <w:autoSpaceDE w:val="0"/>
              <w:autoSpaceDN w:val="0"/>
              <w:adjustRightInd w:val="0"/>
              <w:jc w:val="center"/>
              <w:rPr>
                <w:b/>
                <w:bCs/>
                <w:lang w:val="cs-CZ"/>
              </w:rPr>
            </w:pPr>
            <w:r w:rsidRPr="00C63ACC">
              <w:rPr>
                <w:b/>
                <w:bCs/>
                <w:lang w:val="cs-CZ"/>
              </w:rPr>
              <w:t>produkty</w:t>
            </w:r>
          </w:p>
        </w:tc>
        <w:tc>
          <w:tcPr>
            <w:tcW w:w="1194" w:type="dxa"/>
            <w:shd w:val="clear" w:color="auto" w:fill="E0E0E0"/>
            <w:vAlign w:val="center"/>
          </w:tcPr>
          <w:p w:rsidR="00586380" w:rsidRPr="00C63ACC" w:rsidRDefault="00586380" w:rsidP="00ED5480">
            <w:pPr>
              <w:autoSpaceDE w:val="0"/>
              <w:autoSpaceDN w:val="0"/>
              <w:adjustRightInd w:val="0"/>
              <w:jc w:val="center"/>
              <w:rPr>
                <w:b/>
                <w:bCs/>
                <w:lang w:val="cs-CZ"/>
              </w:rPr>
            </w:pPr>
            <w:r w:rsidRPr="00C63ACC">
              <w:rPr>
                <w:b/>
                <w:bCs/>
                <w:lang w:val="cs-CZ"/>
              </w:rPr>
              <w:t>Mäso</w:t>
            </w:r>
          </w:p>
        </w:tc>
      </w:tr>
      <w:tr w:rsidR="00586380" w:rsidRPr="00C63ACC" w:rsidTr="00ED5480">
        <w:trPr>
          <w:trHeight w:val="567"/>
          <w:jc w:val="center"/>
        </w:trPr>
        <w:tc>
          <w:tcPr>
            <w:tcW w:w="2684" w:type="dxa"/>
            <w:vAlign w:val="center"/>
          </w:tcPr>
          <w:p w:rsidR="00586380" w:rsidRPr="00C63ACC" w:rsidRDefault="00586380" w:rsidP="00ED5480">
            <w:pPr>
              <w:autoSpaceDE w:val="0"/>
              <w:autoSpaceDN w:val="0"/>
              <w:adjustRightInd w:val="0"/>
              <w:jc w:val="center"/>
              <w:rPr>
                <w:lang w:val="cs-CZ"/>
              </w:rPr>
            </w:pPr>
            <w:r w:rsidRPr="00C63ACC">
              <w:rPr>
                <w:lang w:val="cs-CZ"/>
              </w:rPr>
              <w:t>nezmenená</w:t>
            </w:r>
          </w:p>
          <w:p w:rsidR="00586380" w:rsidRPr="00C63ACC" w:rsidRDefault="00586380" w:rsidP="00ED5480">
            <w:pPr>
              <w:autoSpaceDE w:val="0"/>
              <w:autoSpaceDN w:val="0"/>
              <w:adjustRightInd w:val="0"/>
              <w:jc w:val="center"/>
              <w:rPr>
                <w:lang w:val="cs-CZ"/>
              </w:rPr>
            </w:pPr>
            <w:r w:rsidRPr="00C63ACC">
              <w:rPr>
                <w:lang w:val="cs-CZ"/>
              </w:rPr>
              <w:t>prirodzená forma</w:t>
            </w:r>
          </w:p>
        </w:tc>
        <w:tc>
          <w:tcPr>
            <w:tcW w:w="1222"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ovocie</w:t>
            </w:r>
          </w:p>
        </w:tc>
        <w:tc>
          <w:tcPr>
            <w:tcW w:w="123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194"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567"/>
          <w:jc w:val="center"/>
        </w:trPr>
        <w:tc>
          <w:tcPr>
            <w:tcW w:w="2684" w:type="dxa"/>
            <w:vAlign w:val="center"/>
          </w:tcPr>
          <w:p w:rsidR="00586380" w:rsidRPr="00C63ACC" w:rsidRDefault="00586380" w:rsidP="00ED5480">
            <w:pPr>
              <w:autoSpaceDE w:val="0"/>
              <w:autoSpaceDN w:val="0"/>
              <w:adjustRightInd w:val="0"/>
              <w:jc w:val="center"/>
              <w:rPr>
                <w:lang w:val="cs-CZ"/>
              </w:rPr>
            </w:pPr>
            <w:r w:rsidRPr="00C63ACC">
              <w:rPr>
                <w:lang w:val="cs-CZ"/>
              </w:rPr>
              <w:t>mechanická úprava</w:t>
            </w:r>
          </w:p>
        </w:tc>
        <w:tc>
          <w:tcPr>
            <w:tcW w:w="1222"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šaláty</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šaláty</w:t>
            </w:r>
          </w:p>
        </w:tc>
        <w:tc>
          <w:tcPr>
            <w:tcW w:w="1238" w:type="dxa"/>
            <w:vAlign w:val="center"/>
          </w:tcPr>
          <w:p w:rsidR="00586380" w:rsidRPr="00C63ACC" w:rsidRDefault="00586380" w:rsidP="00ED5480">
            <w:pPr>
              <w:autoSpaceDE w:val="0"/>
              <w:autoSpaceDN w:val="0"/>
              <w:adjustRightInd w:val="0"/>
              <w:jc w:val="center"/>
              <w:rPr>
                <w:lang w:val="cs-CZ"/>
              </w:rPr>
            </w:pPr>
            <w:r w:rsidRPr="00C63ACC">
              <w:rPr>
                <w:lang w:val="cs-CZ"/>
              </w:rPr>
              <w:t>maslo</w:t>
            </w:r>
          </w:p>
        </w:tc>
        <w:tc>
          <w:tcPr>
            <w:tcW w:w="1194"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567"/>
          <w:jc w:val="center"/>
        </w:trPr>
        <w:tc>
          <w:tcPr>
            <w:tcW w:w="2684" w:type="dxa"/>
            <w:vAlign w:val="center"/>
          </w:tcPr>
          <w:p w:rsidR="00586380" w:rsidRPr="00C63ACC" w:rsidRDefault="00586380" w:rsidP="00ED5480">
            <w:pPr>
              <w:autoSpaceDE w:val="0"/>
              <w:autoSpaceDN w:val="0"/>
              <w:adjustRightInd w:val="0"/>
              <w:jc w:val="center"/>
              <w:rPr>
                <w:lang w:val="cs-CZ"/>
              </w:rPr>
            </w:pPr>
            <w:r w:rsidRPr="00C63ACC">
              <w:rPr>
                <w:lang w:val="cs-CZ"/>
              </w:rPr>
              <w:t>fermentácia</w:t>
            </w:r>
          </w:p>
        </w:tc>
        <w:tc>
          <w:tcPr>
            <w:tcW w:w="1222"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kvasená</w:t>
            </w:r>
          </w:p>
          <w:p w:rsidR="00586380" w:rsidRPr="00C63ACC" w:rsidRDefault="00586380" w:rsidP="00ED5480">
            <w:pPr>
              <w:autoSpaceDE w:val="0"/>
              <w:autoSpaceDN w:val="0"/>
              <w:adjustRightInd w:val="0"/>
              <w:jc w:val="center"/>
              <w:rPr>
                <w:lang w:val="cs-CZ"/>
              </w:rPr>
            </w:pPr>
            <w:r w:rsidRPr="00C63ACC">
              <w:rPr>
                <w:lang w:val="cs-CZ"/>
              </w:rPr>
              <w:t>zelenina</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38" w:type="dxa"/>
            <w:vAlign w:val="center"/>
          </w:tcPr>
          <w:p w:rsidR="00586380" w:rsidRPr="00C63ACC" w:rsidRDefault="00586380" w:rsidP="00ED5480">
            <w:pPr>
              <w:autoSpaceDE w:val="0"/>
              <w:autoSpaceDN w:val="0"/>
              <w:adjustRightInd w:val="0"/>
              <w:jc w:val="center"/>
              <w:rPr>
                <w:lang w:val="cs-CZ"/>
              </w:rPr>
            </w:pPr>
            <w:r w:rsidRPr="00C63ACC">
              <w:rPr>
                <w:lang w:val="cs-CZ"/>
              </w:rPr>
              <w:t>syry,</w:t>
            </w:r>
          </w:p>
          <w:p w:rsidR="00586380" w:rsidRPr="00C63ACC" w:rsidRDefault="00586380" w:rsidP="00ED5480">
            <w:pPr>
              <w:autoSpaceDE w:val="0"/>
              <w:autoSpaceDN w:val="0"/>
              <w:adjustRightInd w:val="0"/>
              <w:jc w:val="center"/>
              <w:rPr>
                <w:lang w:val="cs-CZ"/>
              </w:rPr>
            </w:pPr>
            <w:r w:rsidRPr="00C63ACC">
              <w:rPr>
                <w:lang w:val="cs-CZ"/>
              </w:rPr>
              <w:t>jogurty</w:t>
            </w:r>
          </w:p>
        </w:tc>
        <w:tc>
          <w:tcPr>
            <w:tcW w:w="1194" w:type="dxa"/>
            <w:vAlign w:val="center"/>
          </w:tcPr>
          <w:p w:rsidR="00586380" w:rsidRPr="00C63ACC" w:rsidRDefault="00586380" w:rsidP="00ED5480">
            <w:pPr>
              <w:autoSpaceDE w:val="0"/>
              <w:autoSpaceDN w:val="0"/>
              <w:adjustRightInd w:val="0"/>
              <w:jc w:val="center"/>
              <w:rPr>
                <w:lang w:val="cs-CZ"/>
              </w:rPr>
            </w:pPr>
            <w:r w:rsidRPr="00C63ACC">
              <w:rPr>
                <w:lang w:val="cs-CZ"/>
              </w:rPr>
              <w:t>-</w:t>
            </w:r>
          </w:p>
        </w:tc>
      </w:tr>
      <w:tr w:rsidR="00586380" w:rsidRPr="00C63ACC" w:rsidTr="00ED5480">
        <w:trPr>
          <w:trHeight w:val="268"/>
          <w:jc w:val="center"/>
        </w:trPr>
        <w:tc>
          <w:tcPr>
            <w:tcW w:w="2684"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22"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28"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28"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238" w:type="dxa"/>
            <w:shd w:val="clear" w:color="auto" w:fill="E6E6E6"/>
            <w:vAlign w:val="center"/>
          </w:tcPr>
          <w:p w:rsidR="00586380" w:rsidRPr="00C63ACC" w:rsidRDefault="00586380" w:rsidP="00ED5480">
            <w:pPr>
              <w:autoSpaceDE w:val="0"/>
              <w:autoSpaceDN w:val="0"/>
              <w:adjustRightInd w:val="0"/>
              <w:jc w:val="center"/>
              <w:rPr>
                <w:lang w:val="cs-CZ"/>
              </w:rPr>
            </w:pPr>
          </w:p>
        </w:tc>
        <w:tc>
          <w:tcPr>
            <w:tcW w:w="1194" w:type="dxa"/>
            <w:shd w:val="clear" w:color="auto" w:fill="E6E6E6"/>
            <w:vAlign w:val="center"/>
          </w:tcPr>
          <w:p w:rsidR="00586380" w:rsidRPr="00C63ACC" w:rsidRDefault="00586380" w:rsidP="00ED5480">
            <w:pPr>
              <w:autoSpaceDE w:val="0"/>
              <w:autoSpaceDN w:val="0"/>
              <w:adjustRightInd w:val="0"/>
              <w:jc w:val="center"/>
              <w:rPr>
                <w:lang w:val="cs-CZ"/>
              </w:rPr>
            </w:pPr>
          </w:p>
        </w:tc>
      </w:tr>
      <w:tr w:rsidR="00586380" w:rsidRPr="00C63ACC" w:rsidTr="00ED5480">
        <w:trPr>
          <w:trHeight w:val="567"/>
          <w:jc w:val="center"/>
        </w:trPr>
        <w:tc>
          <w:tcPr>
            <w:tcW w:w="2684" w:type="dxa"/>
            <w:vAlign w:val="center"/>
          </w:tcPr>
          <w:p w:rsidR="00586380" w:rsidRPr="00C63ACC" w:rsidRDefault="00586380" w:rsidP="00ED5480">
            <w:pPr>
              <w:autoSpaceDE w:val="0"/>
              <w:autoSpaceDN w:val="0"/>
              <w:adjustRightInd w:val="0"/>
              <w:jc w:val="center"/>
              <w:rPr>
                <w:lang w:val="cs-CZ"/>
              </w:rPr>
            </w:pPr>
            <w:r w:rsidRPr="00C63ACC">
              <w:rPr>
                <w:lang w:val="cs-CZ"/>
              </w:rPr>
              <w:t>tepelné spracovanie</w:t>
            </w:r>
          </w:p>
        </w:tc>
        <w:tc>
          <w:tcPr>
            <w:tcW w:w="1222" w:type="dxa"/>
            <w:vAlign w:val="center"/>
          </w:tcPr>
          <w:p w:rsidR="00586380" w:rsidRPr="00C63ACC" w:rsidRDefault="00586380" w:rsidP="00ED5480">
            <w:pPr>
              <w:autoSpaceDE w:val="0"/>
              <w:autoSpaceDN w:val="0"/>
              <w:adjustRightInd w:val="0"/>
              <w:jc w:val="center"/>
              <w:rPr>
                <w:lang w:val="cs-CZ"/>
              </w:rPr>
            </w:pPr>
            <w:r w:rsidRPr="00C63ACC">
              <w:rPr>
                <w:lang w:val="cs-CZ"/>
              </w:rPr>
              <w:t>zákusky,</w:t>
            </w:r>
          </w:p>
          <w:p w:rsidR="00586380" w:rsidRPr="00C63ACC" w:rsidRDefault="00586380" w:rsidP="00ED5480">
            <w:pPr>
              <w:autoSpaceDE w:val="0"/>
              <w:autoSpaceDN w:val="0"/>
              <w:adjustRightInd w:val="0"/>
              <w:jc w:val="center"/>
              <w:rPr>
                <w:lang w:val="cs-CZ"/>
              </w:rPr>
            </w:pPr>
            <w:r w:rsidRPr="00C63ACC">
              <w:rPr>
                <w:lang w:val="cs-CZ"/>
              </w:rPr>
              <w:t>chlieb</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zelenina</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w:t>
            </w:r>
          </w:p>
        </w:tc>
        <w:tc>
          <w:tcPr>
            <w:tcW w:w="1238" w:type="dxa"/>
            <w:vAlign w:val="center"/>
          </w:tcPr>
          <w:p w:rsidR="00586380" w:rsidRPr="00C63ACC" w:rsidRDefault="00586380" w:rsidP="00ED5480">
            <w:pPr>
              <w:autoSpaceDE w:val="0"/>
              <w:autoSpaceDN w:val="0"/>
              <w:adjustRightInd w:val="0"/>
              <w:jc w:val="center"/>
              <w:rPr>
                <w:lang w:val="cs-CZ"/>
              </w:rPr>
            </w:pPr>
            <w:r w:rsidRPr="00C63ACC">
              <w:rPr>
                <w:lang w:val="cs-CZ"/>
              </w:rPr>
              <w:t>mlieko</w:t>
            </w:r>
          </w:p>
        </w:tc>
        <w:tc>
          <w:tcPr>
            <w:tcW w:w="1194" w:type="dxa"/>
            <w:vAlign w:val="center"/>
          </w:tcPr>
          <w:p w:rsidR="00586380" w:rsidRPr="00C63ACC" w:rsidRDefault="00586380" w:rsidP="00ED5480">
            <w:pPr>
              <w:autoSpaceDE w:val="0"/>
              <w:autoSpaceDN w:val="0"/>
              <w:adjustRightInd w:val="0"/>
              <w:jc w:val="center"/>
              <w:rPr>
                <w:lang w:val="cs-CZ"/>
              </w:rPr>
            </w:pPr>
            <w:r w:rsidRPr="00C63ACC">
              <w:rPr>
                <w:lang w:val="cs-CZ"/>
              </w:rPr>
              <w:t>mäso</w:t>
            </w:r>
          </w:p>
        </w:tc>
      </w:tr>
      <w:tr w:rsidR="00586380" w:rsidRPr="00C63ACC" w:rsidTr="00ED5480">
        <w:trPr>
          <w:trHeight w:val="567"/>
          <w:jc w:val="center"/>
        </w:trPr>
        <w:tc>
          <w:tcPr>
            <w:tcW w:w="2684" w:type="dxa"/>
            <w:vAlign w:val="center"/>
          </w:tcPr>
          <w:p w:rsidR="00586380" w:rsidRPr="00C63ACC" w:rsidRDefault="00586380" w:rsidP="00ED5480">
            <w:pPr>
              <w:autoSpaceDE w:val="0"/>
              <w:autoSpaceDN w:val="0"/>
              <w:adjustRightInd w:val="0"/>
              <w:jc w:val="center"/>
              <w:rPr>
                <w:lang w:val="cs-CZ"/>
              </w:rPr>
            </w:pPr>
            <w:r w:rsidRPr="00C63ACC">
              <w:rPr>
                <w:lang w:val="cs-CZ"/>
              </w:rPr>
              <w:t>konzervovanie</w:t>
            </w:r>
          </w:p>
        </w:tc>
        <w:tc>
          <w:tcPr>
            <w:tcW w:w="1222" w:type="dxa"/>
            <w:vAlign w:val="center"/>
          </w:tcPr>
          <w:p w:rsidR="00586380" w:rsidRPr="00C63ACC" w:rsidRDefault="00586380" w:rsidP="00ED5480">
            <w:pPr>
              <w:autoSpaceDE w:val="0"/>
              <w:autoSpaceDN w:val="0"/>
              <w:adjustRightInd w:val="0"/>
              <w:jc w:val="center"/>
              <w:rPr>
                <w:lang w:val="cs-CZ"/>
              </w:rPr>
            </w:pPr>
            <w:r w:rsidRPr="00C63ACC">
              <w:rPr>
                <w:lang w:val="cs-CZ"/>
              </w:rPr>
              <w:t>sušienky</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konzervy</w:t>
            </w:r>
          </w:p>
        </w:tc>
        <w:tc>
          <w:tcPr>
            <w:tcW w:w="1228" w:type="dxa"/>
            <w:vAlign w:val="center"/>
          </w:tcPr>
          <w:p w:rsidR="00586380" w:rsidRPr="00C63ACC" w:rsidRDefault="00586380" w:rsidP="00ED5480">
            <w:pPr>
              <w:autoSpaceDE w:val="0"/>
              <w:autoSpaceDN w:val="0"/>
              <w:adjustRightInd w:val="0"/>
              <w:jc w:val="center"/>
              <w:rPr>
                <w:lang w:val="cs-CZ"/>
              </w:rPr>
            </w:pPr>
            <w:r w:rsidRPr="00C63ACC">
              <w:rPr>
                <w:lang w:val="cs-CZ"/>
              </w:rPr>
              <w:t>konzervy</w:t>
            </w:r>
          </w:p>
        </w:tc>
        <w:tc>
          <w:tcPr>
            <w:tcW w:w="1238" w:type="dxa"/>
            <w:vAlign w:val="center"/>
          </w:tcPr>
          <w:p w:rsidR="00586380" w:rsidRPr="00C63ACC" w:rsidRDefault="00586380" w:rsidP="00ED5480">
            <w:pPr>
              <w:autoSpaceDE w:val="0"/>
              <w:autoSpaceDN w:val="0"/>
              <w:adjustRightInd w:val="0"/>
              <w:jc w:val="center"/>
              <w:rPr>
                <w:lang w:val="cs-CZ"/>
              </w:rPr>
            </w:pPr>
            <w:r w:rsidRPr="00C63ACC">
              <w:rPr>
                <w:lang w:val="cs-CZ"/>
              </w:rPr>
              <w:t>konzervy</w:t>
            </w:r>
          </w:p>
        </w:tc>
        <w:tc>
          <w:tcPr>
            <w:tcW w:w="1194" w:type="dxa"/>
            <w:vAlign w:val="center"/>
          </w:tcPr>
          <w:p w:rsidR="00586380" w:rsidRPr="00C63ACC" w:rsidRDefault="00586380" w:rsidP="00ED5480">
            <w:pPr>
              <w:autoSpaceDE w:val="0"/>
              <w:autoSpaceDN w:val="0"/>
              <w:adjustRightInd w:val="0"/>
              <w:jc w:val="center"/>
              <w:rPr>
                <w:lang w:val="cs-CZ"/>
              </w:rPr>
            </w:pPr>
            <w:r w:rsidRPr="00C63ACC">
              <w:rPr>
                <w:lang w:val="cs-CZ"/>
              </w:rPr>
              <w:t>konzervy</w:t>
            </w:r>
          </w:p>
        </w:tc>
      </w:tr>
    </w:tbl>
    <w:p w:rsidR="00586380" w:rsidRPr="00C63ACC" w:rsidRDefault="00586380" w:rsidP="00FB0920">
      <w:pPr>
        <w:pStyle w:val="ltext"/>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szCs w:val="12"/>
        </w:rPr>
      </w:pPr>
      <w:r w:rsidRPr="00C63ACC">
        <w:rPr>
          <w:color w:val="auto"/>
        </w:rPr>
        <w:tab/>
        <w:t>Platí, že potravina je tým cennejšia, čím vyššie je v predchádzajúcich tabuľkách uvedená, teda čím v prirodzenejšom stave ostáva. Spracovanie by malo slúžiť hlavne k lepšej požívateľnosti a stráviteľnosti.</w:t>
      </w:r>
    </w:p>
    <w:p w:rsidR="00586380" w:rsidRPr="00C63ACC" w:rsidRDefault="00586380" w:rsidP="00FB0920">
      <w:pPr>
        <w:pStyle w:val="ltext"/>
        <w:spacing w:line="360" w:lineRule="auto"/>
        <w:ind w:firstLine="0"/>
        <w:rPr>
          <w:color w:val="auto"/>
        </w:rPr>
      </w:pPr>
      <w:r w:rsidRPr="00C63ACC">
        <w:rPr>
          <w:color w:val="auto"/>
        </w:rPr>
        <w:tab/>
        <w:t xml:space="preserve">Správna výživa a zdravý životný štýl sú faktormi, ktoré zabezpečujú vývoj, dozrievanie, funkciu, regeneráciu orgánových sústav, rast organizmu ako celku. Životné návyky vo vzťahu k výžive, ich formovanie, úprava a stabilizácia sa utvárajú už u novorodencov a dojčiat, preto výchova detí k správnej výžive musí byť súčasťou </w:t>
      </w:r>
      <w:r w:rsidRPr="00C63ACC">
        <w:rPr>
          <w:color w:val="auto"/>
        </w:rPr>
        <w:lastRenderedPageBreak/>
        <w:t xml:space="preserve">cieľavedomého výchovného a vzdelávacieho pôsobenia už od raného detstva.  Vytvorenie a stabilizácia návykov k správnej výžive má totiž zásadný význam pre zníženie chorobnosti, pre zvýšenú telesnú zdatnosť a pohybovú výkonnosť, pre pracovnú aktivitu a tvorivosť, pre predlžovanie aktívneho veku atď.  Dobrá informovanosť o životospráve – životnom štýle a v jej rámci o zásadách správnej výživy,  je predpokladom predchádzania problémov.  </w:t>
      </w:r>
    </w:p>
    <w:p w:rsidR="00586380" w:rsidRPr="00C63ACC" w:rsidRDefault="00586380" w:rsidP="00FB0920">
      <w:pPr>
        <w:pStyle w:val="ltext"/>
        <w:spacing w:line="360" w:lineRule="auto"/>
        <w:ind w:firstLine="0"/>
        <w:rPr>
          <w:color w:val="auto"/>
        </w:rPr>
      </w:pPr>
      <w:r w:rsidRPr="00C63ACC">
        <w:rPr>
          <w:color w:val="auto"/>
        </w:rPr>
        <w:tab/>
        <w:t>Vo vzťahu k uvedenému je žiaduce uviesť, že systém výživy detí je dynamický, otvorený a môže sa v jednotlivostiach meniť v závislosti od stupňa poznania, od  individuálnych osobitostí (typológie) detí, zdravotného stavu, pracovného zaťaženia, aktuálneho veku.</w:t>
      </w:r>
      <w:r w:rsidRPr="00C63ACC">
        <w:rPr>
          <w:color w:val="auto"/>
          <w:szCs w:val="12"/>
        </w:rPr>
        <w:t xml:space="preserve">  Vo všeobecnosti platí, že</w:t>
      </w:r>
      <w:r w:rsidRPr="00C63ACC">
        <w:rPr>
          <w:color w:val="auto"/>
        </w:rPr>
        <w:t xml:space="preserve"> všetky intervenčné preventívne zásahy, smerujúce k osvojeniu a realizácii zásad racionálnej (zdravej) výživy, musia mať podobu celospoločenskej stratégie za spoluúčasti zdravotníctva, vládnych a nevládnych orgánov a organizácií, poľnohospodárstva, priemyslu, školstva, kultúry, poisťovní, masmédií, miestnych samospráv a ďalších s cieľom formovania a stabilizácie zdravého životného štýlu populácie.</w:t>
      </w:r>
    </w:p>
    <w:p w:rsidR="00586380" w:rsidRPr="00C63ACC" w:rsidRDefault="00586380" w:rsidP="00FB0920">
      <w:pPr>
        <w:pStyle w:val="ln3"/>
        <w:ind w:left="0" w:firstLine="0"/>
        <w:rPr>
          <w:color w:val="auto"/>
          <w:sz w:val="26"/>
          <w:szCs w:val="26"/>
        </w:rPr>
      </w:pPr>
    </w:p>
    <w:p w:rsidR="00586380" w:rsidRPr="00C63ACC" w:rsidRDefault="00586380" w:rsidP="00FB0920">
      <w:pPr>
        <w:pStyle w:val="nadpis3-vychova"/>
        <w:rPr>
          <w:bCs/>
          <w:lang w:val="sk-SK"/>
        </w:rPr>
      </w:pPr>
      <w:bookmarkStart w:id="34" w:name="_Toc378688921"/>
      <w:r w:rsidRPr="00C63ACC">
        <w:t xml:space="preserve">3. 2. </w:t>
      </w:r>
      <w:r w:rsidRPr="00C63ACC">
        <w:rPr>
          <w:lang w:val="sk-SK"/>
        </w:rPr>
        <w:t>1</w:t>
      </w:r>
      <w:r w:rsidRPr="00C63ACC">
        <w:t xml:space="preserve">       Pitný režim</w:t>
      </w:r>
      <w:bookmarkEnd w:id="34"/>
      <w:r>
        <w:fldChar w:fldCharType="begin"/>
      </w:r>
      <w:r w:rsidRPr="00C63ACC">
        <w:instrText>tc "2.2.2 Pitný režim"</w:instrText>
      </w:r>
      <w:r>
        <w:fldChar w:fldCharType="end"/>
      </w:r>
    </w:p>
    <w:p w:rsidR="00586380" w:rsidRPr="00C63ACC" w:rsidRDefault="00586380" w:rsidP="00FB0920">
      <w:pPr>
        <w:pStyle w:val="ltext"/>
        <w:spacing w:line="360" w:lineRule="auto"/>
        <w:ind w:firstLine="0"/>
        <w:rPr>
          <w:color w:val="auto"/>
        </w:rPr>
      </w:pPr>
      <w:r w:rsidRPr="00C63ACC">
        <w:rPr>
          <w:color w:val="auto"/>
        </w:rPr>
        <w:tab/>
      </w:r>
    </w:p>
    <w:p w:rsidR="00586380" w:rsidRPr="00C63ACC" w:rsidRDefault="00586380" w:rsidP="00FB0920">
      <w:pPr>
        <w:pStyle w:val="ltext"/>
        <w:spacing w:line="360" w:lineRule="auto"/>
        <w:ind w:firstLine="0"/>
        <w:rPr>
          <w:color w:val="auto"/>
        </w:rPr>
      </w:pPr>
      <w:r w:rsidRPr="00C63ACC">
        <w:rPr>
          <w:color w:val="auto"/>
        </w:rPr>
        <w:tab/>
        <w:t xml:space="preserve">Základným predpokladom existencie života je kvantitatívne a kvalitatívne odpovedajúci príjem tekutín. Voda pokrýva 71% zemského povrchu. Je základnou súčasťou živej i neživej prírody, jednou z rozhodujúcich zložiek dennej potreby človeka. Ľudský organizmus pozostáva približne z 30% pevných látok a zo 70% vody. Necelé dve tretiny vody sú vnútri buniek a zvyšok, teda viac ako tretina je mimo nich – v podobe krvi, miazgy (lymfy) a tkanivového moku. Práve mimobunková voda značne závisí od pitného režimu. </w:t>
      </w:r>
    </w:p>
    <w:p w:rsidR="00586380" w:rsidRPr="00C63ACC" w:rsidRDefault="00586380" w:rsidP="00FB0920">
      <w:pPr>
        <w:pStyle w:val="ltext"/>
        <w:spacing w:line="360" w:lineRule="auto"/>
        <w:ind w:firstLine="0"/>
        <w:rPr>
          <w:b/>
          <w:color w:val="auto"/>
        </w:rPr>
      </w:pPr>
      <w:r w:rsidRPr="00C63ACC">
        <w:rPr>
          <w:color w:val="auto"/>
        </w:rPr>
        <w:tab/>
        <w:t xml:space="preserve">Pre život človeka je nevyhnutný primeraný podiel vody pre zabezpečenie biologických potrieb organizmu, t.j. </w:t>
      </w:r>
      <w:r w:rsidRPr="00C63ACC">
        <w:rPr>
          <w:b/>
          <w:color w:val="auto"/>
        </w:rPr>
        <w:t>pitnej vody,</w:t>
      </w:r>
      <w:r w:rsidRPr="00C63ACC">
        <w:rPr>
          <w:color w:val="auto"/>
        </w:rPr>
        <w:t xml:space="preserve"> ktorej </w:t>
      </w:r>
      <w:r w:rsidRPr="00C63ACC">
        <w:rPr>
          <w:b/>
          <w:color w:val="auto"/>
        </w:rPr>
        <w:t xml:space="preserve">denný príjem sa u dospelého človeka udáva hodnotou 35ml/kg/osoba/deň. </w:t>
      </w:r>
      <w:r w:rsidRPr="00C63ACC">
        <w:rPr>
          <w:color w:val="auto"/>
        </w:rPr>
        <w:t>Uvedená hodnota je</w:t>
      </w:r>
      <w:r w:rsidRPr="00C63ACC">
        <w:rPr>
          <w:b/>
          <w:color w:val="auto"/>
        </w:rPr>
        <w:t xml:space="preserve"> u detí až dvojnásobná. </w:t>
      </w: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ltext"/>
        <w:spacing w:line="360" w:lineRule="auto"/>
        <w:ind w:firstLine="0"/>
        <w:rPr>
          <w:b/>
          <w:color w:val="auto"/>
        </w:rPr>
      </w:pPr>
    </w:p>
    <w:p w:rsidR="00586380" w:rsidRPr="00C63ACC" w:rsidRDefault="00586380" w:rsidP="00FB0920">
      <w:pPr>
        <w:pStyle w:val="obrazok-vychova"/>
        <w:ind w:left="709" w:hanging="709"/>
      </w:pPr>
      <w:bookmarkStart w:id="35" w:name="_Toc378691288"/>
      <w:r w:rsidRPr="00C63ACC">
        <w:lastRenderedPageBreak/>
        <w:t xml:space="preserve">Tab. 8 </w:t>
      </w:r>
      <w:r>
        <w:tab/>
      </w:r>
      <w:r w:rsidRPr="00C63ACC">
        <w:t>Potreba príjmu tekutín u detí, adolescentov a mladých dospelých (In. Mužík, ed,  2007):</w:t>
      </w:r>
      <w:bookmarkEnd w:id="35"/>
    </w:p>
    <w:p w:rsidR="00586380" w:rsidRPr="00C63ACC" w:rsidRDefault="00586380" w:rsidP="00FB0920">
      <w:pPr>
        <w:jc w:val="both"/>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3832"/>
        <w:gridCol w:w="3832"/>
      </w:tblGrid>
      <w:tr w:rsidR="00586380" w:rsidRPr="00C63ACC" w:rsidTr="00ED5480">
        <w:tc>
          <w:tcPr>
            <w:tcW w:w="1548" w:type="dxa"/>
            <w:tcBorders>
              <w:top w:val="single" w:sz="12" w:space="0" w:color="auto"/>
            </w:tcBorders>
            <w:vAlign w:val="center"/>
          </w:tcPr>
          <w:p w:rsidR="00586380" w:rsidRPr="00C63ACC" w:rsidRDefault="00586380" w:rsidP="00ED5480">
            <w:pPr>
              <w:spacing w:line="360" w:lineRule="auto"/>
              <w:jc w:val="center"/>
              <w:rPr>
                <w:b/>
              </w:rPr>
            </w:pPr>
          </w:p>
          <w:p w:rsidR="00586380" w:rsidRPr="00C63ACC" w:rsidRDefault="00586380" w:rsidP="00ED5480">
            <w:pPr>
              <w:spacing w:line="360" w:lineRule="auto"/>
              <w:jc w:val="center"/>
              <w:rPr>
                <w:b/>
              </w:rPr>
            </w:pPr>
            <w:r w:rsidRPr="00C63ACC">
              <w:rPr>
                <w:b/>
                <w:sz w:val="22"/>
                <w:szCs w:val="22"/>
              </w:rPr>
              <w:t>Vek</w:t>
            </w:r>
          </w:p>
        </w:tc>
        <w:tc>
          <w:tcPr>
            <w:tcW w:w="3832" w:type="dxa"/>
            <w:tcBorders>
              <w:top w:val="single" w:sz="12" w:space="0" w:color="auto"/>
            </w:tcBorders>
            <w:vAlign w:val="center"/>
          </w:tcPr>
          <w:p w:rsidR="00586380" w:rsidRPr="00C63ACC" w:rsidRDefault="00586380" w:rsidP="00ED5480">
            <w:pPr>
              <w:spacing w:line="360" w:lineRule="auto"/>
              <w:jc w:val="center"/>
              <w:rPr>
                <w:b/>
              </w:rPr>
            </w:pPr>
          </w:p>
          <w:p w:rsidR="00586380" w:rsidRPr="00C63ACC" w:rsidRDefault="00586380" w:rsidP="00ED5480">
            <w:pPr>
              <w:spacing w:line="360" w:lineRule="auto"/>
              <w:jc w:val="center"/>
              <w:rPr>
                <w:b/>
              </w:rPr>
            </w:pPr>
            <w:r w:rsidRPr="00C63ACC">
              <w:rPr>
                <w:b/>
                <w:sz w:val="22"/>
                <w:szCs w:val="22"/>
              </w:rPr>
              <w:t>Priemerný príjem tekutín ml/kg/deň</w:t>
            </w:r>
          </w:p>
        </w:tc>
        <w:tc>
          <w:tcPr>
            <w:tcW w:w="3832" w:type="dxa"/>
            <w:tcBorders>
              <w:top w:val="single" w:sz="12" w:space="0" w:color="auto"/>
            </w:tcBorders>
            <w:vAlign w:val="center"/>
          </w:tcPr>
          <w:p w:rsidR="00586380" w:rsidRPr="00C63ACC" w:rsidRDefault="00586380" w:rsidP="00ED5480">
            <w:pPr>
              <w:spacing w:line="360" w:lineRule="auto"/>
              <w:jc w:val="center"/>
              <w:rPr>
                <w:b/>
              </w:rPr>
            </w:pPr>
          </w:p>
          <w:p w:rsidR="00586380" w:rsidRPr="00C63ACC" w:rsidRDefault="00586380" w:rsidP="00ED5480">
            <w:pPr>
              <w:spacing w:line="360" w:lineRule="auto"/>
              <w:jc w:val="center"/>
              <w:rPr>
                <w:b/>
              </w:rPr>
            </w:pPr>
            <w:r w:rsidRPr="00C63ACC">
              <w:rPr>
                <w:b/>
                <w:sz w:val="22"/>
                <w:szCs w:val="22"/>
              </w:rPr>
              <w:t>Približná potreba tekutín ml/deň</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kojenec</w:t>
            </w:r>
          </w:p>
        </w:tc>
        <w:tc>
          <w:tcPr>
            <w:tcW w:w="3832" w:type="dxa"/>
            <w:vAlign w:val="bottom"/>
          </w:tcPr>
          <w:p w:rsidR="00586380" w:rsidRPr="00C63ACC" w:rsidRDefault="00586380" w:rsidP="00ED5480">
            <w:pPr>
              <w:spacing w:line="360" w:lineRule="auto"/>
              <w:jc w:val="center"/>
            </w:pPr>
            <w:r w:rsidRPr="00C63ACC">
              <w:rPr>
                <w:sz w:val="22"/>
                <w:szCs w:val="22"/>
              </w:rPr>
              <w:t>85 – 170</w:t>
            </w:r>
          </w:p>
        </w:tc>
        <w:tc>
          <w:tcPr>
            <w:tcW w:w="3832" w:type="dxa"/>
            <w:vAlign w:val="bottom"/>
          </w:tcPr>
          <w:p w:rsidR="00586380" w:rsidRPr="00C63ACC" w:rsidRDefault="00586380" w:rsidP="00ED5480">
            <w:pPr>
              <w:spacing w:line="360" w:lineRule="auto"/>
              <w:jc w:val="center"/>
            </w:pPr>
            <w:r w:rsidRPr="00C63ACC">
              <w:rPr>
                <w:sz w:val="22"/>
                <w:szCs w:val="22"/>
              </w:rPr>
              <w:t>500 – 1 000</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2-ročné</w:t>
            </w:r>
          </w:p>
        </w:tc>
        <w:tc>
          <w:tcPr>
            <w:tcW w:w="3832" w:type="dxa"/>
            <w:vAlign w:val="bottom"/>
          </w:tcPr>
          <w:p w:rsidR="00586380" w:rsidRPr="00C63ACC" w:rsidRDefault="00586380" w:rsidP="00ED5480">
            <w:pPr>
              <w:spacing w:line="360" w:lineRule="auto"/>
              <w:jc w:val="center"/>
            </w:pPr>
            <w:r w:rsidRPr="00C63ACC">
              <w:rPr>
                <w:sz w:val="22"/>
                <w:szCs w:val="22"/>
              </w:rPr>
              <w:t>125</w:t>
            </w:r>
          </w:p>
        </w:tc>
        <w:tc>
          <w:tcPr>
            <w:tcW w:w="3832" w:type="dxa"/>
            <w:vAlign w:val="bottom"/>
          </w:tcPr>
          <w:p w:rsidR="00586380" w:rsidRPr="00C63ACC" w:rsidRDefault="00586380" w:rsidP="00ED5480">
            <w:pPr>
              <w:spacing w:line="360" w:lineRule="auto"/>
              <w:jc w:val="center"/>
            </w:pPr>
            <w:r w:rsidRPr="00C63ACC">
              <w:rPr>
                <w:sz w:val="22"/>
                <w:szCs w:val="22"/>
              </w:rPr>
              <w:t>1 750</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5-ročné</w:t>
            </w:r>
          </w:p>
        </w:tc>
        <w:tc>
          <w:tcPr>
            <w:tcW w:w="3832" w:type="dxa"/>
            <w:vAlign w:val="bottom"/>
          </w:tcPr>
          <w:p w:rsidR="00586380" w:rsidRPr="00C63ACC" w:rsidRDefault="00586380" w:rsidP="00ED5480">
            <w:pPr>
              <w:spacing w:line="360" w:lineRule="auto"/>
              <w:jc w:val="center"/>
            </w:pPr>
            <w:r w:rsidRPr="00C63ACC">
              <w:rPr>
                <w:sz w:val="22"/>
                <w:szCs w:val="22"/>
              </w:rPr>
              <w:t>100</w:t>
            </w:r>
          </w:p>
        </w:tc>
        <w:tc>
          <w:tcPr>
            <w:tcW w:w="3832" w:type="dxa"/>
            <w:vAlign w:val="bottom"/>
          </w:tcPr>
          <w:p w:rsidR="00586380" w:rsidRPr="00C63ACC" w:rsidRDefault="00586380" w:rsidP="00ED5480">
            <w:pPr>
              <w:spacing w:line="360" w:lineRule="auto"/>
              <w:jc w:val="center"/>
            </w:pPr>
            <w:r w:rsidRPr="00C63ACC">
              <w:rPr>
                <w:sz w:val="22"/>
                <w:szCs w:val="22"/>
              </w:rPr>
              <w:t>1 800</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8-ročné</w:t>
            </w:r>
          </w:p>
        </w:tc>
        <w:tc>
          <w:tcPr>
            <w:tcW w:w="3832" w:type="dxa"/>
            <w:vAlign w:val="bottom"/>
          </w:tcPr>
          <w:p w:rsidR="00586380" w:rsidRPr="00C63ACC" w:rsidRDefault="00586380" w:rsidP="00ED5480">
            <w:pPr>
              <w:spacing w:line="360" w:lineRule="auto"/>
              <w:jc w:val="center"/>
            </w:pPr>
            <w:r w:rsidRPr="00C63ACC">
              <w:rPr>
                <w:sz w:val="22"/>
                <w:szCs w:val="22"/>
              </w:rPr>
              <w:t>80</w:t>
            </w:r>
          </w:p>
        </w:tc>
        <w:tc>
          <w:tcPr>
            <w:tcW w:w="3832" w:type="dxa"/>
            <w:vAlign w:val="bottom"/>
          </w:tcPr>
          <w:p w:rsidR="00586380" w:rsidRPr="00C63ACC" w:rsidRDefault="00586380" w:rsidP="00ED5480">
            <w:pPr>
              <w:spacing w:line="360" w:lineRule="auto"/>
              <w:jc w:val="center"/>
            </w:pPr>
            <w:r w:rsidRPr="00C63ACC">
              <w:rPr>
                <w:sz w:val="22"/>
                <w:szCs w:val="22"/>
              </w:rPr>
              <w:t>2 000</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10-ročné</w:t>
            </w:r>
          </w:p>
        </w:tc>
        <w:tc>
          <w:tcPr>
            <w:tcW w:w="3832" w:type="dxa"/>
            <w:vAlign w:val="bottom"/>
          </w:tcPr>
          <w:p w:rsidR="00586380" w:rsidRPr="00C63ACC" w:rsidRDefault="00586380" w:rsidP="00ED5480">
            <w:pPr>
              <w:spacing w:line="360" w:lineRule="auto"/>
              <w:jc w:val="center"/>
            </w:pPr>
            <w:r w:rsidRPr="00C63ACC">
              <w:rPr>
                <w:sz w:val="22"/>
                <w:szCs w:val="22"/>
              </w:rPr>
              <w:t>75</w:t>
            </w:r>
          </w:p>
        </w:tc>
        <w:tc>
          <w:tcPr>
            <w:tcW w:w="3832" w:type="dxa"/>
            <w:vAlign w:val="bottom"/>
          </w:tcPr>
          <w:p w:rsidR="00586380" w:rsidRPr="00C63ACC" w:rsidRDefault="00586380" w:rsidP="00ED5480">
            <w:pPr>
              <w:spacing w:line="360" w:lineRule="auto"/>
              <w:jc w:val="center"/>
            </w:pPr>
            <w:r w:rsidRPr="00C63ACC">
              <w:rPr>
                <w:sz w:val="22"/>
                <w:szCs w:val="22"/>
              </w:rPr>
              <w:t>2 525</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14-ročné</w:t>
            </w:r>
          </w:p>
        </w:tc>
        <w:tc>
          <w:tcPr>
            <w:tcW w:w="3832" w:type="dxa"/>
            <w:vAlign w:val="bottom"/>
          </w:tcPr>
          <w:p w:rsidR="00586380" w:rsidRPr="00C63ACC" w:rsidRDefault="00586380" w:rsidP="00ED5480">
            <w:pPr>
              <w:spacing w:line="360" w:lineRule="auto"/>
              <w:jc w:val="center"/>
            </w:pPr>
            <w:r w:rsidRPr="00C63ACC">
              <w:rPr>
                <w:sz w:val="22"/>
                <w:szCs w:val="22"/>
              </w:rPr>
              <w:t>55</w:t>
            </w:r>
          </w:p>
        </w:tc>
        <w:tc>
          <w:tcPr>
            <w:tcW w:w="3832" w:type="dxa"/>
            <w:vAlign w:val="bottom"/>
          </w:tcPr>
          <w:p w:rsidR="00586380" w:rsidRPr="00C63ACC" w:rsidRDefault="00586380" w:rsidP="00ED5480">
            <w:pPr>
              <w:spacing w:line="360" w:lineRule="auto"/>
              <w:jc w:val="center"/>
            </w:pPr>
            <w:r w:rsidRPr="00C63ACC">
              <w:rPr>
                <w:sz w:val="22"/>
                <w:szCs w:val="22"/>
              </w:rPr>
              <w:t>3 025</w:t>
            </w:r>
          </w:p>
        </w:tc>
      </w:tr>
      <w:tr w:rsidR="00586380" w:rsidRPr="00C63ACC" w:rsidTr="00ED5480">
        <w:tc>
          <w:tcPr>
            <w:tcW w:w="1548" w:type="dxa"/>
            <w:vAlign w:val="bottom"/>
          </w:tcPr>
          <w:p w:rsidR="00586380" w:rsidRPr="00C63ACC" w:rsidRDefault="00586380" w:rsidP="00ED5480">
            <w:pPr>
              <w:spacing w:line="360" w:lineRule="auto"/>
              <w:jc w:val="center"/>
            </w:pPr>
            <w:r w:rsidRPr="00C63ACC">
              <w:rPr>
                <w:sz w:val="22"/>
                <w:szCs w:val="22"/>
              </w:rPr>
              <w:t>dieťa 16-ročné</w:t>
            </w:r>
          </w:p>
        </w:tc>
        <w:tc>
          <w:tcPr>
            <w:tcW w:w="3832" w:type="dxa"/>
            <w:vAlign w:val="bottom"/>
          </w:tcPr>
          <w:p w:rsidR="00586380" w:rsidRPr="00C63ACC" w:rsidRDefault="00586380" w:rsidP="00ED5480">
            <w:pPr>
              <w:spacing w:line="360" w:lineRule="auto"/>
              <w:jc w:val="center"/>
            </w:pPr>
            <w:r w:rsidRPr="00C63ACC">
              <w:rPr>
                <w:sz w:val="22"/>
                <w:szCs w:val="22"/>
              </w:rPr>
              <w:t>50</w:t>
            </w:r>
          </w:p>
        </w:tc>
        <w:tc>
          <w:tcPr>
            <w:tcW w:w="3832" w:type="dxa"/>
            <w:vAlign w:val="bottom"/>
          </w:tcPr>
          <w:p w:rsidR="00586380" w:rsidRPr="00C63ACC" w:rsidRDefault="00586380" w:rsidP="00ED5480">
            <w:pPr>
              <w:spacing w:line="360" w:lineRule="auto"/>
              <w:jc w:val="center"/>
            </w:pPr>
            <w:r w:rsidRPr="00C63ACC">
              <w:rPr>
                <w:sz w:val="22"/>
                <w:szCs w:val="22"/>
              </w:rPr>
              <w:t>3 150</w:t>
            </w:r>
          </w:p>
        </w:tc>
      </w:tr>
      <w:tr w:rsidR="00586380" w:rsidRPr="00C63ACC" w:rsidTr="00ED5480">
        <w:tc>
          <w:tcPr>
            <w:tcW w:w="1548" w:type="dxa"/>
            <w:tcBorders>
              <w:bottom w:val="single" w:sz="12" w:space="0" w:color="auto"/>
            </w:tcBorders>
            <w:vAlign w:val="bottom"/>
          </w:tcPr>
          <w:p w:rsidR="00586380" w:rsidRPr="00C63ACC" w:rsidRDefault="00586380" w:rsidP="00ED5480">
            <w:pPr>
              <w:spacing w:line="360" w:lineRule="auto"/>
              <w:jc w:val="center"/>
            </w:pPr>
            <w:r w:rsidRPr="00C63ACC">
              <w:rPr>
                <w:sz w:val="22"/>
                <w:szCs w:val="22"/>
              </w:rPr>
              <w:t>dospelý</w:t>
            </w:r>
          </w:p>
        </w:tc>
        <w:tc>
          <w:tcPr>
            <w:tcW w:w="3832" w:type="dxa"/>
            <w:tcBorders>
              <w:bottom w:val="single" w:sz="12" w:space="0" w:color="auto"/>
            </w:tcBorders>
            <w:vAlign w:val="bottom"/>
          </w:tcPr>
          <w:p w:rsidR="00586380" w:rsidRPr="00C63ACC" w:rsidRDefault="00586380" w:rsidP="00ED5480">
            <w:pPr>
              <w:spacing w:line="360" w:lineRule="auto"/>
              <w:jc w:val="center"/>
            </w:pPr>
            <w:r w:rsidRPr="00C63ACC">
              <w:rPr>
                <w:sz w:val="22"/>
                <w:szCs w:val="22"/>
              </w:rPr>
              <w:t>35</w:t>
            </w:r>
          </w:p>
        </w:tc>
        <w:tc>
          <w:tcPr>
            <w:tcW w:w="3832" w:type="dxa"/>
            <w:tcBorders>
              <w:bottom w:val="single" w:sz="12" w:space="0" w:color="auto"/>
            </w:tcBorders>
            <w:vAlign w:val="bottom"/>
          </w:tcPr>
          <w:p w:rsidR="00586380" w:rsidRPr="00C63ACC" w:rsidRDefault="00586380" w:rsidP="00ED5480">
            <w:pPr>
              <w:spacing w:line="360" w:lineRule="auto"/>
              <w:jc w:val="center"/>
            </w:pPr>
            <w:r w:rsidRPr="00C63ACC">
              <w:rPr>
                <w:sz w:val="22"/>
                <w:szCs w:val="22"/>
              </w:rPr>
              <w:t>2 500</w:t>
            </w:r>
          </w:p>
        </w:tc>
      </w:tr>
    </w:tbl>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Pitný režim je neoddeliteľnou súčasťou stravovacieho režimu. Nesprávne stravovacie návyky, nepriaznivá štruktúra prijímanej stravy, klesajúci počet detí a mládeže stravujúcich sa v účelových stravovacích zariadeniach, nevhodný stravovací režim (vynechávanie raňajok, nedesiatovanie, uprednostňovanie sladkých malinoviek a kolových nápojov s obsahom kofeínu a vysokým obsahom cukru, kumulácia, prípadne presúvanie jedál do neskorých odpoludňajších, prípadne večerných hodín), to všetko nepriaznivo ovplyvňuje pitný režim. </w:t>
      </w:r>
    </w:p>
    <w:p w:rsidR="00586380" w:rsidRPr="00C63ACC" w:rsidRDefault="00586380" w:rsidP="00FB0920">
      <w:pPr>
        <w:pStyle w:val="ltext"/>
        <w:spacing w:line="360" w:lineRule="auto"/>
        <w:ind w:firstLine="0"/>
        <w:rPr>
          <w:color w:val="auto"/>
        </w:rPr>
      </w:pPr>
      <w:r w:rsidRPr="00C63ACC">
        <w:rPr>
          <w:color w:val="auto"/>
        </w:rPr>
        <w:tab/>
      </w:r>
      <w:r w:rsidRPr="00C63ACC">
        <w:rPr>
          <w:b/>
          <w:bCs/>
          <w:color w:val="auto"/>
        </w:rPr>
        <w:t xml:space="preserve">Strata telesných tekutín komplexne znižuje výkon detského organizmu </w:t>
      </w:r>
      <w:r w:rsidRPr="00C63ACC">
        <w:rPr>
          <w:color w:val="auto"/>
        </w:rPr>
        <w:t>(únava, znížená koncentrácia pozornosti až nepozornosť, zhoršený reakčný čas, zapamätávanie).</w:t>
      </w:r>
    </w:p>
    <w:p w:rsidR="00586380" w:rsidRPr="00C63ACC" w:rsidRDefault="00586380" w:rsidP="00FB0920">
      <w:pPr>
        <w:pStyle w:val="ltext"/>
        <w:spacing w:line="360" w:lineRule="auto"/>
        <w:ind w:firstLine="0"/>
        <w:rPr>
          <w:b/>
          <w:bCs/>
          <w:i/>
          <w:iCs/>
          <w:color w:val="auto"/>
        </w:rPr>
      </w:pPr>
      <w:r w:rsidRPr="00C63ACC">
        <w:rPr>
          <w:color w:val="auto"/>
        </w:rPr>
        <w:t>Pitný režim je ovplyvňovaný niektorými vonkajšími a vnútornými faktormi.</w:t>
      </w:r>
    </w:p>
    <w:p w:rsidR="00586380" w:rsidRPr="00C63ACC" w:rsidRDefault="00586380" w:rsidP="00FB0920">
      <w:pPr>
        <w:pStyle w:val="Zkladntext3"/>
        <w:spacing w:before="0" w:line="360" w:lineRule="auto"/>
        <w:rPr>
          <w:szCs w:val="12"/>
        </w:rPr>
      </w:pPr>
      <w:r w:rsidRPr="00C63ACC">
        <w:t>Vonkajšie faktory:</w:t>
      </w:r>
    </w:p>
    <w:p w:rsidR="00586380" w:rsidRPr="00C63ACC" w:rsidRDefault="00586380" w:rsidP="00FB0920">
      <w:pPr>
        <w:numPr>
          <w:ilvl w:val="0"/>
          <w:numId w:val="35"/>
        </w:numPr>
        <w:spacing w:line="360" w:lineRule="auto"/>
        <w:jc w:val="both"/>
      </w:pPr>
      <w:r w:rsidRPr="00C63ACC">
        <w:t>teplota a vlhkosť prostredia,</w:t>
      </w:r>
    </w:p>
    <w:p w:rsidR="00586380" w:rsidRPr="00C63ACC" w:rsidRDefault="00586380" w:rsidP="00FB0920">
      <w:pPr>
        <w:numPr>
          <w:ilvl w:val="0"/>
          <w:numId w:val="35"/>
        </w:numPr>
        <w:spacing w:line="360" w:lineRule="auto"/>
        <w:jc w:val="both"/>
      </w:pPr>
      <w:r w:rsidRPr="00C63ACC">
        <w:t>prúdenie vzduchu,</w:t>
      </w:r>
    </w:p>
    <w:p w:rsidR="00586380" w:rsidRPr="00C63ACC" w:rsidRDefault="00586380" w:rsidP="00FB0920">
      <w:pPr>
        <w:numPr>
          <w:ilvl w:val="0"/>
          <w:numId w:val="35"/>
        </w:numPr>
        <w:spacing w:line="360" w:lineRule="auto"/>
        <w:jc w:val="both"/>
      </w:pPr>
      <w:r w:rsidRPr="00C63ACC">
        <w:t>charakter záťaže (psychickej, fyzickej),</w:t>
      </w:r>
    </w:p>
    <w:p w:rsidR="00586380" w:rsidRPr="00C63ACC" w:rsidRDefault="00586380" w:rsidP="00FB0920">
      <w:pPr>
        <w:numPr>
          <w:ilvl w:val="0"/>
          <w:numId w:val="35"/>
        </w:numPr>
        <w:spacing w:line="360" w:lineRule="auto"/>
        <w:jc w:val="both"/>
      </w:pPr>
      <w:r w:rsidRPr="00C63ACC">
        <w:t>typ oblečenia.</w:t>
      </w:r>
    </w:p>
    <w:p w:rsidR="00586380" w:rsidRPr="00C63ACC" w:rsidRDefault="00586380" w:rsidP="00FB0920">
      <w:pPr>
        <w:pStyle w:val="Zkladntext3"/>
        <w:spacing w:before="0" w:line="360" w:lineRule="auto"/>
        <w:rPr>
          <w:szCs w:val="12"/>
        </w:rPr>
      </w:pPr>
      <w:r w:rsidRPr="00C63ACC">
        <w:t>Vnútorné faktory:</w:t>
      </w:r>
    </w:p>
    <w:p w:rsidR="00586380" w:rsidRPr="00C63ACC" w:rsidRDefault="00586380" w:rsidP="00FB0920">
      <w:pPr>
        <w:numPr>
          <w:ilvl w:val="0"/>
          <w:numId w:val="36"/>
        </w:numPr>
        <w:spacing w:line="360" w:lineRule="auto"/>
        <w:jc w:val="both"/>
      </w:pPr>
      <w:r w:rsidRPr="00C63ACC">
        <w:t>teplota tela,</w:t>
      </w:r>
    </w:p>
    <w:p w:rsidR="00586380" w:rsidRPr="00C63ACC" w:rsidRDefault="00586380" w:rsidP="00FB0920">
      <w:pPr>
        <w:numPr>
          <w:ilvl w:val="0"/>
          <w:numId w:val="36"/>
        </w:numPr>
        <w:spacing w:line="360" w:lineRule="auto"/>
        <w:jc w:val="both"/>
      </w:pPr>
      <w:r w:rsidRPr="00C63ACC">
        <w:t>odpoveď látkovej premeny na zaťaženie,</w:t>
      </w:r>
    </w:p>
    <w:p w:rsidR="00586380" w:rsidRPr="00C63ACC" w:rsidRDefault="00586380" w:rsidP="00FB0920">
      <w:pPr>
        <w:spacing w:line="360" w:lineRule="auto"/>
        <w:ind w:left="720"/>
        <w:jc w:val="both"/>
      </w:pPr>
    </w:p>
    <w:p w:rsidR="00586380" w:rsidRPr="00C63ACC" w:rsidRDefault="00586380" w:rsidP="00FB0920">
      <w:pPr>
        <w:numPr>
          <w:ilvl w:val="0"/>
          <w:numId w:val="36"/>
        </w:numPr>
        <w:spacing w:line="360" w:lineRule="auto"/>
        <w:jc w:val="both"/>
      </w:pPr>
      <w:r w:rsidRPr="00C63ACC">
        <w:lastRenderedPageBreak/>
        <w:t>kvalita fyzického a psychického stavu organizmu a</w:t>
      </w:r>
      <w:r>
        <w:t xml:space="preserve"> kvalita adaptácie na okolité </w:t>
      </w:r>
      <w:r w:rsidRPr="00C63ACC">
        <w:t>podmienky,</w:t>
      </w:r>
    </w:p>
    <w:p w:rsidR="00586380" w:rsidRPr="00C63ACC" w:rsidRDefault="00586380" w:rsidP="00FB0920">
      <w:pPr>
        <w:numPr>
          <w:ilvl w:val="0"/>
          <w:numId w:val="36"/>
        </w:numPr>
        <w:spacing w:line="360" w:lineRule="auto"/>
        <w:jc w:val="both"/>
      </w:pPr>
      <w:r w:rsidRPr="00C63ACC">
        <w:t>stav počiatočnej hydratácie organizmu,</w:t>
      </w:r>
    </w:p>
    <w:p w:rsidR="00586380" w:rsidRPr="00C63ACC" w:rsidRDefault="00586380" w:rsidP="00FB0920">
      <w:pPr>
        <w:numPr>
          <w:ilvl w:val="0"/>
          <w:numId w:val="36"/>
        </w:numPr>
        <w:spacing w:line="360" w:lineRule="auto"/>
        <w:jc w:val="both"/>
      </w:pPr>
      <w:r w:rsidRPr="00C63ACC">
        <w:t>zdravotný stav.</w:t>
      </w:r>
    </w:p>
    <w:p w:rsidR="00586380" w:rsidRPr="00C63ACC" w:rsidRDefault="00586380" w:rsidP="00FB0920">
      <w:pPr>
        <w:pStyle w:val="ltext"/>
        <w:spacing w:line="360" w:lineRule="auto"/>
        <w:ind w:firstLine="0"/>
        <w:rPr>
          <w:color w:val="auto"/>
        </w:rPr>
      </w:pPr>
      <w:r w:rsidRPr="00C63ACC">
        <w:rPr>
          <w:color w:val="auto"/>
        </w:rPr>
        <w:tab/>
        <w:t>K podmienkam zdravej a racionálnej výživy teda jednoznačne patrí aj prijímanie dostatku tekutín. Myslíme tým predovšetkým pitnú vodu, ktorá musí spĺňať vymedzené zdravotné normy zaručujúce jej primeranú kvalitu. Pitný režim populácie dovoľuje konštatovať rezervy v informovanosti a realite príjmu tekutín. V pitnom režime prevládajú nápoje obsahujúce kofeín a príliš mnoho cukru (sladené nápoje, colové drinky, káva), neprimerane vysoká je spotreba všetkých druhov alkoholických nápojov. Za chybu možno považovať tiež skutočnosť, že príjem tekutín je väčšinou viazaný až na pocit smädu, ktorý človek vníma tým neskôr, čím je starší. Pocit smädu totiž signalizuje, že telu voda už chýba, je prejavom nefyziologického stavu v organizme. Príznaky nedostatku tekutín sú napr. suchosť slizníc, únava, malátnosť, spavosť, porucha koordinácie chôdze a pohybov, zníženie kožného tonusu – turgoru, zrýchlenie pulzu, pokles krvného tlaku atď. Smädu treba predchádzať</w:t>
      </w:r>
      <w:r w:rsidRPr="00C63ACC">
        <w:rPr>
          <w:b/>
          <w:bCs/>
          <w:color w:val="auto"/>
        </w:rPr>
        <w:t xml:space="preserve"> pravidelným režimom pitia</w:t>
      </w:r>
      <w:r w:rsidRPr="00C63ACC">
        <w:rPr>
          <w:color w:val="auto"/>
        </w:rPr>
        <w:t xml:space="preserve"> primeraného množstva vhodných tekutín.</w:t>
      </w:r>
    </w:p>
    <w:p w:rsidR="00586380" w:rsidRPr="00C63ACC" w:rsidRDefault="00586380" w:rsidP="00FB0920">
      <w:pPr>
        <w:pStyle w:val="ltext"/>
        <w:spacing w:line="360" w:lineRule="auto"/>
        <w:ind w:firstLine="0"/>
        <w:rPr>
          <w:color w:val="auto"/>
        </w:rPr>
      </w:pPr>
      <w:r w:rsidRPr="00C63ACC">
        <w:rPr>
          <w:color w:val="auto"/>
        </w:rPr>
        <w:tab/>
        <w:t>Pravidelnosť znamená súlad pitia s tráviacimi pochodmi v organizme. Je potrebné piť ráno nalačno, hodinu či dve po jedle, následne pol hodiny pred jedlom. Primerané množstvo znamená asi 6 – 8 pohárov denne (jeden pohár predstavuje 2 až 3 dl objemu). Ako indikátor správneho pitného režimu môže slúžiť farba moču; má byť bezfarebný až slamovožltý.</w:t>
      </w:r>
      <w:r w:rsidRPr="00C63ACC">
        <w:rPr>
          <w:b/>
          <w:bCs/>
          <w:color w:val="auto"/>
        </w:rPr>
        <w:tab/>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rPr>
      </w:pPr>
      <w:r w:rsidRPr="00C63ACC">
        <w:rPr>
          <w:b/>
          <w:bCs/>
        </w:rPr>
        <w:t>Odporúčania racionálneho pitného režimu:</w:t>
      </w:r>
    </w:p>
    <w:p w:rsidR="00586380" w:rsidRPr="00C63ACC" w:rsidRDefault="00586380" w:rsidP="00FB0920">
      <w:pPr>
        <w:numPr>
          <w:ilvl w:val="0"/>
          <w:numId w:val="37"/>
        </w:numPr>
        <w:spacing w:line="360" w:lineRule="auto"/>
        <w:ind w:left="714" w:hanging="357"/>
        <w:jc w:val="both"/>
      </w:pPr>
      <w:r w:rsidRPr="00C63ACC">
        <w:t>deň je vhodné začať dávkou 0,5 až 0,8  litra tekutiny, pretože po noci môže byť organizmus dehydratovaný; najlepším nápojom je kvalitná pitná voda (čistá bez dochucovadiel, pramenitá alebo filtrovaná, čerstvá, odtečená), vhodné sú stolové vody, zeleninové a ovocné šťavy (uprednostniť z čerstvo odšťaveného ovocia, zeleniny), minerálky s nízkym obsahom solí alebo studený čaj;</w:t>
      </w:r>
    </w:p>
    <w:p w:rsidR="00586380" w:rsidRPr="00C63ACC" w:rsidRDefault="00586380" w:rsidP="00FB0920">
      <w:pPr>
        <w:numPr>
          <w:ilvl w:val="0"/>
          <w:numId w:val="37"/>
        </w:numPr>
        <w:spacing w:line="360" w:lineRule="auto"/>
        <w:ind w:left="714" w:hanging="357"/>
        <w:jc w:val="both"/>
      </w:pPr>
      <w:r w:rsidRPr="00C63ACC">
        <w:t>potreba denného príjmu tekutín predstavuje 2 – 3  litre v závislosti na telesnej námahe a teplote okolia; je žiaduce upozorniť, že slaná, sladká a tučná strava potrebu tekutín podstatne zvyšuje;</w:t>
      </w:r>
    </w:p>
    <w:p w:rsidR="00586380" w:rsidRPr="00C63ACC" w:rsidRDefault="00586380" w:rsidP="00FB0920">
      <w:pPr>
        <w:numPr>
          <w:ilvl w:val="0"/>
          <w:numId w:val="37"/>
        </w:numPr>
        <w:spacing w:line="360" w:lineRule="auto"/>
        <w:ind w:left="714" w:hanging="357"/>
        <w:jc w:val="both"/>
      </w:pPr>
      <w:r w:rsidRPr="00C63ACC">
        <w:lastRenderedPageBreak/>
        <w:t>príjem vody sa automaticky zvyšuje v horúcich dňoch a pri telesnej námahe (intenzita potenia); treba počítať v priemere s 1  litrom vody za hodinu naviac pri intenzívnej telesnej námahe alebo cvičení;</w:t>
      </w:r>
    </w:p>
    <w:p w:rsidR="00586380" w:rsidRPr="00C63ACC" w:rsidRDefault="00586380" w:rsidP="00FB0920">
      <w:pPr>
        <w:numPr>
          <w:ilvl w:val="0"/>
          <w:numId w:val="37"/>
        </w:numPr>
        <w:spacing w:line="360" w:lineRule="auto"/>
        <w:ind w:left="714" w:hanging="357"/>
        <w:jc w:val="both"/>
      </w:pPr>
      <w:r w:rsidRPr="00C63ACC">
        <w:t>nápoje s vyšším obsahom cukru alebo aditív (skupina látok, ktoré sa pridávajú do nápojov pre chuť, zafarbenie a chemickú stabilizáciu) je potrebné nahradiť stolovými vodami, ovocnými a bylinkovými čajmi (uprednostniť čaje sypané, pred porciovanými vo vrecúškach), ovocnými a zeleninovými šťavami, iontovými nápojmi; ovocné čaje sú obvykle tak aromatické, že ich nie potrebné prisladzovať ako bežné čaje;</w:t>
      </w:r>
    </w:p>
    <w:p w:rsidR="00586380" w:rsidRPr="00C63ACC" w:rsidRDefault="00586380" w:rsidP="00FB0920">
      <w:pPr>
        <w:numPr>
          <w:ilvl w:val="0"/>
          <w:numId w:val="37"/>
        </w:numPr>
        <w:spacing w:line="360" w:lineRule="auto"/>
        <w:ind w:left="714" w:hanging="357"/>
        <w:jc w:val="both"/>
      </w:pPr>
      <w:r w:rsidRPr="00C63ACC">
        <w:t>neodporúča sa piť nápoje prechladené alebo ľadové (pod 5 stupňov); nápoj by mal mať aspoň 10 stupňov a pri intenzívnom tréningu i viac (okolo 17 stupňov); je vhodnejšie nevyhľadávať nápoje nasýtené veľkým množstvom oxidu uhličitého, ktorý svojim tlakom namáha zažívaciu sústavu;</w:t>
      </w:r>
    </w:p>
    <w:p w:rsidR="00586380" w:rsidRPr="00C63ACC" w:rsidRDefault="00586380" w:rsidP="00FB0920">
      <w:pPr>
        <w:pStyle w:val="Zkladntext2"/>
        <w:numPr>
          <w:ilvl w:val="0"/>
          <w:numId w:val="37"/>
        </w:numPr>
        <w:spacing w:line="360" w:lineRule="auto"/>
        <w:ind w:left="714" w:hanging="357"/>
        <w:rPr>
          <w:color w:val="auto"/>
        </w:rPr>
      </w:pPr>
      <w:r w:rsidRPr="00C63ACC">
        <w:rPr>
          <w:color w:val="auto"/>
        </w:rPr>
        <w:t>pri pití nápojov s vyšším obsahom kofeínu (napr. káva je močopudná a vedie k stratám tekutín) a alkoholických nápojov je potrebné ich zapíjať čistou vodou;</w:t>
      </w:r>
    </w:p>
    <w:p w:rsidR="00586380" w:rsidRPr="00C63ACC" w:rsidRDefault="00586380" w:rsidP="00FB0920">
      <w:pPr>
        <w:numPr>
          <w:ilvl w:val="0"/>
          <w:numId w:val="37"/>
        </w:numPr>
        <w:spacing w:line="360" w:lineRule="auto"/>
        <w:ind w:left="714" w:hanging="357"/>
        <w:jc w:val="both"/>
      </w:pPr>
      <w:r w:rsidRPr="00C63ACC">
        <w:t>odporúča sa striedať rozličné nápoje (napr. striedať druhy minerálnych vôd, ovocných čajov);</w:t>
      </w:r>
    </w:p>
    <w:p w:rsidR="00586380" w:rsidRPr="00C63ACC" w:rsidRDefault="00586380" w:rsidP="00FB0920">
      <w:pPr>
        <w:numPr>
          <w:ilvl w:val="0"/>
          <w:numId w:val="37"/>
        </w:numPr>
        <w:spacing w:line="360" w:lineRule="auto"/>
        <w:ind w:left="714" w:hanging="357"/>
        <w:jc w:val="both"/>
      </w:pPr>
      <w:r w:rsidRPr="00C63ACC">
        <w:t>piť je potrebné pravidelne a nečakať na pocit smädu, piť pomaly, malými dúškami;</w:t>
      </w:r>
    </w:p>
    <w:p w:rsidR="00586380" w:rsidRPr="00C63ACC" w:rsidRDefault="00586380" w:rsidP="00FB0920">
      <w:pPr>
        <w:numPr>
          <w:ilvl w:val="0"/>
          <w:numId w:val="37"/>
        </w:numPr>
        <w:spacing w:line="360" w:lineRule="auto"/>
        <w:ind w:left="714" w:hanging="357"/>
        <w:jc w:val="both"/>
      </w:pPr>
      <w:r w:rsidRPr="00C63ACC">
        <w:t>piť pred prvým jedlom dňa, piť medzi jedlami, piť po poslednom jedle dňa (počas jedla nepiť);</w:t>
      </w:r>
    </w:p>
    <w:p w:rsidR="00586380" w:rsidRPr="00C63ACC" w:rsidRDefault="00586380" w:rsidP="00FB0920">
      <w:pPr>
        <w:numPr>
          <w:ilvl w:val="0"/>
          <w:numId w:val="37"/>
        </w:numPr>
        <w:spacing w:line="360" w:lineRule="auto"/>
        <w:ind w:left="714" w:hanging="357"/>
        <w:jc w:val="both"/>
      </w:pPr>
      <w:r w:rsidRPr="00C63ACC">
        <w:t>v podmienkach škôl vytvoriť hygienicky vyhovujúce podmienky pre príjem tekutín počas celého pobytu žiakov a študentov v škole, napr. pitné fontánky na chodbách a vo vonkajšom areáli škôl, umývadla s tečúcou pitnou vodou vo výučbových priestoroch, ale aj prostredníctvom školských bufetov s ponukou prírodných nápojov s nízkym obsahom cukru, stolových minerálnych vôd, ovocných čajov, mlieka a mliečnych nápojov a pod.</w:t>
      </w:r>
    </w:p>
    <w:p w:rsidR="00586380" w:rsidRPr="00C63ACC" w:rsidRDefault="00586380" w:rsidP="00FB0920">
      <w:pPr>
        <w:pStyle w:val="ltext"/>
        <w:spacing w:line="360" w:lineRule="auto"/>
        <w:ind w:firstLine="0"/>
        <w:rPr>
          <w:color w:val="auto"/>
        </w:rPr>
      </w:pPr>
      <w:r w:rsidRPr="00C63ACC">
        <w:rPr>
          <w:color w:val="auto"/>
        </w:rPr>
        <w:tab/>
        <w:t>Pitný režim predstavuje významný faktor rovnovážneho stavu organizmu, ktorý podmieňuje optimálny priebeh životných funkcií a teda odpovedajúcu úroveň zdravia.</w:t>
      </w:r>
    </w:p>
    <w:p w:rsidR="00586380" w:rsidRPr="00C63ACC" w:rsidRDefault="00586380" w:rsidP="00FB0920">
      <w:pPr>
        <w:pStyle w:val="ltext"/>
        <w:spacing w:line="360" w:lineRule="auto"/>
        <w:ind w:firstLine="0"/>
        <w:rPr>
          <w:color w:val="auto"/>
        </w:rPr>
      </w:pPr>
    </w:p>
    <w:p w:rsidR="00586380" w:rsidRPr="00C63ACC" w:rsidRDefault="00586380" w:rsidP="00FB0920">
      <w:pPr>
        <w:pStyle w:val="nadpis3-vychova"/>
        <w:rPr>
          <w:bCs/>
        </w:rPr>
      </w:pPr>
      <w:bookmarkStart w:id="36" w:name="_Toc378688922"/>
      <w:r w:rsidRPr="00C63ACC">
        <w:t xml:space="preserve">3. 2. </w:t>
      </w:r>
      <w:r w:rsidRPr="00C63ACC">
        <w:rPr>
          <w:lang w:val="sk-SK"/>
        </w:rPr>
        <w:t>2</w:t>
      </w:r>
      <w:r>
        <w:rPr>
          <w:lang w:val="sk-SK"/>
        </w:rPr>
        <w:t xml:space="preserve"> </w:t>
      </w:r>
      <w:r w:rsidRPr="00C63ACC">
        <w:t>Mlieko a mliečne výrobky</w:t>
      </w:r>
      <w:bookmarkEnd w:id="36"/>
      <w:r>
        <w:fldChar w:fldCharType="begin"/>
      </w:r>
      <w:r w:rsidRPr="00C63ACC">
        <w:instrText>tc "2.2.3  Mlieko a mliečne výrobky"</w:instrText>
      </w:r>
      <w:r>
        <w:fldChar w:fldCharType="end"/>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Mlieko je v Európe súčasťou jedálneho lístka už 11 tisíc rokov a patrí k výživovo najcennejším potravinám. Mlieko môžeme označiť za ochranný výživný prostriedok </w:t>
      </w:r>
      <w:r w:rsidRPr="00C63ACC">
        <w:rPr>
          <w:color w:val="auto"/>
        </w:rPr>
        <w:lastRenderedPageBreak/>
        <w:t xml:space="preserve">s najširším účinným spektrom. Skúsenosti svetovej organizácie výživy i zdravotnícke organizácie (FAO, WHO) neustále potvrdzujú, že práve mlieko má svojím harmonickým zložením nezastupiteľné miesto vo výžive ľudí,  najmä detí a ľudí zdravotne postihnutých. </w:t>
      </w:r>
      <w:r w:rsidRPr="00C63ACC">
        <w:rPr>
          <w:b/>
          <w:iCs/>
          <w:color w:val="auto"/>
        </w:rPr>
        <w:t>Materské mlieko</w:t>
      </w:r>
      <w:r w:rsidRPr="00C63ACC">
        <w:rPr>
          <w:color w:val="auto"/>
        </w:rPr>
        <w:t>je pre malé deti nielen najprirodzenejšou potravou, ale posilňuje organizmus od raného veku proti takým civilizačným chorobám, ako sú alergie, ateroskleróza, hypertenzia. Dieťa, ktoré matka dojčí minimálne 5 – 6 mesiacov je životaschopnejšie, ako dieťa kŕmené umelou výživou.</w:t>
      </w:r>
    </w:p>
    <w:p w:rsidR="00586380" w:rsidRPr="00C63ACC" w:rsidRDefault="00586380" w:rsidP="00FB0920">
      <w:pPr>
        <w:pStyle w:val="ltext"/>
        <w:spacing w:line="360" w:lineRule="auto"/>
        <w:ind w:firstLine="0"/>
        <w:rPr>
          <w:color w:val="auto"/>
        </w:rPr>
      </w:pPr>
      <w:r w:rsidRPr="00C63ACC">
        <w:rPr>
          <w:color w:val="auto"/>
        </w:rPr>
        <w:tab/>
        <w:t>V  1 litri mlieka sa nachádza 30 – 40g tuku, ktorý sa vyznačuje ľahkou vstrebateľnosťou a stráviteľnosťou, pretože obsahuje mastné kyseliny s krátkym reťazcom a fosfolipidy. Tým sa uľahčí rozloženie neutrálnych tukov na mastné kyseliny a glycerín. Tuk v mlieku v porovnaní s inými tukmi živočíšneho, ale v mnohých prípadoch i rastlinného pôvodu, vykazuje najlepšiu stráviteľnosť.</w:t>
      </w:r>
    </w:p>
    <w:p w:rsidR="00586380" w:rsidRPr="00C63ACC" w:rsidRDefault="00586380" w:rsidP="00FB0920">
      <w:pPr>
        <w:pStyle w:val="ltext"/>
        <w:spacing w:line="360" w:lineRule="auto"/>
        <w:ind w:firstLine="0"/>
        <w:rPr>
          <w:color w:val="auto"/>
        </w:rPr>
      </w:pPr>
      <w:r w:rsidRPr="00C63ACC">
        <w:rPr>
          <w:color w:val="auto"/>
        </w:rPr>
        <w:tab/>
        <w:t>Kravské mlieko obsahuje 48g/l sacharidov vo forme mliečneho cukru laktózy (skladá sa z glukózy a galaktózy – potrebné pre vývoj mozgu a nervových tkanív, priaznivo vplývajú na črevnú mikroflóru a pohyb čriev, ako aj na vstrebávanie vápnika, fosforu a horčíka), ktorá je okrem ľahkej stráviteľnosti veľmi dobrým zdrojom energie. Niektorí ľudia kravské mlieko neznášajú – ide buď o alergickú reakciu na cudzorodú bielkovinu alebo o  intoleranciu mlieka z dôvodu neschopnosti naštiepiť a stráviť mliečny cukor (laktózu). V prípade intolerancie na laktózu sa odporúča nahradiť mlieko konzumáciou kyslomliečnych výrobkov. Kyslomliečne produkty sú lepšie stráviteľné, pretože fermentáciou sa časť mliečneho cukru premieňa na kyselinu mliečnu. Táto spôsobuje v kyslomliečnych produktoch jemné zhlukovanie mlieka a štiepenie bielkovín a zlepšuje príjem kalcia v krvi.</w:t>
      </w:r>
    </w:p>
    <w:p w:rsidR="00586380" w:rsidRPr="00C63ACC" w:rsidRDefault="00586380" w:rsidP="00FB0920">
      <w:pPr>
        <w:pStyle w:val="ltext"/>
        <w:spacing w:line="360" w:lineRule="auto"/>
        <w:ind w:firstLine="0"/>
        <w:rPr>
          <w:color w:val="auto"/>
        </w:rPr>
      </w:pPr>
      <w:r w:rsidRPr="00C63ACC">
        <w:rPr>
          <w:color w:val="auto"/>
        </w:rPr>
        <w:tab/>
        <w:t>Mliečna bielkovina je vďaka obsahu dôležitých aminokyselín biologicky hodnotná. Mliečne bielkoviny obsahujú 18 z 22 známych aminokyselín potrebných pre stavbu a udržiavanie ľudského organizmu. Súčasťou mliečnych bielkovín sú tiež esenciálne, nenahraditeľné aminokyseliny. Potrebné množstvá esenciálnych aminokyselín na deň (okrem metioninu a fenylalaninu) sú obsiahnuté v 1 litri mlieka.</w:t>
      </w:r>
    </w:p>
    <w:p w:rsidR="00586380" w:rsidRPr="00C63ACC" w:rsidRDefault="00586380" w:rsidP="00FB0920">
      <w:pPr>
        <w:pStyle w:val="ltext"/>
        <w:spacing w:line="360" w:lineRule="auto"/>
        <w:ind w:firstLine="0"/>
        <w:rPr>
          <w:color w:val="auto"/>
        </w:rPr>
      </w:pPr>
      <w:r w:rsidRPr="00C63ACC">
        <w:rPr>
          <w:color w:val="auto"/>
        </w:rPr>
        <w:tab/>
        <w:t xml:space="preserve">Samotné mlieko teda predstavuje najprirodzenejší nápoj. Obsahuje najhodnotnejšie živočíšne bielkoviny, ľahko stráviteľný tuk a všetkých sedem základných minerálnych prvkov – vápnik a fosfor, horčík, sodík, draslík, síra, chlór. Osobitne významný je vysoký obsah vápnika a fosforu. Ich vzájomná väzba v mlieku a mliečnych výrobkoch sa považuje za </w:t>
      </w:r>
      <w:r w:rsidRPr="00C63ACC">
        <w:rPr>
          <w:color w:val="auto"/>
        </w:rPr>
        <w:lastRenderedPageBreak/>
        <w:t>nevyhnutnú pri stavbe kostí a zubov. Výskumy poukazujú aj na pozitívny vplyv voľných iontov vápnika na znižovanie obsahu cholesterolu v krvi. Z mliečnych výrobkov človek získa približne polovičnú odporúčanú dennú dávku bielkovín. Uvedená konštatácia má význam aj v tom, že deficitný prísun vápnika sa čoraz častejšie prejavuje osteoporózou a následne znížením pohyblivosti.</w:t>
      </w:r>
    </w:p>
    <w:p w:rsidR="00586380" w:rsidRPr="00C63ACC" w:rsidRDefault="00586380" w:rsidP="00FB0920">
      <w:pPr>
        <w:pStyle w:val="ltext"/>
        <w:spacing w:line="360" w:lineRule="auto"/>
        <w:ind w:firstLine="0"/>
        <w:rPr>
          <w:color w:val="auto"/>
        </w:rPr>
      </w:pPr>
      <w:r w:rsidRPr="00C63ACC">
        <w:rPr>
          <w:color w:val="auto"/>
        </w:rPr>
        <w:tab/>
        <w:t xml:space="preserve">V mlieku je celý rad ďalších mikroelementov, ktoré organizmus potrebuje v stopových množstvách, napr. železo, meď, jód, kobalt, zinok, selén, mangán, fluór. Nachádzajú sa v ňom všetky životne dôležité vitamíny, ktoré sú nevyhnutné pre normálnu funkciu orgánových sústav a ochranu zdravia človeka (vitamíny skupiny B, ďalej A, C, D, E, K ). </w:t>
      </w:r>
    </w:p>
    <w:p w:rsidR="00586380" w:rsidRPr="00C63ACC" w:rsidRDefault="00586380" w:rsidP="00FB0920">
      <w:pPr>
        <w:pStyle w:val="ltext"/>
        <w:spacing w:line="360" w:lineRule="auto"/>
        <w:ind w:firstLine="0"/>
        <w:rPr>
          <w:color w:val="auto"/>
          <w:szCs w:val="12"/>
        </w:rPr>
      </w:pPr>
      <w:r w:rsidRPr="00C63ACC">
        <w:rPr>
          <w:color w:val="auto"/>
        </w:rPr>
        <w:tab/>
        <w:t xml:space="preserve">Všestrannosť mlieka dokumentuje </w:t>
      </w:r>
      <w:r w:rsidRPr="00C63ACC">
        <w:rPr>
          <w:b/>
          <w:bCs/>
          <w:color w:val="auto"/>
        </w:rPr>
        <w:t>podiel</w:t>
      </w:r>
      <w:r w:rsidRPr="00C63ACC">
        <w:rPr>
          <w:bCs/>
          <w:color w:val="auto"/>
        </w:rPr>
        <w:t xml:space="preserve"> celkovej dennej spotrebyk životu </w:t>
      </w:r>
      <w:r w:rsidRPr="00C63ACC">
        <w:rPr>
          <w:b/>
          <w:bCs/>
          <w:color w:val="auto"/>
        </w:rPr>
        <w:t>potrebných látok</w:t>
      </w:r>
      <w:r w:rsidRPr="00C63ACC">
        <w:rPr>
          <w:color w:val="auto"/>
        </w:rPr>
        <w:t>,</w:t>
      </w:r>
      <w:r w:rsidRPr="00C63ACC">
        <w:rPr>
          <w:bCs/>
          <w:color w:val="auto"/>
        </w:rPr>
        <w:t>ktoré uhradí dospelý človek</w:t>
      </w:r>
      <w:r w:rsidRPr="00C63ACC">
        <w:rPr>
          <w:b/>
          <w:bCs/>
          <w:color w:val="auto"/>
        </w:rPr>
        <w:t xml:space="preserve"> z jedného litra mlieka:</w:t>
      </w:r>
    </w:p>
    <w:p w:rsidR="00586380" w:rsidRPr="00C63ACC" w:rsidRDefault="00586380" w:rsidP="00FB0920">
      <w:pPr>
        <w:numPr>
          <w:ilvl w:val="0"/>
          <w:numId w:val="38"/>
        </w:numPr>
        <w:spacing w:line="360" w:lineRule="auto"/>
        <w:ind w:left="714" w:hanging="357"/>
        <w:jc w:val="both"/>
        <w:rPr>
          <w:bCs/>
          <w:iCs/>
        </w:rPr>
      </w:pPr>
      <w:r w:rsidRPr="00C63ACC">
        <w:rPr>
          <w:bCs/>
          <w:iCs/>
        </w:rPr>
        <w:t xml:space="preserve">vápnik          </w:t>
      </w:r>
      <w:r w:rsidRPr="00C63ACC">
        <w:rPr>
          <w:bCs/>
          <w:iCs/>
        </w:rPr>
        <w:tab/>
      </w:r>
      <w:r w:rsidRPr="00C63ACC">
        <w:rPr>
          <w:bCs/>
          <w:lang w:val="cs-CZ"/>
        </w:rPr>
        <w:t xml:space="preserve">– </w:t>
      </w:r>
      <w:r w:rsidRPr="00C63ACC">
        <w:rPr>
          <w:bCs/>
          <w:iCs/>
        </w:rPr>
        <w:t xml:space="preserve">  100%</w:t>
      </w:r>
    </w:p>
    <w:p w:rsidR="00586380" w:rsidRPr="00C63ACC" w:rsidRDefault="00586380" w:rsidP="00FB0920">
      <w:pPr>
        <w:numPr>
          <w:ilvl w:val="0"/>
          <w:numId w:val="38"/>
        </w:numPr>
        <w:spacing w:line="360" w:lineRule="auto"/>
        <w:ind w:left="714" w:hanging="357"/>
        <w:jc w:val="both"/>
        <w:rPr>
          <w:bCs/>
          <w:iCs/>
        </w:rPr>
      </w:pPr>
      <w:r w:rsidRPr="00C63ACC">
        <w:rPr>
          <w:bCs/>
          <w:iCs/>
        </w:rPr>
        <w:t xml:space="preserve">fosfor            </w:t>
      </w:r>
      <w:r w:rsidRPr="00C63ACC">
        <w:rPr>
          <w:bCs/>
          <w:iCs/>
        </w:rPr>
        <w:tab/>
      </w:r>
      <w:r w:rsidRPr="00C63ACC">
        <w:rPr>
          <w:bCs/>
          <w:lang w:val="cs-CZ"/>
        </w:rPr>
        <w:t xml:space="preserve">– </w:t>
      </w:r>
      <w:r w:rsidRPr="00C63ACC">
        <w:rPr>
          <w:bCs/>
          <w:iCs/>
        </w:rPr>
        <w:t xml:space="preserve">  67% </w:t>
      </w:r>
    </w:p>
    <w:p w:rsidR="00586380" w:rsidRPr="00C63ACC" w:rsidRDefault="00586380" w:rsidP="00FB0920">
      <w:pPr>
        <w:numPr>
          <w:ilvl w:val="0"/>
          <w:numId w:val="38"/>
        </w:numPr>
        <w:spacing w:line="360" w:lineRule="auto"/>
        <w:ind w:left="714" w:hanging="357"/>
        <w:jc w:val="both"/>
        <w:rPr>
          <w:bCs/>
          <w:iCs/>
        </w:rPr>
      </w:pPr>
      <w:r w:rsidRPr="00C63ACC">
        <w:rPr>
          <w:bCs/>
          <w:iCs/>
        </w:rPr>
        <w:t>vitamín B</w:t>
      </w:r>
      <w:r w:rsidRPr="0071310B">
        <w:rPr>
          <w:bCs/>
          <w:iCs/>
          <w:position w:val="-7"/>
          <w:szCs w:val="13"/>
          <w:vertAlign w:val="subscript"/>
        </w:rPr>
        <w:t>2</w:t>
      </w:r>
      <w:r w:rsidRPr="00C63ACC">
        <w:rPr>
          <w:bCs/>
          <w:iCs/>
        </w:rPr>
        <w:tab/>
      </w:r>
      <w:r w:rsidRPr="00C63ACC">
        <w:rPr>
          <w:bCs/>
          <w:lang w:val="cs-CZ"/>
        </w:rPr>
        <w:t xml:space="preserve">– </w:t>
      </w:r>
      <w:r w:rsidRPr="00C63ACC">
        <w:rPr>
          <w:bCs/>
          <w:iCs/>
        </w:rPr>
        <w:t xml:space="preserve">  66%</w:t>
      </w:r>
    </w:p>
    <w:p w:rsidR="00586380" w:rsidRPr="00C63ACC" w:rsidRDefault="00586380" w:rsidP="00FB0920">
      <w:pPr>
        <w:numPr>
          <w:ilvl w:val="0"/>
          <w:numId w:val="38"/>
        </w:numPr>
        <w:spacing w:line="360" w:lineRule="auto"/>
        <w:ind w:left="714" w:hanging="357"/>
        <w:jc w:val="both"/>
        <w:rPr>
          <w:bCs/>
          <w:iCs/>
        </w:rPr>
      </w:pPr>
      <w:r w:rsidRPr="00C63ACC">
        <w:rPr>
          <w:bCs/>
          <w:iCs/>
        </w:rPr>
        <w:t xml:space="preserve">vitamín A     </w:t>
      </w:r>
      <w:r w:rsidRPr="00C63ACC">
        <w:rPr>
          <w:bCs/>
          <w:iCs/>
        </w:rPr>
        <w:tab/>
      </w:r>
      <w:r w:rsidRPr="00C63ACC">
        <w:rPr>
          <w:bCs/>
          <w:lang w:val="cs-CZ"/>
        </w:rPr>
        <w:t xml:space="preserve">– </w:t>
      </w:r>
      <w:r w:rsidRPr="00C63ACC">
        <w:rPr>
          <w:bCs/>
          <w:iCs/>
        </w:rPr>
        <w:t xml:space="preserve">  30%</w:t>
      </w:r>
    </w:p>
    <w:p w:rsidR="00586380" w:rsidRPr="00C63ACC" w:rsidRDefault="00586380" w:rsidP="00FB0920">
      <w:pPr>
        <w:numPr>
          <w:ilvl w:val="0"/>
          <w:numId w:val="38"/>
        </w:numPr>
        <w:spacing w:line="360" w:lineRule="auto"/>
        <w:ind w:left="714" w:hanging="357"/>
        <w:jc w:val="both"/>
        <w:rPr>
          <w:bCs/>
          <w:iCs/>
        </w:rPr>
      </w:pPr>
      <w:r w:rsidRPr="00C63ACC">
        <w:rPr>
          <w:bCs/>
          <w:iCs/>
        </w:rPr>
        <w:t xml:space="preserve">vitamín B1    </w:t>
      </w:r>
      <w:r w:rsidRPr="00C63ACC">
        <w:rPr>
          <w:bCs/>
          <w:iCs/>
        </w:rPr>
        <w:tab/>
      </w:r>
      <w:r w:rsidRPr="00C63ACC">
        <w:rPr>
          <w:bCs/>
          <w:lang w:val="cs-CZ"/>
        </w:rPr>
        <w:t xml:space="preserve">– </w:t>
      </w:r>
      <w:r w:rsidRPr="00C63ACC">
        <w:rPr>
          <w:bCs/>
          <w:iCs/>
        </w:rPr>
        <w:t xml:space="preserve">  22%</w:t>
      </w:r>
    </w:p>
    <w:p w:rsidR="00586380" w:rsidRPr="00C63ACC" w:rsidRDefault="00586380" w:rsidP="00FB0920">
      <w:pPr>
        <w:numPr>
          <w:ilvl w:val="0"/>
          <w:numId w:val="38"/>
        </w:numPr>
        <w:spacing w:line="360" w:lineRule="auto"/>
        <w:ind w:left="714" w:hanging="357"/>
        <w:jc w:val="both"/>
        <w:rPr>
          <w:bCs/>
          <w:iCs/>
        </w:rPr>
      </w:pPr>
      <w:r w:rsidRPr="00C63ACC">
        <w:t xml:space="preserve">bielkoviny     </w:t>
      </w:r>
      <w:r w:rsidRPr="00C63ACC">
        <w:tab/>
      </w:r>
      <w:r w:rsidRPr="00C63ACC">
        <w:rPr>
          <w:bCs/>
          <w:lang w:val="cs-CZ"/>
        </w:rPr>
        <w:t xml:space="preserve">– </w:t>
      </w:r>
      <w:r w:rsidRPr="00C63ACC">
        <w:t xml:space="preserve">  49%</w:t>
      </w:r>
    </w:p>
    <w:p w:rsidR="00586380" w:rsidRPr="00C63ACC" w:rsidRDefault="00586380" w:rsidP="00FB0920">
      <w:pPr>
        <w:pStyle w:val="ltext"/>
        <w:spacing w:line="360" w:lineRule="auto"/>
        <w:ind w:firstLine="0"/>
        <w:rPr>
          <w:color w:val="auto"/>
        </w:rPr>
      </w:pPr>
      <w:r w:rsidRPr="00C63ACC">
        <w:rPr>
          <w:color w:val="auto"/>
        </w:rPr>
        <w:tab/>
        <w:t>Mlieko poskytuje aj biologickú ochranu. Kyslomliečne výrobky (jogurty, acidofilné mlieko, kefír, zákvas a mnohé iné) priaznivo pôsobia na črevnú mikroflóru, upravujú vyprázdňovanie a bránia zápche, ich konzumovaním sa znižujú hnilobné pochody v hrubom čreve, upravujú metabolizmus žlčových kyselín, pomáhajú pri regenerácií nervovej sústavy. Svojou ľahkou stráviteľnosťou sú vhodné ako potrava pre ľudí každého veku, podporujú dlhovekosť. Je známe, že pohár vlažného mlieka večer upokojuje a pôsobí ako zdravé uspávadlo (vďaka obsahu aminokyseliny tryptofanu).</w:t>
      </w:r>
    </w:p>
    <w:p w:rsidR="00586380" w:rsidRPr="00C63ACC" w:rsidRDefault="00586380" w:rsidP="00FB0920">
      <w:pPr>
        <w:pStyle w:val="ltext"/>
        <w:spacing w:line="360" w:lineRule="auto"/>
        <w:ind w:firstLine="0"/>
        <w:rPr>
          <w:color w:val="auto"/>
        </w:rPr>
      </w:pPr>
      <w:r w:rsidRPr="00C63ACC">
        <w:rPr>
          <w:color w:val="auto"/>
        </w:rPr>
        <w:tab/>
        <w:t>Je žiaduce uviesť, že z hľadiska hladiny cholesterolu v krvi nemá kravské mlieko najlepšie zloženie (nasýtené mastné kyseliny, bielkovina kazeín, cholesterol), tiež časť populácie nedokáže dostatočne spracovať mliečny cukor – laktózu (laktózová intolerancia). Na základe tejto skutočnosti je dávané do súvislostí s aterosklerózou a srdcovo-cievnymi ochoreniami. Pokiaľ však títo ľudia prijímajú odstredené mlieko a mliečne výrobky s nízkym obsahom tuku alebo rôzne kyslomliečne nápoje, konštatuje sa skôr ich priaznivý vplyv na kardiovaskulárny systém.</w:t>
      </w:r>
    </w:p>
    <w:p w:rsidR="00586380" w:rsidRPr="00C63ACC" w:rsidRDefault="00586380" w:rsidP="00FB0920">
      <w:pPr>
        <w:pStyle w:val="ltext"/>
        <w:spacing w:line="360" w:lineRule="auto"/>
        <w:rPr>
          <w:color w:val="auto"/>
        </w:rPr>
      </w:pPr>
      <w:r w:rsidRPr="00C63ACC">
        <w:rPr>
          <w:color w:val="auto"/>
        </w:rPr>
        <w:lastRenderedPageBreak/>
        <w:tab/>
        <w:t xml:space="preserve">Mlieko predstavuje ideálnu potravinu pre všetky vekové kategórie, osobitne pre deti. Do tretieho roku života sa odporúča podávať plnotučné mlieko obsahujúce viac mliečneho tuku, ktorý napomáha správnemu využitiu vitamínov A, D, E, K detským organizmom pri jeho raste a vývoji. Dospelí a staršie deti by mali konzumovať polotučné a odtučnené mliečne výrobky. </w:t>
      </w:r>
    </w:p>
    <w:p w:rsidR="00586380" w:rsidRPr="00C63ACC" w:rsidRDefault="00586380" w:rsidP="00FB0920">
      <w:pPr>
        <w:pStyle w:val="ltext"/>
        <w:spacing w:line="360" w:lineRule="auto"/>
        <w:rPr>
          <w:color w:val="auto"/>
        </w:rPr>
      </w:pPr>
      <w:r w:rsidRPr="00C63ACC">
        <w:rPr>
          <w:color w:val="auto"/>
        </w:rPr>
        <w:tab/>
        <w:t>Konzumácia mlieka a mliečnych výrobkov je  z výživového hľadiska   žiaduca, a to osobitne u detí. Uvedená skutočnosť sa premieta do štruktúry a obsahu pitného programu  v školách mnohých štátov sveta (Francúzsko, Nemecko, Rakúsko, Švédsko, Fínsko, Španielsko a ďalších), ktorého súčasťou je príjem mlieka. Je dobré, že sa takýto prístup opätovne dostáva do škôl aj v Slovenskej republike. Od 1. septembra 1999 štát dotuje mliečny program na základných školách; zvyšok doplatia rodičia. Osobitne je to významné vzhľadom na skutočnosť, že sa v poslednom desaťročí spotreba mlieka a mliečnych výrobkov v Slovenskej republike v porovnaní a vyspelými krajinami podstatne znížila. Toto konštatovanie je imperatívom pre hľadanie všetkých dostupných možností zvýšenia spotreby mlieka a mliečnych výrobkov. Práve možnosti školy, vzhľadom na jej komplexný dosah na populáciu detí a mládeže, sú v tomto procese nezastupiteľné.</w:t>
      </w:r>
    </w:p>
    <w:p w:rsidR="00586380" w:rsidRPr="00C63ACC" w:rsidRDefault="00586380" w:rsidP="00FB0920">
      <w:pPr>
        <w:pStyle w:val="ltext"/>
        <w:spacing w:line="360" w:lineRule="auto"/>
        <w:ind w:firstLine="0"/>
        <w:rPr>
          <w:color w:val="auto"/>
          <w:szCs w:val="12"/>
        </w:rPr>
      </w:pPr>
    </w:p>
    <w:p w:rsidR="00586380" w:rsidRPr="00C63ACC" w:rsidRDefault="00586380" w:rsidP="00FB0920">
      <w:pPr>
        <w:pStyle w:val="nadpis3-vychova"/>
      </w:pPr>
      <w:bookmarkStart w:id="37" w:name="_Toc378688923"/>
      <w:r w:rsidRPr="00C63ACC">
        <w:t xml:space="preserve">3. 2. </w:t>
      </w:r>
      <w:r w:rsidRPr="00C63ACC">
        <w:rPr>
          <w:lang w:val="sk-SK"/>
        </w:rPr>
        <w:t>3</w:t>
      </w:r>
      <w:r w:rsidRPr="00C63ACC">
        <w:t xml:space="preserve">     Cholesterol</w:t>
      </w:r>
      <w:bookmarkEnd w:id="37"/>
      <w:r>
        <w:fldChar w:fldCharType="begin"/>
      </w:r>
      <w:r w:rsidRPr="00C63ACC">
        <w:instrText>tc "2.2.1 Cholesterol"</w:instrText>
      </w:r>
      <w:r>
        <w:fldChar w:fldCharType="end"/>
      </w:r>
    </w:p>
    <w:p w:rsidR="00586380" w:rsidRPr="00C63ACC" w:rsidRDefault="00586380" w:rsidP="00FB0920">
      <w:pPr>
        <w:pStyle w:val="ltext"/>
        <w:spacing w:line="360" w:lineRule="auto"/>
        <w:rPr>
          <w:color w:val="auto"/>
        </w:rPr>
      </w:pPr>
    </w:p>
    <w:p w:rsidR="00586380" w:rsidRPr="00C63ACC" w:rsidRDefault="00586380" w:rsidP="00FB0920">
      <w:pPr>
        <w:pStyle w:val="ltext"/>
        <w:spacing w:line="360" w:lineRule="auto"/>
        <w:ind w:firstLine="0"/>
        <w:rPr>
          <w:color w:val="auto"/>
          <w:szCs w:val="12"/>
        </w:rPr>
      </w:pPr>
      <w:r w:rsidRPr="00C63ACC">
        <w:rPr>
          <w:color w:val="auto"/>
        </w:rPr>
        <w:tab/>
        <w:t>Zdravotné odporúčania vo vzťahu k výžive poukazujú na nevyhnutnosť zníženia spotreby cholesterolu pod 300mg denne. Cieľom tohto opatrenia je znížiť hladinu celkového cholesterolu a zvýšiť podiel HDL na celkovej hodnote cholesterolu.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iCs/>
        </w:rPr>
      </w:pPr>
      <w:r w:rsidRPr="00C63ACC">
        <w:rPr>
          <w:iCs/>
        </w:rPr>
        <w:tab/>
        <w:t xml:space="preserve">Cholesterol je biela kryštalická látka (zložený lipid zo skupiny steroidov), ktorá je súčasťou všetkých živočíšnych buniek v bunkovej membráne </w:t>
      </w:r>
      <w:r w:rsidRPr="00C63ACC">
        <w:t>–</w:t>
      </w:r>
      <w:r w:rsidRPr="00C63ACC">
        <w:rPr>
          <w:iCs/>
        </w:rPr>
        <w:t xml:space="preserve"> zohráva zásadnú úlohu pri tvorbe membrán buniek tkanív. Je tiež významnou súčasťou žlče a žlčových kameňov. Okrem toho ho produkuje aj náš organizmus v pečeni. Je polotovarom pri tvorbe vitamínu D a je nevyhnutný pri tvorbe pohlavných hormónov.</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rPr>
      </w:pPr>
      <w:r w:rsidRPr="00C63ACC">
        <w:rPr>
          <w:i/>
          <w:iCs/>
        </w:rPr>
        <w:tab/>
      </w:r>
      <w:r w:rsidRPr="00C63ACC">
        <w:rPr>
          <w:b/>
          <w:bCs/>
        </w:rPr>
        <w:t>Cholesterol sa nachádza v potravinách živočíšneho pôvodu.</w:t>
      </w:r>
    </w:p>
    <w:p w:rsidR="00586380" w:rsidRPr="00C63ACC" w:rsidRDefault="00586380" w:rsidP="00FB0920">
      <w:pPr>
        <w:pStyle w:val="ltext"/>
        <w:spacing w:line="360" w:lineRule="auto"/>
        <w:ind w:firstLine="0"/>
        <w:rPr>
          <w:color w:val="auto"/>
        </w:rPr>
      </w:pPr>
      <w:r w:rsidRPr="00C63ACC">
        <w:rPr>
          <w:color w:val="auto"/>
        </w:rPr>
        <w:tab/>
      </w:r>
    </w:p>
    <w:p w:rsidR="00586380"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lastRenderedPageBreak/>
        <w:tab/>
        <w:t>Cholesterol potrebujú všetky bunky tela, ale keďže je voskovitý, nemôže sa v krvi rozpustiť, a tak sa krvou dopraviť k bunkám. Musia ho transportovať prenášače – lipoproteíny (komplexy proteínov a cholesterolu). Podľa toho, na ktorý druh lipoproteínov je cholesterol viazaný,  má iný názov a tiež iné účinky.</w:t>
      </w:r>
    </w:p>
    <w:p w:rsidR="00586380" w:rsidRPr="00C63ACC" w:rsidRDefault="00586380" w:rsidP="00FB0920">
      <w:pPr>
        <w:pStyle w:val="ltext"/>
        <w:spacing w:line="360" w:lineRule="auto"/>
        <w:ind w:firstLine="0"/>
        <w:rPr>
          <w:color w:val="auto"/>
        </w:rPr>
      </w:pPr>
      <w:r w:rsidRPr="00C63ACC">
        <w:rPr>
          <w:color w:val="auto"/>
        </w:rPr>
        <w:tab/>
        <w:t>Hlavným prenášačom cholesterolu sú lipoproteíny s nízkou hustotou (LDL). Množstvo LDL je medzi 60 – 80% celkového cholesterolu, 20 – 30% cholesterolu sa viaže na lipoproteíny s vysokou hustotou (HDL):</w:t>
      </w:r>
    </w:p>
    <w:p w:rsidR="00586380" w:rsidRPr="0053706A" w:rsidRDefault="00586380" w:rsidP="00FB0920">
      <w:pPr>
        <w:pStyle w:val="Odsekzoznamu"/>
        <w:numPr>
          <w:ilvl w:val="1"/>
          <w:numId w:val="174"/>
        </w:numPr>
        <w:tabs>
          <w:tab w:val="left" w:pos="360"/>
          <w:tab w:val="left" w:pos="900"/>
        </w:tabs>
        <w:ind w:left="709"/>
        <w:rPr>
          <w:rFonts w:ascii="Times New Roman" w:hAnsi="Times New Roman"/>
          <w:sz w:val="24"/>
          <w:szCs w:val="24"/>
        </w:rPr>
      </w:pPr>
      <w:r w:rsidRPr="0053706A">
        <w:rPr>
          <w:rFonts w:ascii="Times New Roman" w:hAnsi="Times New Roman"/>
          <w:b/>
          <w:bCs/>
          <w:sz w:val="24"/>
          <w:szCs w:val="24"/>
        </w:rPr>
        <w:t>HDL</w:t>
      </w:r>
      <w:r w:rsidRPr="0053706A">
        <w:rPr>
          <w:rFonts w:ascii="Times New Roman" w:hAnsi="Times New Roman"/>
          <w:sz w:val="24"/>
          <w:szCs w:val="24"/>
        </w:rPr>
        <w:t xml:space="preserve"> (v angličtine HIGH – DENSITY LIPOPROTEINS): </w:t>
      </w:r>
    </w:p>
    <w:p w:rsidR="00586380" w:rsidRPr="0053706A" w:rsidRDefault="00586380" w:rsidP="00FB0920">
      <w:pPr>
        <w:pStyle w:val="Odsekzoznamu"/>
        <w:tabs>
          <w:tab w:val="left" w:pos="360"/>
        </w:tabs>
        <w:rPr>
          <w:rFonts w:ascii="Times New Roman" w:hAnsi="Times New Roman"/>
          <w:sz w:val="24"/>
          <w:szCs w:val="24"/>
        </w:rPr>
      </w:pPr>
      <w:r w:rsidRPr="0053706A">
        <w:rPr>
          <w:rFonts w:ascii="Times New Roman" w:hAnsi="Times New Roman"/>
          <w:sz w:val="24"/>
          <w:szCs w:val="24"/>
        </w:rPr>
        <w:t>lipoproteíny s vysokou hustotou, ktorých niektoré frakcie HDL pôsobia antiskleroticky na steny ciev (ochranno-preventívny účinok proti artérioskleróze – zabraňujú ukladaniu tukových usadenín a v prípade ich vytvorenia pomáhajú pri ich rozpúšťaní).</w:t>
      </w:r>
    </w:p>
    <w:p w:rsidR="00586380" w:rsidRPr="0053706A" w:rsidRDefault="00586380" w:rsidP="00FB0920">
      <w:pPr>
        <w:pStyle w:val="Odsekzoznamu"/>
        <w:numPr>
          <w:ilvl w:val="1"/>
          <w:numId w:val="174"/>
        </w:numPr>
        <w:tabs>
          <w:tab w:val="left" w:pos="360"/>
          <w:tab w:val="left" w:pos="900"/>
        </w:tabs>
        <w:ind w:left="709"/>
        <w:rPr>
          <w:rFonts w:ascii="Times New Roman" w:hAnsi="Times New Roman"/>
          <w:sz w:val="24"/>
          <w:szCs w:val="24"/>
        </w:rPr>
      </w:pPr>
      <w:r w:rsidRPr="0053706A">
        <w:rPr>
          <w:rFonts w:ascii="Times New Roman" w:hAnsi="Times New Roman"/>
          <w:b/>
          <w:bCs/>
          <w:sz w:val="24"/>
          <w:szCs w:val="24"/>
        </w:rPr>
        <w:t>LDL</w:t>
      </w:r>
      <w:r w:rsidRPr="0053706A">
        <w:rPr>
          <w:rFonts w:ascii="Times New Roman" w:hAnsi="Times New Roman"/>
          <w:sz w:val="24"/>
          <w:szCs w:val="24"/>
        </w:rPr>
        <w:t xml:space="preserve"> (v angličtine LOW - DENSITY LIPOPROTEINS):   </w:t>
      </w:r>
    </w:p>
    <w:p w:rsidR="00586380" w:rsidRPr="0053706A" w:rsidRDefault="00586380" w:rsidP="00FB0920">
      <w:pPr>
        <w:pStyle w:val="Odsekzoznamu"/>
        <w:tabs>
          <w:tab w:val="left" w:pos="360"/>
          <w:tab w:val="left" w:pos="567"/>
        </w:tabs>
        <w:rPr>
          <w:rFonts w:ascii="Times New Roman" w:hAnsi="Times New Roman"/>
          <w:sz w:val="24"/>
          <w:szCs w:val="24"/>
        </w:rPr>
      </w:pPr>
      <w:r w:rsidRPr="0053706A">
        <w:rPr>
          <w:rFonts w:ascii="Times New Roman" w:hAnsi="Times New Roman"/>
          <w:sz w:val="24"/>
          <w:szCs w:val="24"/>
        </w:rPr>
        <w:t>lipoproteíny s nízkou hustotou; pri zvýšených hladinách vytvárajú usadeniny na vnútorných stenách ciev (artérií), čo vedie k znižovaniu elasticity artérií; výsledkom môže byť vznik artériosklerózy (kôrnatenie a zužovanie artérií); v prípade vencovitých artérií môže tento proces viesť k srdcovému infarktu.</w:t>
      </w:r>
    </w:p>
    <w:p w:rsidR="00586380" w:rsidRPr="00C63ACC" w:rsidRDefault="00586380" w:rsidP="00FB0920">
      <w:pPr>
        <w:tabs>
          <w:tab w:val="left" w:pos="360"/>
        </w:tabs>
        <w:spacing w:line="360" w:lineRule="auto"/>
        <w:jc w:val="both"/>
      </w:pPr>
      <w:r w:rsidRPr="00C63ACC">
        <w:tab/>
      </w:r>
      <w:r w:rsidRPr="00C63ACC">
        <w:tab/>
        <w:t xml:space="preserve">Odporúčaná hladina celkového cholesterolu je pod 200 mg/dl (5,17mmol/l krvnej plazmy). V našej populácii má až 80% osôb vyššiu hladinu cholesterolu, čo nás radí na popredné miesto v Európe.  </w:t>
      </w:r>
    </w:p>
    <w:p w:rsidR="00586380" w:rsidRPr="00C63ACC" w:rsidRDefault="00586380" w:rsidP="00FB0920">
      <w:pPr>
        <w:tabs>
          <w:tab w:val="left" w:pos="360"/>
        </w:tabs>
        <w:spacing w:line="360" w:lineRule="auto"/>
        <w:jc w:val="both"/>
      </w:pPr>
      <w:r w:rsidRPr="00C63ACC">
        <w:tab/>
      </w:r>
      <w:r w:rsidRPr="00C63ACC">
        <w:tab/>
        <w:t xml:space="preserve">Ideálna hladina cholesterolu je 160mg/dl (4,14mmol/l) a kritická 260mg/dl (6,76 mmol/l). Zistilo sa, že každé zvýšenie hladiny celkového cholesterolu o 1% zvýši výskyt ischemickej choroby srdca o 2 – 3%, a naopak. Potvrdilo sa spojenie medzi stravou bohatou na cholesterol, jeho matebolizmom a aterosklerózou (Hansson, 2009). </w:t>
      </w:r>
    </w:p>
    <w:p w:rsidR="00586380" w:rsidRPr="00C63ACC" w:rsidRDefault="00586380" w:rsidP="00FB0920">
      <w:pPr>
        <w:tabs>
          <w:tab w:val="left" w:pos="360"/>
        </w:tabs>
        <w:spacing w:line="360" w:lineRule="auto"/>
        <w:jc w:val="both"/>
      </w:pPr>
      <w:r w:rsidRPr="00C63ACC">
        <w:tab/>
      </w:r>
      <w:r w:rsidRPr="00C63ACC">
        <w:tab/>
        <w:t>Všeobecne platí, že čím je vyšší podiel HDL na celkovom cholesterole, tým lepšie.</w:t>
      </w:r>
      <w:r w:rsidRPr="00C63ACC">
        <w:rPr>
          <w:b/>
          <w:bCs/>
        </w:rPr>
        <w:t xml:space="preserve"> Dôležitou informáciou je skutočnosť, že hladina HDL sa znižuje fajčením a obezitou a zvyšuje telesnou aktivitou</w:t>
      </w:r>
      <w:r w:rsidRPr="00C63ACC">
        <w:t xml:space="preserve"> (Glesk – Harsányi, 1994, Malovič, 2003).</w:t>
      </w:r>
    </w:p>
    <w:p w:rsidR="00586380" w:rsidRPr="00C63ACC" w:rsidRDefault="00586380" w:rsidP="00FB0920">
      <w:pPr>
        <w:tabs>
          <w:tab w:val="left" w:pos="360"/>
        </w:tabs>
        <w:spacing w:line="360" w:lineRule="auto"/>
        <w:jc w:val="both"/>
      </w:pPr>
    </w:p>
    <w:p w:rsidR="00586380" w:rsidRPr="00C63ACC" w:rsidRDefault="00586380" w:rsidP="00FB0920">
      <w:pPr>
        <w:tabs>
          <w:tab w:val="left" w:pos="360"/>
        </w:tabs>
        <w:spacing w:line="360" w:lineRule="auto"/>
        <w:jc w:val="both"/>
      </w:pPr>
    </w:p>
    <w:p w:rsidR="00586380" w:rsidRPr="00C63ACC" w:rsidRDefault="00586380" w:rsidP="00FB0920">
      <w:pPr>
        <w:tabs>
          <w:tab w:val="left" w:pos="360"/>
        </w:tabs>
        <w:spacing w:line="360" w:lineRule="auto"/>
        <w:jc w:val="both"/>
      </w:pPr>
    </w:p>
    <w:p w:rsidR="00586380" w:rsidRPr="00C63ACC" w:rsidRDefault="00586380" w:rsidP="00FB0920">
      <w:pPr>
        <w:tabs>
          <w:tab w:val="left" w:pos="360"/>
        </w:tabs>
        <w:spacing w:line="360" w:lineRule="auto"/>
        <w:jc w:val="both"/>
      </w:pPr>
    </w:p>
    <w:p w:rsidR="00586380" w:rsidRPr="00C63ACC" w:rsidRDefault="00586380" w:rsidP="00FB0920">
      <w:pPr>
        <w:tabs>
          <w:tab w:val="left" w:pos="360"/>
        </w:tabs>
        <w:spacing w:line="360" w:lineRule="auto"/>
        <w:jc w:val="both"/>
      </w:pPr>
    </w:p>
    <w:p w:rsidR="00586380" w:rsidRPr="00C63ACC" w:rsidRDefault="00586380" w:rsidP="00FB0920">
      <w:pPr>
        <w:pStyle w:val="obrazok-vychova"/>
        <w:ind w:left="709" w:hanging="709"/>
      </w:pPr>
      <w:bookmarkStart w:id="38" w:name="_Toc378691289"/>
      <w:r>
        <w:lastRenderedPageBreak/>
        <w:t>Obr. 5</w:t>
      </w:r>
      <w:r>
        <w:tab/>
      </w:r>
      <w:r w:rsidRPr="00C63ACC">
        <w:t>Celkový cholesterol v krvi odobratej ráno nalačno (mmol/l) (In: Malovič, 2003)</w:t>
      </w:r>
      <w:bookmarkEnd w:id="38"/>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709"/>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7"/>
        <w:gridCol w:w="4247"/>
      </w:tblGrid>
      <w:tr w:rsidR="00586380" w:rsidRPr="00C63ACC" w:rsidTr="00ED5480">
        <w:trPr>
          <w:jc w:val="center"/>
        </w:trPr>
        <w:tc>
          <w:tcPr>
            <w:tcW w:w="4547" w:type="dxa"/>
            <w:shd w:val="clear" w:color="auto" w:fill="E0E0E0"/>
            <w:vAlign w:val="center"/>
          </w:tcPr>
          <w:p w:rsidR="00586380" w:rsidRPr="00C63ACC" w:rsidRDefault="00586380" w:rsidP="00ED5480">
            <w:pPr>
              <w:pStyle w:val="Nadpis7"/>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clear" w:pos="17016"/>
                <w:tab w:val="clear" w:pos="17725"/>
                <w:tab w:val="clear" w:pos="18434"/>
                <w:tab w:val="clear" w:pos="19143"/>
                <w:tab w:val="clear" w:pos="19852"/>
                <w:tab w:val="clear" w:pos="20561"/>
                <w:tab w:val="clear" w:pos="21270"/>
                <w:tab w:val="clear" w:pos="21979"/>
                <w:tab w:val="clear" w:pos="22688"/>
                <w:tab w:val="clear" w:pos="23397"/>
                <w:tab w:val="clear" w:pos="24106"/>
                <w:tab w:val="clear" w:pos="24815"/>
                <w:tab w:val="clear" w:pos="25524"/>
                <w:tab w:val="clear" w:pos="26233"/>
                <w:tab w:val="clear" w:pos="26942"/>
                <w:tab w:val="clear" w:pos="27651"/>
                <w:tab w:val="clear" w:pos="28360"/>
                <w:tab w:val="left" w:pos="360"/>
              </w:tabs>
              <w:jc w:val="center"/>
            </w:pPr>
          </w:p>
          <w:p w:rsidR="00586380" w:rsidRPr="00C63ACC" w:rsidRDefault="00586380" w:rsidP="00ED5480">
            <w:pPr>
              <w:pStyle w:val="Nadpis7"/>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clear" w:pos="17016"/>
                <w:tab w:val="clear" w:pos="17725"/>
                <w:tab w:val="clear" w:pos="18434"/>
                <w:tab w:val="clear" w:pos="19143"/>
                <w:tab w:val="clear" w:pos="19852"/>
                <w:tab w:val="clear" w:pos="20561"/>
                <w:tab w:val="clear" w:pos="21270"/>
                <w:tab w:val="clear" w:pos="21979"/>
                <w:tab w:val="clear" w:pos="22688"/>
                <w:tab w:val="clear" w:pos="23397"/>
                <w:tab w:val="clear" w:pos="24106"/>
                <w:tab w:val="clear" w:pos="24815"/>
                <w:tab w:val="clear" w:pos="25524"/>
                <w:tab w:val="clear" w:pos="26233"/>
                <w:tab w:val="clear" w:pos="26942"/>
                <w:tab w:val="clear" w:pos="27651"/>
                <w:tab w:val="clear" w:pos="28360"/>
                <w:tab w:val="left" w:pos="360"/>
              </w:tabs>
              <w:jc w:val="center"/>
            </w:pPr>
            <w:r w:rsidRPr="00C63ACC">
              <w:t>Veková skupina</w:t>
            </w:r>
          </w:p>
        </w:tc>
        <w:tc>
          <w:tcPr>
            <w:tcW w:w="4247" w:type="dxa"/>
            <w:shd w:val="clear" w:color="auto" w:fill="E0E0E0"/>
            <w:vAlign w:val="center"/>
          </w:tcPr>
          <w:p w:rsidR="00586380" w:rsidRPr="00C63ACC" w:rsidRDefault="00586380" w:rsidP="00ED5480">
            <w:pPr>
              <w:tabs>
                <w:tab w:val="left" w:pos="360"/>
              </w:tabs>
              <w:jc w:val="center"/>
              <w:rPr>
                <w:b/>
                <w:bCs/>
              </w:rPr>
            </w:pPr>
          </w:p>
          <w:p w:rsidR="00586380" w:rsidRPr="00C63ACC" w:rsidRDefault="00586380" w:rsidP="00ED5480">
            <w:pPr>
              <w:tabs>
                <w:tab w:val="left" w:pos="360"/>
              </w:tabs>
              <w:jc w:val="center"/>
              <w:rPr>
                <w:b/>
                <w:bCs/>
              </w:rPr>
            </w:pPr>
            <w:r w:rsidRPr="00C63ACC">
              <w:rPr>
                <w:b/>
                <w:bCs/>
              </w:rPr>
              <w:t>Normálna koncentrácia</w:t>
            </w:r>
          </w:p>
        </w:tc>
      </w:tr>
      <w:tr w:rsidR="00586380" w:rsidRPr="00C63ACC" w:rsidTr="00ED5480">
        <w:trPr>
          <w:jc w:val="center"/>
        </w:trPr>
        <w:tc>
          <w:tcPr>
            <w:tcW w:w="4547" w:type="dxa"/>
            <w:vAlign w:val="center"/>
          </w:tcPr>
          <w:p w:rsidR="00586380" w:rsidRPr="00C63ACC" w:rsidRDefault="00586380" w:rsidP="00ED5480">
            <w:pPr>
              <w:tabs>
                <w:tab w:val="left" w:pos="360"/>
              </w:tabs>
            </w:pPr>
          </w:p>
          <w:p w:rsidR="00586380" w:rsidRPr="00C63ACC" w:rsidRDefault="00586380" w:rsidP="00ED5480">
            <w:pPr>
              <w:tabs>
                <w:tab w:val="left" w:pos="360"/>
              </w:tabs>
            </w:pPr>
            <w:r w:rsidRPr="00C63ACC">
              <w:t xml:space="preserve">                            Novorodenci</w:t>
            </w:r>
          </w:p>
        </w:tc>
        <w:tc>
          <w:tcPr>
            <w:tcW w:w="4247" w:type="dxa"/>
            <w:vAlign w:val="center"/>
          </w:tcPr>
          <w:p w:rsidR="00586380" w:rsidRPr="00C63ACC" w:rsidRDefault="00586380" w:rsidP="00ED5480">
            <w:pPr>
              <w:tabs>
                <w:tab w:val="left" w:pos="360"/>
              </w:tabs>
              <w:jc w:val="center"/>
            </w:pPr>
            <w:r w:rsidRPr="00C63ACC">
              <w:t>1,0 – 2,1</w:t>
            </w:r>
          </w:p>
        </w:tc>
      </w:tr>
      <w:tr w:rsidR="00586380" w:rsidRPr="00C63ACC" w:rsidTr="00ED5480">
        <w:trPr>
          <w:jc w:val="center"/>
        </w:trPr>
        <w:tc>
          <w:tcPr>
            <w:tcW w:w="4547" w:type="dxa"/>
            <w:vAlign w:val="center"/>
          </w:tcPr>
          <w:p w:rsidR="00586380" w:rsidRPr="00C63ACC" w:rsidRDefault="00586380" w:rsidP="00ED5480">
            <w:pPr>
              <w:tabs>
                <w:tab w:val="left" w:pos="360"/>
              </w:tabs>
              <w:ind w:left="284"/>
              <w:jc w:val="center"/>
            </w:pPr>
          </w:p>
          <w:p w:rsidR="00586380" w:rsidRPr="00C63ACC" w:rsidRDefault="00586380" w:rsidP="00ED5480">
            <w:pPr>
              <w:tabs>
                <w:tab w:val="left" w:pos="360"/>
              </w:tabs>
              <w:ind w:left="284"/>
              <w:jc w:val="center"/>
            </w:pPr>
            <w:r w:rsidRPr="00C63ACC">
              <w:t>Dojčatá</w:t>
            </w:r>
          </w:p>
        </w:tc>
        <w:tc>
          <w:tcPr>
            <w:tcW w:w="4247" w:type="dxa"/>
            <w:vAlign w:val="center"/>
          </w:tcPr>
          <w:p w:rsidR="00586380" w:rsidRPr="00C63ACC" w:rsidRDefault="00586380" w:rsidP="00ED5480">
            <w:pPr>
              <w:tabs>
                <w:tab w:val="left" w:pos="360"/>
              </w:tabs>
              <w:jc w:val="center"/>
            </w:pPr>
            <w:r w:rsidRPr="00C63ACC">
              <w:t>1,3 – 4,0</w:t>
            </w:r>
          </w:p>
        </w:tc>
      </w:tr>
      <w:tr w:rsidR="00586380" w:rsidRPr="00C63ACC" w:rsidTr="00ED5480">
        <w:trPr>
          <w:jc w:val="center"/>
        </w:trPr>
        <w:tc>
          <w:tcPr>
            <w:tcW w:w="4547" w:type="dxa"/>
            <w:vAlign w:val="center"/>
          </w:tcPr>
          <w:p w:rsidR="00586380" w:rsidRPr="00C63ACC" w:rsidRDefault="00586380" w:rsidP="00ED5480">
            <w:pPr>
              <w:tabs>
                <w:tab w:val="left" w:pos="360"/>
              </w:tabs>
              <w:ind w:left="284"/>
              <w:jc w:val="center"/>
            </w:pPr>
          </w:p>
          <w:p w:rsidR="00586380" w:rsidRPr="00C63ACC" w:rsidRDefault="00586380" w:rsidP="00ED5480">
            <w:pPr>
              <w:tabs>
                <w:tab w:val="left" w:pos="360"/>
              </w:tabs>
              <w:ind w:left="284"/>
              <w:jc w:val="center"/>
            </w:pPr>
            <w:r w:rsidRPr="00C63ACC">
              <w:t>Deti do 8 rokov</w:t>
            </w:r>
          </w:p>
        </w:tc>
        <w:tc>
          <w:tcPr>
            <w:tcW w:w="4247" w:type="dxa"/>
            <w:vAlign w:val="center"/>
          </w:tcPr>
          <w:p w:rsidR="00586380" w:rsidRPr="00C63ACC" w:rsidRDefault="00586380" w:rsidP="00ED5480">
            <w:pPr>
              <w:tabs>
                <w:tab w:val="left" w:pos="360"/>
              </w:tabs>
              <w:jc w:val="center"/>
            </w:pPr>
            <w:r w:rsidRPr="00C63ACC">
              <w:t>2,5 – 4,8</w:t>
            </w:r>
          </w:p>
        </w:tc>
      </w:tr>
      <w:tr w:rsidR="00586380" w:rsidRPr="00C63ACC" w:rsidTr="00ED5480">
        <w:trPr>
          <w:jc w:val="center"/>
        </w:trPr>
        <w:tc>
          <w:tcPr>
            <w:tcW w:w="4547" w:type="dxa"/>
            <w:vAlign w:val="center"/>
          </w:tcPr>
          <w:p w:rsidR="00586380" w:rsidRPr="00C63ACC" w:rsidRDefault="00586380" w:rsidP="00ED5480">
            <w:pPr>
              <w:tabs>
                <w:tab w:val="left" w:pos="360"/>
              </w:tabs>
              <w:ind w:left="284"/>
              <w:jc w:val="center"/>
            </w:pPr>
          </w:p>
          <w:p w:rsidR="00586380" w:rsidRPr="00C63ACC" w:rsidRDefault="00586380" w:rsidP="00ED5480">
            <w:pPr>
              <w:tabs>
                <w:tab w:val="left" w:pos="360"/>
              </w:tabs>
              <w:ind w:left="284"/>
              <w:jc w:val="center"/>
            </w:pPr>
            <w:r w:rsidRPr="00C63ACC">
              <w:t>Deti nad 8 rokov</w:t>
            </w:r>
          </w:p>
        </w:tc>
        <w:tc>
          <w:tcPr>
            <w:tcW w:w="4247" w:type="dxa"/>
            <w:vAlign w:val="center"/>
          </w:tcPr>
          <w:p w:rsidR="00586380" w:rsidRPr="00C63ACC" w:rsidRDefault="00586380" w:rsidP="00ED5480">
            <w:pPr>
              <w:pStyle w:val="BodyTextIMP"/>
              <w:tabs>
                <w:tab w:val="left" w:pos="360"/>
              </w:tabs>
              <w:suppressAutoHyphens w:val="0"/>
              <w:overflowPunct/>
              <w:autoSpaceDE/>
              <w:autoSpaceDN/>
              <w:adjustRightInd/>
              <w:spacing w:line="240" w:lineRule="auto"/>
              <w:jc w:val="center"/>
              <w:textAlignment w:val="auto"/>
              <w:rPr>
                <w:szCs w:val="24"/>
                <w:lang w:val="sk-SK"/>
              </w:rPr>
            </w:pPr>
            <w:r w:rsidRPr="00C63ACC">
              <w:rPr>
                <w:szCs w:val="24"/>
                <w:lang w:val="sk-SK"/>
              </w:rPr>
              <w:t xml:space="preserve">3,5 </w:t>
            </w:r>
            <w:r w:rsidRPr="00C63ACC">
              <w:t>–</w:t>
            </w:r>
            <w:r w:rsidRPr="00C63ACC">
              <w:rPr>
                <w:szCs w:val="24"/>
                <w:lang w:val="sk-SK"/>
              </w:rPr>
              <w:t xml:space="preserve"> 4,8</w:t>
            </w:r>
          </w:p>
        </w:tc>
      </w:tr>
      <w:tr w:rsidR="00586380" w:rsidRPr="00C63ACC" w:rsidTr="00ED5480">
        <w:trPr>
          <w:jc w:val="center"/>
        </w:trPr>
        <w:tc>
          <w:tcPr>
            <w:tcW w:w="4547" w:type="dxa"/>
            <w:vAlign w:val="center"/>
          </w:tcPr>
          <w:p w:rsidR="00586380" w:rsidRPr="00C63ACC" w:rsidRDefault="00586380" w:rsidP="00ED5480">
            <w:pPr>
              <w:tabs>
                <w:tab w:val="left" w:pos="360"/>
              </w:tabs>
              <w:ind w:left="284"/>
              <w:jc w:val="center"/>
            </w:pPr>
          </w:p>
          <w:p w:rsidR="00586380" w:rsidRPr="00C63ACC" w:rsidRDefault="00586380" w:rsidP="00ED5480">
            <w:pPr>
              <w:tabs>
                <w:tab w:val="left" w:pos="360"/>
              </w:tabs>
              <w:ind w:left="284"/>
              <w:jc w:val="center"/>
            </w:pPr>
            <w:r w:rsidRPr="00C63ACC">
              <w:t>Dospelí – normálny stav</w:t>
            </w:r>
          </w:p>
          <w:p w:rsidR="00586380" w:rsidRPr="00C63ACC" w:rsidRDefault="00586380" w:rsidP="00ED5480">
            <w:pPr>
              <w:pStyle w:val="BodyTextIMP"/>
              <w:tabs>
                <w:tab w:val="left" w:pos="360"/>
              </w:tabs>
              <w:suppressAutoHyphens w:val="0"/>
              <w:overflowPunct/>
              <w:autoSpaceDE/>
              <w:autoSpaceDN/>
              <w:adjustRightInd/>
              <w:spacing w:line="240" w:lineRule="auto"/>
              <w:ind w:left="284"/>
              <w:jc w:val="both"/>
              <w:textAlignment w:val="auto"/>
              <w:rPr>
                <w:szCs w:val="24"/>
                <w:lang w:val="sk-SK"/>
              </w:rPr>
            </w:pPr>
            <w:r w:rsidRPr="00C63ACC">
              <w:rPr>
                <w:szCs w:val="24"/>
                <w:lang w:val="sk-SK"/>
              </w:rPr>
              <w:t xml:space="preserve">               - mierne zvýšené riziko</w:t>
            </w:r>
          </w:p>
          <w:p w:rsidR="00586380" w:rsidRPr="00C63ACC" w:rsidRDefault="00586380" w:rsidP="00ED5480">
            <w:pPr>
              <w:tabs>
                <w:tab w:val="left" w:pos="360"/>
              </w:tabs>
              <w:ind w:left="284"/>
              <w:jc w:val="both"/>
            </w:pPr>
            <w:r w:rsidRPr="00C63ACC">
              <w:t xml:space="preserve">               - zvýšené riziko</w:t>
            </w:r>
          </w:p>
          <w:p w:rsidR="00586380" w:rsidRPr="00C63ACC" w:rsidRDefault="00586380" w:rsidP="00ED5480">
            <w:pPr>
              <w:tabs>
                <w:tab w:val="left" w:pos="360"/>
              </w:tabs>
              <w:ind w:left="284"/>
              <w:jc w:val="both"/>
            </w:pPr>
            <w:r w:rsidRPr="00C63ACC">
              <w:t xml:space="preserve">               - vysoké riziko</w:t>
            </w:r>
          </w:p>
        </w:tc>
        <w:tc>
          <w:tcPr>
            <w:tcW w:w="4247" w:type="dxa"/>
            <w:vAlign w:val="center"/>
          </w:tcPr>
          <w:p w:rsidR="00586380" w:rsidRPr="00C63ACC" w:rsidRDefault="00586380" w:rsidP="00ED5480">
            <w:pPr>
              <w:tabs>
                <w:tab w:val="left" w:pos="360"/>
              </w:tabs>
              <w:jc w:val="center"/>
            </w:pPr>
            <w:r w:rsidRPr="00C63ACC">
              <w:t>do 5,2</w:t>
            </w:r>
          </w:p>
          <w:p w:rsidR="00586380" w:rsidRPr="00C63ACC" w:rsidRDefault="00586380" w:rsidP="00ED5480">
            <w:pPr>
              <w:tabs>
                <w:tab w:val="left" w:pos="360"/>
              </w:tabs>
              <w:jc w:val="center"/>
            </w:pPr>
            <w:r w:rsidRPr="00C63ACC">
              <w:t>5,2 – 6,5</w:t>
            </w:r>
          </w:p>
          <w:p w:rsidR="00586380" w:rsidRPr="00C63ACC" w:rsidRDefault="00586380" w:rsidP="00ED5480">
            <w:pPr>
              <w:tabs>
                <w:tab w:val="left" w:pos="360"/>
              </w:tabs>
              <w:jc w:val="center"/>
            </w:pPr>
            <w:r w:rsidRPr="00C63ACC">
              <w:t>6,5 – 7,8</w:t>
            </w:r>
          </w:p>
          <w:p w:rsidR="00586380" w:rsidRPr="00C63ACC" w:rsidRDefault="00586380" w:rsidP="00ED5480">
            <w:pPr>
              <w:tabs>
                <w:tab w:val="left" w:pos="360"/>
              </w:tabs>
              <w:jc w:val="center"/>
            </w:pPr>
            <w:r w:rsidRPr="00C63ACC">
              <w:t>nad  7,8</w:t>
            </w:r>
          </w:p>
        </w:tc>
      </w:tr>
    </w:tbl>
    <w:p w:rsidR="00586380" w:rsidRDefault="00586380" w:rsidP="00FB0920">
      <w:bookmarkStart w:id="39" w:name="_Toc378691290"/>
    </w:p>
    <w:p w:rsidR="00586380" w:rsidRPr="00C63ACC" w:rsidRDefault="00586380" w:rsidP="00FB0920">
      <w:pPr>
        <w:pStyle w:val="obrazok-vychova"/>
      </w:pPr>
      <w:r w:rsidRPr="00C63ACC">
        <w:t>Obr. 6</w:t>
      </w:r>
      <w:r>
        <w:tab/>
      </w:r>
      <w:r w:rsidRPr="00C63ACC">
        <w:t>Hladiny cholesterolu vo vzťahu k zdraviu (upravené podľa Maloviča, 2003)</w:t>
      </w:r>
      <w:bookmarkEnd w:id="39"/>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709"/>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122"/>
        <w:gridCol w:w="3198"/>
        <w:gridCol w:w="1234"/>
      </w:tblGrid>
      <w:tr w:rsidR="00586380" w:rsidRPr="00C63ACC" w:rsidTr="00ED5480">
        <w:trPr>
          <w:cantSplit/>
          <w:jc w:val="center"/>
        </w:trPr>
        <w:tc>
          <w:tcPr>
            <w:tcW w:w="4362" w:type="dxa"/>
            <w:gridSpan w:val="2"/>
            <w:shd w:val="clear" w:color="auto" w:fill="E0E0E0"/>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r w:rsidRPr="00C63ACC">
              <w:rPr>
                <w:b/>
                <w:bCs/>
              </w:rPr>
              <w:t>HDL cholesterol (mmol/l)</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p>
        </w:tc>
        <w:tc>
          <w:tcPr>
            <w:tcW w:w="4432" w:type="dxa"/>
            <w:gridSpan w:val="2"/>
            <w:shd w:val="clear" w:color="auto" w:fill="E0E0E0"/>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r w:rsidRPr="00C63ACC">
              <w:rPr>
                <w:b/>
                <w:bCs/>
              </w:rPr>
              <w:t>LDL cholesterol (mmol/l)</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tc>
      </w:tr>
      <w:tr w:rsidR="00586380" w:rsidRPr="00C63ACC" w:rsidTr="00ED5480">
        <w:trPr>
          <w:jc w:val="center"/>
        </w:trPr>
        <w:tc>
          <w:tcPr>
            <w:tcW w:w="324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v populácii sa vyskytujúce hodnoty</w:t>
            </w:r>
          </w:p>
        </w:tc>
        <w:tc>
          <w:tcPr>
            <w:tcW w:w="112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0,7 – 4,0</w:t>
            </w:r>
          </w:p>
        </w:tc>
        <w:tc>
          <w:tcPr>
            <w:tcW w:w="31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priemerný výskyt</w:t>
            </w:r>
          </w:p>
        </w:tc>
        <w:tc>
          <w:tcPr>
            <w:tcW w:w="123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do 3,9</w:t>
            </w:r>
          </w:p>
        </w:tc>
      </w:tr>
      <w:tr w:rsidR="00586380" w:rsidRPr="00C63ACC" w:rsidTr="00ED5480">
        <w:trPr>
          <w:jc w:val="center"/>
        </w:trPr>
        <w:tc>
          <w:tcPr>
            <w:tcW w:w="324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priaznivé koncentrácie</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tc>
        <w:tc>
          <w:tcPr>
            <w:tcW w:w="112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nad 1,3</w:t>
            </w:r>
          </w:p>
        </w:tc>
        <w:tc>
          <w:tcPr>
            <w:tcW w:w="31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mierne zvýšené riziko</w:t>
            </w:r>
          </w:p>
        </w:tc>
        <w:tc>
          <w:tcPr>
            <w:tcW w:w="123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4 – 5</w:t>
            </w:r>
          </w:p>
        </w:tc>
      </w:tr>
      <w:tr w:rsidR="00586380" w:rsidRPr="00C63ACC" w:rsidTr="00ED5480">
        <w:trPr>
          <w:jc w:val="center"/>
        </w:trPr>
        <w:tc>
          <w:tcPr>
            <w:tcW w:w="324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nepriaznivé koncentrácie</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tc>
        <w:tc>
          <w:tcPr>
            <w:tcW w:w="112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pod 1</w:t>
            </w:r>
          </w:p>
        </w:tc>
        <w:tc>
          <w:tcPr>
            <w:tcW w:w="31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zvýšené riziko</w:t>
            </w:r>
          </w:p>
        </w:tc>
        <w:tc>
          <w:tcPr>
            <w:tcW w:w="123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nad 5</w:t>
            </w:r>
          </w:p>
        </w:tc>
      </w:tr>
    </w:tbl>
    <w:p w:rsidR="00586380" w:rsidRPr="00C63ACC" w:rsidRDefault="00586380" w:rsidP="00FB0920">
      <w:pPr>
        <w:pStyle w:val="ltext"/>
        <w:spacing w:line="360" w:lineRule="auto"/>
        <w:ind w:firstLine="0"/>
        <w:rPr>
          <w:b/>
          <w:bCs/>
          <w:color w:val="auto"/>
        </w:rPr>
      </w:pPr>
    </w:p>
    <w:p w:rsidR="00586380" w:rsidRPr="00C63ACC" w:rsidRDefault="00586380" w:rsidP="00FB0920">
      <w:pPr>
        <w:pStyle w:val="ltext"/>
        <w:spacing w:line="360" w:lineRule="auto"/>
        <w:rPr>
          <w:b/>
          <w:bCs/>
          <w:color w:val="auto"/>
        </w:rPr>
      </w:pPr>
      <w:r>
        <w:rPr>
          <w:b/>
          <w:bCs/>
          <w:color w:val="auto"/>
        </w:rPr>
        <w:tab/>
      </w:r>
      <w:r w:rsidRPr="00C63ACC">
        <w:rPr>
          <w:b/>
          <w:bCs/>
          <w:color w:val="auto"/>
        </w:rPr>
        <w:t>Dôležité je, koľko percent z celkového cholesterolu predstavuje HDL cholesterol.</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rPr>
      </w:pPr>
    </w:p>
    <w:p w:rsidR="00586380" w:rsidRPr="00C63ACC" w:rsidRDefault="00586380" w:rsidP="00FB0920">
      <w:pPr>
        <w:pStyle w:val="obrazok-vychova"/>
        <w:ind w:left="709" w:hanging="709"/>
      </w:pPr>
      <w:bookmarkStart w:id="40" w:name="_Toc378691291"/>
      <w:r w:rsidRPr="00C63ACC">
        <w:lastRenderedPageBreak/>
        <w:t>Obr. 7</w:t>
      </w:r>
      <w:r>
        <w:tab/>
      </w:r>
      <w:r w:rsidRPr="00C63ACC">
        <w:t>Hodnotenie výsledkov podielu HDL cholesterolu – podľaNationalCholesterol Educatio</w:t>
      </w:r>
      <w:r>
        <w:t xml:space="preserve">n Program – NCEP, JAMA 1993, </w:t>
      </w:r>
      <w:r w:rsidRPr="00C63ACC">
        <w:t>269, 3015 - 3023 (In: Malovič, 2003).</w:t>
      </w:r>
      <w:bookmarkEnd w:id="40"/>
    </w:p>
    <w:p w:rsidR="00586380" w:rsidRPr="00C63ACC" w:rsidRDefault="00586380" w:rsidP="00FB0920"/>
    <w:tbl>
      <w:tblPr>
        <w:tblW w:w="8807"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2"/>
        <w:gridCol w:w="4625"/>
      </w:tblGrid>
      <w:tr w:rsidR="00586380" w:rsidRPr="00C63ACC" w:rsidTr="00ED5480">
        <w:trPr>
          <w:jc w:val="center"/>
        </w:trPr>
        <w:tc>
          <w:tcPr>
            <w:tcW w:w="418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normálne hodnoty</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tc>
        <w:tc>
          <w:tcPr>
            <w:tcW w:w="462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nad 25%</w:t>
            </w:r>
          </w:p>
        </w:tc>
      </w:tr>
      <w:tr w:rsidR="00586380" w:rsidRPr="00C63ACC" w:rsidTr="00ED5480">
        <w:trPr>
          <w:jc w:val="center"/>
        </w:trPr>
        <w:tc>
          <w:tcPr>
            <w:tcW w:w="418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mierne zvýšené riziko</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tc>
        <w:tc>
          <w:tcPr>
            <w:tcW w:w="462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20% – 25%</w:t>
            </w:r>
          </w:p>
        </w:tc>
      </w:tr>
      <w:tr w:rsidR="00586380" w:rsidRPr="00C63ACC" w:rsidTr="00ED5480">
        <w:trPr>
          <w:jc w:val="center"/>
        </w:trPr>
        <w:tc>
          <w:tcPr>
            <w:tcW w:w="4182"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r w:rsidRPr="00C63ACC">
              <w:t>zvýšené riziko</w:t>
            </w: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84"/>
              <w:jc w:val="center"/>
            </w:pPr>
          </w:p>
        </w:tc>
        <w:tc>
          <w:tcPr>
            <w:tcW w:w="462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pod 20%</w:t>
            </w:r>
          </w:p>
        </w:tc>
      </w:tr>
    </w:tbl>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pStyle w:val="Zkladntext3"/>
        <w:spacing w:before="0" w:line="360" w:lineRule="auto"/>
      </w:pPr>
    </w:p>
    <w:p w:rsidR="00586380" w:rsidRPr="00C63ACC" w:rsidRDefault="00586380" w:rsidP="00FB0920">
      <w:pPr>
        <w:pStyle w:val="Zkladntext3"/>
        <w:spacing w:before="0" w:line="360" w:lineRule="auto"/>
      </w:pPr>
      <w:r w:rsidRPr="00C63ACC">
        <w:tab/>
        <w:t>Odporúčania pre zníženie hladiny cholesterolu:</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Znížiť spotrebu mäsa (najmä bravčového), vnútorností, údenín, paštét, upravovaných mäsových produktov.</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Nekonzumovať viac ako 3 celé vajíčka týždenne. Bielko je možné konzumovať bez obmedzenia (cholesterol je obsiahnutý len v žĺtkoch).</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Uprednostňovať nízkotučné mlieko a výrobky z neho. Obmedziť až vylúčiť zo  stravy najmä plnotučné mlieko, smotanu, maslo a mastné syry.</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Znížiť spotrebu sladkostí, múčnikov a cukrárenských výrobkov.</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Zvýšiť konzumáciu rastlinnej vlákniny (celozrnných obilnín, ovocia, najmä jabĺk a zeleniny).</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Používať olivový olej a striedať ho s rastlinnými olejmi (kukuričným, slnečnicovým, olejom z pšeničných klíčkov atď.).</w:t>
      </w:r>
    </w:p>
    <w:p w:rsidR="00586380" w:rsidRPr="0053706A" w:rsidRDefault="00586380" w:rsidP="00FB0920">
      <w:pPr>
        <w:pStyle w:val="Odsekzoznamu"/>
        <w:numPr>
          <w:ilvl w:val="0"/>
          <w:numId w:val="175"/>
        </w:numPr>
        <w:tabs>
          <w:tab w:val="left" w:pos="540"/>
        </w:tabs>
        <w:ind w:left="426"/>
        <w:rPr>
          <w:rFonts w:ascii="Times New Roman" w:hAnsi="Times New Roman"/>
          <w:sz w:val="24"/>
          <w:szCs w:val="24"/>
        </w:rPr>
      </w:pPr>
      <w:r w:rsidRPr="0053706A">
        <w:rPr>
          <w:rFonts w:ascii="Times New Roman" w:hAnsi="Times New Roman"/>
          <w:sz w:val="24"/>
          <w:szCs w:val="24"/>
        </w:rPr>
        <w:t>Vyhýbať sa nervovým vypätiam a stresom.</w:t>
      </w:r>
    </w:p>
    <w:p w:rsidR="00586380" w:rsidRPr="0053706A" w:rsidRDefault="00586380" w:rsidP="00FB0920">
      <w:pPr>
        <w:pStyle w:val="Odsekzoznamu"/>
        <w:numPr>
          <w:ilvl w:val="0"/>
          <w:numId w:val="175"/>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426"/>
        <w:rPr>
          <w:rFonts w:ascii="Times New Roman" w:hAnsi="Times New Roman"/>
          <w:sz w:val="24"/>
          <w:szCs w:val="24"/>
        </w:rPr>
      </w:pPr>
      <w:r w:rsidRPr="0053706A">
        <w:rPr>
          <w:rFonts w:ascii="Times New Roman" w:hAnsi="Times New Roman"/>
          <w:sz w:val="24"/>
          <w:szCs w:val="24"/>
        </w:rPr>
        <w:t>Do každodenného režimu zaradiť pohybovú aktivitu a telesné cvičenia (najmenej pol hodiny).</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pStyle w:val="obrazok-vychova"/>
      </w:pPr>
      <w:bookmarkStart w:id="41" w:name="_Toc378691292"/>
      <w:r w:rsidRPr="00C63ACC">
        <w:lastRenderedPageBreak/>
        <w:t>Tab. 9</w:t>
      </w:r>
      <w:r w:rsidRPr="00C63ACC">
        <w:tab/>
        <w:t>Obsah cholesterolu v niektorých potravinách (mg v 100 g jedlého podielu)</w:t>
      </w:r>
      <w:bookmarkEnd w:id="41"/>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709"/>
        <w:jc w:val="both"/>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4"/>
        <w:gridCol w:w="745"/>
        <w:gridCol w:w="3598"/>
        <w:gridCol w:w="850"/>
      </w:tblGrid>
      <w:tr w:rsidR="00586380" w:rsidRPr="00C63ACC" w:rsidTr="00ED5480">
        <w:trPr>
          <w:trHeight w:val="283"/>
          <w:jc w:val="center"/>
        </w:trPr>
        <w:tc>
          <w:tcPr>
            <w:tcW w:w="4449" w:type="dxa"/>
            <w:gridSpan w:val="2"/>
            <w:shd w:val="clear" w:color="auto" w:fill="E0E0E0"/>
            <w:vAlign w:val="center"/>
          </w:tcPr>
          <w:p w:rsidR="00586380" w:rsidRPr="00C63ACC" w:rsidRDefault="00586380" w:rsidP="00ED5480">
            <w:pPr>
              <w:pStyle w:val="Nadpis7"/>
            </w:pPr>
          </w:p>
          <w:p w:rsidR="00586380" w:rsidRPr="00C63ACC" w:rsidRDefault="00586380" w:rsidP="00ED5480">
            <w:pPr>
              <w:pStyle w:val="Nadpis7"/>
            </w:pPr>
            <w:r w:rsidRPr="00C63ACC">
              <w:t xml:space="preserve">               Mäso výsekové</w:t>
            </w:r>
          </w:p>
        </w:tc>
        <w:tc>
          <w:tcPr>
            <w:tcW w:w="4448" w:type="dxa"/>
            <w:gridSpan w:val="2"/>
            <w:shd w:val="clear" w:color="auto" w:fill="E0E0E0"/>
            <w:vAlign w:val="center"/>
          </w:tcPr>
          <w:p w:rsidR="00586380" w:rsidRPr="00C63ACC" w:rsidRDefault="00586380" w:rsidP="00ED5480">
            <w:pPr>
              <w:pStyle w:val="Nadpis7"/>
            </w:pPr>
            <w:r w:rsidRPr="00C63ACC">
              <w:t xml:space="preserve">             Mäsové výrobky</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jahňacie</w:t>
            </w:r>
          </w:p>
        </w:tc>
        <w:tc>
          <w:tcPr>
            <w:tcW w:w="745" w:type="dxa"/>
            <w:vAlign w:val="center"/>
          </w:tcPr>
          <w:p w:rsidR="00586380" w:rsidRPr="00C63ACC" w:rsidRDefault="00586380" w:rsidP="00ED548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80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jaternice</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15"/>
              <w:jc w:val="right"/>
            </w:pPr>
            <w:r w:rsidRPr="00C63ACC">
              <w:t>70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hovädzie predné</w:t>
            </w:r>
          </w:p>
        </w:tc>
        <w:tc>
          <w:tcPr>
            <w:tcW w:w="745" w:type="dxa"/>
            <w:vAlign w:val="center"/>
          </w:tcPr>
          <w:p w:rsidR="00586380" w:rsidRPr="00C63ACC" w:rsidRDefault="00586380" w:rsidP="00ED548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170"/>
              <w:jc w:val="right"/>
            </w:pPr>
            <w:r w:rsidRPr="00C63ACC">
              <w:t>75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pečeňová paštéta</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170"/>
              <w:jc w:val="right"/>
            </w:pPr>
            <w:r w:rsidRPr="00C63ACC">
              <w:t>180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hovädzia roštenka</w:t>
            </w:r>
          </w:p>
        </w:tc>
        <w:tc>
          <w:tcPr>
            <w:tcW w:w="745" w:type="dxa"/>
            <w:vAlign w:val="center"/>
          </w:tcPr>
          <w:p w:rsidR="00586380" w:rsidRPr="00C63ACC" w:rsidRDefault="00586380" w:rsidP="00ED548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60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párky diétne</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75"/>
              <w:jc w:val="right"/>
            </w:pPr>
            <w:r w:rsidRPr="00C63ACC">
              <w:t>80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bravčový bôčik</w:t>
            </w:r>
          </w:p>
        </w:tc>
        <w:tc>
          <w:tcPr>
            <w:tcW w:w="745" w:type="dxa"/>
            <w:vAlign w:val="center"/>
          </w:tcPr>
          <w:p w:rsidR="00586380" w:rsidRPr="00C63ACC" w:rsidRDefault="00586380" w:rsidP="00ED548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75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špekáčiky</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305"/>
              <w:jc w:val="right"/>
            </w:pPr>
            <w:r w:rsidRPr="00C63ACC">
              <w:t>80</w:t>
            </w:r>
          </w:p>
        </w:tc>
      </w:tr>
      <w:tr w:rsidR="00586380" w:rsidRPr="00C63ACC" w:rsidTr="00ED5480">
        <w:trPr>
          <w:trHeight w:val="283"/>
          <w:jc w:val="center"/>
        </w:trPr>
        <w:tc>
          <w:tcPr>
            <w:tcW w:w="4449" w:type="dxa"/>
            <w:gridSpan w:val="2"/>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rPr>
            </w:pP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šunka bez kostí</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335"/>
              <w:jc w:val="right"/>
            </w:pPr>
            <w:r w:rsidRPr="00C63ACC">
              <w:t>65</w:t>
            </w:r>
          </w:p>
        </w:tc>
      </w:tr>
      <w:tr w:rsidR="00586380" w:rsidRPr="00C63ACC" w:rsidTr="00ED5480">
        <w:trPr>
          <w:trHeight w:val="283"/>
          <w:jc w:val="center"/>
        </w:trPr>
        <w:tc>
          <w:tcPr>
            <w:tcW w:w="4449" w:type="dxa"/>
            <w:gridSpan w:val="2"/>
            <w:shd w:val="clear" w:color="auto" w:fill="E0E0E0"/>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p>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rPr>
            </w:pPr>
            <w:r w:rsidRPr="00C63ACC">
              <w:rPr>
                <w:b/>
                <w:bCs/>
              </w:rPr>
              <w:t>Hydina, zverina</w:t>
            </w:r>
          </w:p>
        </w:tc>
        <w:tc>
          <w:tcPr>
            <w:tcW w:w="4448" w:type="dxa"/>
            <w:gridSpan w:val="2"/>
            <w:shd w:val="clear" w:color="auto" w:fill="E0E0E0"/>
            <w:vAlign w:val="center"/>
          </w:tcPr>
          <w:p w:rsidR="00586380" w:rsidRPr="00C63ACC" w:rsidRDefault="00586380" w:rsidP="00ED5480">
            <w:pPr>
              <w:pStyle w:val="Nadpis7"/>
            </w:pPr>
            <w:r w:rsidRPr="00C63ACC">
              <w:t xml:space="preserve">                        Ryby</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 xml:space="preserve">      králik</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65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kapor</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70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 xml:space="preserve">     hus</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70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kaviár</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00"/>
              <w:jc w:val="right"/>
            </w:pPr>
            <w:r w:rsidRPr="00C63ACC">
              <w:t>490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 xml:space="preserve">    kačica</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75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pstruh</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75"/>
              <w:jc w:val="right"/>
            </w:pPr>
            <w:r w:rsidRPr="00C63ACC">
              <w:t>55</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 xml:space="preserve">    kurča</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70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losos</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90"/>
              <w:jc w:val="right"/>
            </w:pPr>
            <w:r w:rsidRPr="00C63ACC">
              <w:t>60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 xml:space="preserve">     kuracie pečienky</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200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treska</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60"/>
              <w:jc w:val="right"/>
            </w:pPr>
            <w:r w:rsidRPr="00C63ACC">
              <w:t>50</w:t>
            </w:r>
          </w:p>
        </w:tc>
      </w:tr>
      <w:tr w:rsidR="00586380" w:rsidRPr="00C63ACC" w:rsidTr="00ED5480">
        <w:trPr>
          <w:trHeight w:val="283"/>
          <w:jc w:val="center"/>
        </w:trPr>
        <w:tc>
          <w:tcPr>
            <w:tcW w:w="4449" w:type="dxa"/>
            <w:gridSpan w:val="2"/>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tuniak v oleji</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90"/>
              <w:jc w:val="right"/>
            </w:pPr>
            <w:r w:rsidRPr="00C63ACC">
              <w:t>42</w:t>
            </w:r>
          </w:p>
        </w:tc>
      </w:tr>
      <w:tr w:rsidR="00586380" w:rsidRPr="00C63ACC" w:rsidTr="00ED5480">
        <w:trPr>
          <w:trHeight w:val="283"/>
          <w:jc w:val="center"/>
        </w:trPr>
        <w:tc>
          <w:tcPr>
            <w:tcW w:w="4449" w:type="dxa"/>
            <w:gridSpan w:val="2"/>
            <w:shd w:val="clear" w:color="auto" w:fill="E0E0E0"/>
            <w:vAlign w:val="center"/>
          </w:tcPr>
          <w:p w:rsidR="00586380" w:rsidRPr="00C63ACC" w:rsidRDefault="00586380" w:rsidP="00ED5480">
            <w:pPr>
              <w:pStyle w:val="Nadpis7"/>
            </w:pPr>
          </w:p>
          <w:p w:rsidR="00586380" w:rsidRPr="00C63ACC" w:rsidRDefault="00586380" w:rsidP="00ED5480">
            <w:pPr>
              <w:pStyle w:val="Nadpis7"/>
            </w:pPr>
            <w:r w:rsidRPr="00C63ACC">
              <w:t xml:space="preserve">           Mlieko, mliečne výrobky</w:t>
            </w:r>
          </w:p>
        </w:tc>
        <w:tc>
          <w:tcPr>
            <w:tcW w:w="4448" w:type="dxa"/>
            <w:gridSpan w:val="2"/>
            <w:shd w:val="clear" w:color="auto" w:fill="E0E0E0"/>
            <w:vAlign w:val="center"/>
          </w:tcPr>
          <w:p w:rsidR="00586380" w:rsidRPr="00C63ACC" w:rsidRDefault="00586380" w:rsidP="00ED5480">
            <w:pPr>
              <w:pStyle w:val="Nadpis7"/>
            </w:pPr>
            <w:r w:rsidRPr="00C63ACC">
              <w:t xml:space="preserve">                       Vajce</w:t>
            </w:r>
          </w:p>
        </w:tc>
      </w:tr>
      <w:tr w:rsidR="00586380" w:rsidRPr="00C63ACC" w:rsidTr="00ED5480">
        <w:trPr>
          <w:trHeight w:val="298"/>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jogurt ovocný</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vajce (1 kus)</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280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mlieko plnotučné 3,5%</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14</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vaječný žĺtok</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1600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smotana 12% tuku</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rPr>
                <w:b/>
                <w:bCs/>
              </w:rPr>
            </w:pPr>
            <w:r w:rsidRPr="00C63ACC">
              <w:t>35</w:t>
            </w:r>
          </w:p>
        </w:tc>
        <w:tc>
          <w:tcPr>
            <w:tcW w:w="4448" w:type="dxa"/>
            <w:gridSpan w:val="2"/>
            <w:shd w:val="clear" w:color="auto" w:fill="E0E0E0"/>
            <w:vAlign w:val="center"/>
          </w:tcPr>
          <w:p w:rsidR="00586380" w:rsidRPr="00C63ACC" w:rsidRDefault="00586380" w:rsidP="00ED5480">
            <w:pPr>
              <w:pStyle w:val="Nadpis7"/>
              <w:jc w:val="center"/>
            </w:pPr>
            <w:r w:rsidRPr="00C63ACC">
              <w:t>Tuky</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smotana na šľah. 33% tuku</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105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maslo</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240</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syr Eidam</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80</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slanina</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85</w:t>
            </w:r>
          </w:p>
        </w:tc>
      </w:tr>
      <w:tr w:rsidR="00586380" w:rsidRPr="00C63ACC" w:rsidTr="00ED5480">
        <w:trPr>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Niva (50% tuku v sušine)</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105</w:t>
            </w:r>
          </w:p>
        </w:tc>
        <w:tc>
          <w:tcPr>
            <w:tcW w:w="3598"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bravčová masť</w:t>
            </w:r>
          </w:p>
        </w:tc>
        <w:tc>
          <w:tcPr>
            <w:tcW w:w="850"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right"/>
            </w:pPr>
            <w:r w:rsidRPr="00C63ACC">
              <w:t>95</w:t>
            </w:r>
          </w:p>
        </w:tc>
      </w:tr>
      <w:tr w:rsidR="00586380" w:rsidRPr="00C63ACC" w:rsidTr="00ED5480">
        <w:trPr>
          <w:cantSplit/>
          <w:trHeight w:val="283"/>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tvaroh mäkký netučný</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90"/>
              <w:jc w:val="right"/>
            </w:pPr>
            <w:r w:rsidRPr="00C63ACC">
              <w:t>5</w:t>
            </w:r>
          </w:p>
        </w:tc>
        <w:tc>
          <w:tcPr>
            <w:tcW w:w="4448" w:type="dxa"/>
            <w:gridSpan w:val="2"/>
            <w:vMerge w:val="restart"/>
            <w:tcBorders>
              <w:right w:val="nil"/>
            </w:tcBorders>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tc>
      </w:tr>
      <w:tr w:rsidR="00586380" w:rsidRPr="00C63ACC" w:rsidTr="00ED5480">
        <w:trPr>
          <w:cantSplit/>
          <w:trHeight w:val="298"/>
          <w:jc w:val="center"/>
        </w:trPr>
        <w:tc>
          <w:tcPr>
            <w:tcW w:w="3704"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sidRPr="00C63ACC">
              <w:t>tvaroh mäkký tučný</w:t>
            </w:r>
          </w:p>
        </w:tc>
        <w:tc>
          <w:tcPr>
            <w:tcW w:w="745" w:type="dxa"/>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230"/>
              <w:jc w:val="right"/>
            </w:pPr>
            <w:r w:rsidRPr="00C63ACC">
              <w:t>13</w:t>
            </w:r>
          </w:p>
        </w:tc>
        <w:tc>
          <w:tcPr>
            <w:tcW w:w="4448" w:type="dxa"/>
            <w:gridSpan w:val="2"/>
            <w:vMerge/>
            <w:tcBorders>
              <w:bottom w:val="nil"/>
              <w:right w:val="nil"/>
            </w:tcBorders>
            <w:vAlign w:val="center"/>
          </w:tcPr>
          <w:p w:rsidR="00586380" w:rsidRPr="00C63ACC"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p>
        </w:tc>
      </w:tr>
    </w:tbl>
    <w:p w:rsidR="00586380" w:rsidRPr="00C63ACC" w:rsidRDefault="00586380" w:rsidP="00FB0920">
      <w:pPr>
        <w:pStyle w:val="Zkladntext3"/>
        <w:spacing w:before="0" w:line="360" w:lineRule="auto"/>
      </w:pPr>
    </w:p>
    <w:p w:rsidR="00586380" w:rsidRPr="00C63ACC" w:rsidRDefault="00586380" w:rsidP="00FB0920">
      <w:pPr>
        <w:pStyle w:val="ltext"/>
        <w:spacing w:line="360" w:lineRule="auto"/>
        <w:ind w:firstLine="0"/>
        <w:rPr>
          <w:color w:val="auto"/>
        </w:rPr>
      </w:pPr>
      <w:r w:rsidRPr="00C63ACC">
        <w:rPr>
          <w:color w:val="auto"/>
        </w:rPr>
        <w:tab/>
        <w:t>Množstvo cholesterolu v krvi je významným prediktorom kardiovaskulárnych chorôb. LDL podporujú vznik aterosklerózy, HDL má antisklerotické účinky na vnútorné steny artérií. Hladinu cholesterolu ovplyvňujú genetické faktory, strava, významný vplyv  má cvičenie (zvyšuje hladinu HDL), obezita (vedie k vysokým hladinám LDL a nízkym hladinám HDL).</w:t>
      </w:r>
    </w:p>
    <w:p w:rsidR="00586380" w:rsidRPr="00C63ACC" w:rsidRDefault="00586380" w:rsidP="00FB0920">
      <w:pPr>
        <w:pStyle w:val="ltext"/>
        <w:spacing w:line="360" w:lineRule="auto"/>
        <w:ind w:firstLine="0"/>
        <w:rPr>
          <w:color w:val="auto"/>
        </w:rPr>
      </w:pPr>
      <w:r w:rsidRPr="00C63ACC">
        <w:rPr>
          <w:color w:val="auto"/>
        </w:rPr>
        <w:tab/>
        <w:t xml:space="preserve">Súčasne s cholesterolom je rovnocenným rizikovým faktorom pre vznik aterosklerózy hladina </w:t>
      </w:r>
      <w:r w:rsidRPr="00C63ACC">
        <w:rPr>
          <w:b/>
          <w:bCs/>
          <w:color w:val="auto"/>
        </w:rPr>
        <w:t xml:space="preserve">triglyceridov </w:t>
      </w:r>
      <w:r w:rsidRPr="00C63ACC">
        <w:rPr>
          <w:color w:val="auto"/>
        </w:rPr>
        <w:t>(triacylglycerolov). Predstavujú významnú zložku tukov v krvi. Ich zvýšená alebo vysoká koncentrácia v krvnom sére môže byť jedným z rizikových faktorov aterosklerotickej prestavby tepien, ktorá má znaky degeneratívnych zmien a vedie k predčasnému vývoju nedokrvenosti srdca.</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obrazok-vychova"/>
      </w:pPr>
      <w:bookmarkStart w:id="42" w:name="_Toc378691293"/>
      <w:r w:rsidRPr="00C63ACC">
        <w:lastRenderedPageBreak/>
        <w:t>Obr. 8</w:t>
      </w:r>
      <w:r>
        <w:tab/>
      </w:r>
      <w:r w:rsidRPr="00C63ACC">
        <w:t>Triglyceridy alebo neutrálne tuky (mmol/l) (Malovič, 2003)</w:t>
      </w:r>
      <w:bookmarkEnd w:id="42"/>
    </w:p>
    <w:p w:rsidR="00586380" w:rsidRPr="00C63ACC" w:rsidRDefault="00586380" w:rsidP="00FB0920">
      <w:pPr>
        <w:pStyle w:val="ltext"/>
        <w:ind w:firstLine="0"/>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439"/>
      </w:tblGrid>
      <w:tr w:rsidR="00586380" w:rsidRPr="00C63ACC" w:rsidTr="00ED5480">
        <w:trPr>
          <w:jc w:val="center"/>
        </w:trPr>
        <w:tc>
          <w:tcPr>
            <w:tcW w:w="8864" w:type="dxa"/>
            <w:gridSpan w:val="2"/>
            <w:shd w:val="clear" w:color="auto" w:fill="D9D9D9"/>
            <w:vAlign w:val="center"/>
          </w:tcPr>
          <w:p w:rsidR="00586380" w:rsidRPr="00C63ACC" w:rsidRDefault="00586380" w:rsidP="00ED5480">
            <w:pPr>
              <w:pStyle w:val="ltext"/>
              <w:spacing w:line="360" w:lineRule="auto"/>
              <w:ind w:firstLine="0"/>
              <w:jc w:val="center"/>
              <w:rPr>
                <w:b/>
                <w:color w:val="auto"/>
              </w:rPr>
            </w:pPr>
            <w:r w:rsidRPr="00C63ACC">
              <w:rPr>
                <w:b/>
                <w:color w:val="auto"/>
              </w:rPr>
              <w:t>V sére krvi odobratej ráno nalačno</w:t>
            </w:r>
          </w:p>
        </w:tc>
      </w:tr>
      <w:tr w:rsidR="00586380" w:rsidRPr="00C63ACC" w:rsidTr="00ED5480">
        <w:trPr>
          <w:jc w:val="center"/>
        </w:trPr>
        <w:tc>
          <w:tcPr>
            <w:tcW w:w="4425" w:type="dxa"/>
            <w:vAlign w:val="center"/>
          </w:tcPr>
          <w:p w:rsidR="00586380" w:rsidRPr="00C63ACC" w:rsidRDefault="00586380" w:rsidP="00ED5480">
            <w:pPr>
              <w:pStyle w:val="ltext"/>
              <w:spacing w:line="360" w:lineRule="auto"/>
              <w:ind w:firstLine="0"/>
              <w:jc w:val="center"/>
              <w:rPr>
                <w:color w:val="auto"/>
              </w:rPr>
            </w:pPr>
            <w:r w:rsidRPr="00C63ACC">
              <w:rPr>
                <w:color w:val="auto"/>
              </w:rPr>
              <w:t>normálne hodnoty</w:t>
            </w:r>
          </w:p>
        </w:tc>
        <w:tc>
          <w:tcPr>
            <w:tcW w:w="4439" w:type="dxa"/>
            <w:vAlign w:val="center"/>
          </w:tcPr>
          <w:p w:rsidR="00586380" w:rsidRPr="00C63ACC" w:rsidRDefault="00586380" w:rsidP="00ED5480">
            <w:pPr>
              <w:pStyle w:val="ltext"/>
              <w:spacing w:line="360" w:lineRule="auto"/>
              <w:ind w:left="-105" w:firstLine="0"/>
              <w:jc w:val="center"/>
              <w:rPr>
                <w:color w:val="auto"/>
              </w:rPr>
            </w:pPr>
            <w:r w:rsidRPr="00C63ACC">
              <w:rPr>
                <w:color w:val="auto"/>
              </w:rPr>
              <w:t>do 2,0</w:t>
            </w:r>
          </w:p>
        </w:tc>
      </w:tr>
      <w:tr w:rsidR="00586380" w:rsidRPr="00C63ACC" w:rsidTr="00ED5480">
        <w:trPr>
          <w:jc w:val="center"/>
        </w:trPr>
        <w:tc>
          <w:tcPr>
            <w:tcW w:w="4425" w:type="dxa"/>
            <w:vAlign w:val="center"/>
          </w:tcPr>
          <w:p w:rsidR="00586380" w:rsidRPr="00C63ACC" w:rsidRDefault="00586380" w:rsidP="00ED5480">
            <w:pPr>
              <w:pStyle w:val="ltext"/>
              <w:spacing w:line="360" w:lineRule="auto"/>
              <w:ind w:firstLine="0"/>
              <w:jc w:val="center"/>
              <w:rPr>
                <w:color w:val="auto"/>
              </w:rPr>
            </w:pPr>
            <w:r w:rsidRPr="00C63ACC">
              <w:rPr>
                <w:color w:val="auto"/>
              </w:rPr>
              <w:t>mierne zvýšené riziko</w:t>
            </w:r>
          </w:p>
        </w:tc>
        <w:tc>
          <w:tcPr>
            <w:tcW w:w="4439" w:type="dxa"/>
            <w:vAlign w:val="center"/>
          </w:tcPr>
          <w:p w:rsidR="00586380" w:rsidRPr="00C63ACC" w:rsidRDefault="00586380" w:rsidP="00ED5480">
            <w:pPr>
              <w:pStyle w:val="ltext"/>
              <w:spacing w:line="360" w:lineRule="auto"/>
              <w:ind w:left="-105" w:firstLine="0"/>
              <w:jc w:val="center"/>
              <w:rPr>
                <w:color w:val="auto"/>
              </w:rPr>
            </w:pPr>
            <w:r w:rsidRPr="00C63ACC">
              <w:rPr>
                <w:color w:val="auto"/>
              </w:rPr>
              <w:t>2,0 – 2,5</w:t>
            </w:r>
          </w:p>
        </w:tc>
      </w:tr>
      <w:tr w:rsidR="00586380" w:rsidRPr="00C63ACC" w:rsidTr="00ED5480">
        <w:trPr>
          <w:jc w:val="center"/>
        </w:trPr>
        <w:tc>
          <w:tcPr>
            <w:tcW w:w="4425" w:type="dxa"/>
            <w:vAlign w:val="center"/>
          </w:tcPr>
          <w:p w:rsidR="00586380" w:rsidRPr="00C63ACC" w:rsidRDefault="00586380" w:rsidP="00ED5480">
            <w:pPr>
              <w:pStyle w:val="ltext"/>
              <w:spacing w:line="360" w:lineRule="auto"/>
              <w:ind w:firstLine="0"/>
              <w:jc w:val="center"/>
              <w:rPr>
                <w:color w:val="auto"/>
              </w:rPr>
            </w:pPr>
            <w:r w:rsidRPr="00C63ACC">
              <w:rPr>
                <w:color w:val="auto"/>
              </w:rPr>
              <w:t>zvýšené riziko</w:t>
            </w:r>
          </w:p>
        </w:tc>
        <w:tc>
          <w:tcPr>
            <w:tcW w:w="4439" w:type="dxa"/>
            <w:vAlign w:val="center"/>
          </w:tcPr>
          <w:p w:rsidR="00586380" w:rsidRPr="00C63ACC" w:rsidRDefault="00586380" w:rsidP="00ED5480">
            <w:pPr>
              <w:pStyle w:val="ltext"/>
              <w:spacing w:line="360" w:lineRule="auto"/>
              <w:ind w:left="-105" w:firstLine="0"/>
              <w:jc w:val="center"/>
              <w:rPr>
                <w:color w:val="auto"/>
              </w:rPr>
            </w:pPr>
            <w:r w:rsidRPr="00C63ACC">
              <w:rPr>
                <w:color w:val="auto"/>
              </w:rPr>
              <w:t>nad 2,5</w:t>
            </w:r>
          </w:p>
        </w:tc>
      </w:tr>
    </w:tbl>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K zvýšenej a vysokej koncentrácii triacylglycerolov v krvnom sére sa veľmi často pridružuje takisto zvýšená koncentrácia celkového cholesterolu. Príčinou býva okrem genetických činiteľov a niektorých chorôb aj životný štýl prejavovaný napr. nezdravým stravovaním, nedostatkom pohybu.</w:t>
      </w:r>
    </w:p>
    <w:p w:rsidR="00586380" w:rsidRPr="00C63ACC" w:rsidRDefault="00586380" w:rsidP="00FB0920">
      <w:pPr>
        <w:pStyle w:val="ltext"/>
        <w:spacing w:line="360" w:lineRule="auto"/>
        <w:ind w:firstLine="0"/>
        <w:rPr>
          <w:color w:val="auto"/>
        </w:rPr>
      </w:pPr>
      <w:r w:rsidRPr="00C63ACC">
        <w:rPr>
          <w:color w:val="auto"/>
        </w:rPr>
        <w:tab/>
        <w:t>Podľa odporúčania Európskej spoločnosti pre aterosklerózu je koncentrácia triacylglycerolov v krvnom sére do 2,3mmol/l v referenčnom pásme. Ak varíruje od 2,3 – 5,2mmol/l, je zvýšená či hraničná. Vysoká a riziková je koncentrácia prevyšujúca 5,2 mmol/l. Vysoká koncentrácia triacylglycerolov a celkového cholesterolu pôsobí ako negatívny faktor, ktorému by sme mali predísť prostredníctvom zdravého životného štýlu.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b/>
          <w:sz w:val="28"/>
          <w:szCs w:val="28"/>
        </w:rPr>
      </w:pPr>
    </w:p>
    <w:p w:rsidR="00586380" w:rsidRPr="00C63ACC" w:rsidRDefault="00586380" w:rsidP="00FB0920">
      <w:pPr>
        <w:autoSpaceDE w:val="0"/>
        <w:autoSpaceDN w:val="0"/>
        <w:adjustRightInd w:val="0"/>
        <w:jc w:val="both"/>
        <w:rPr>
          <w:b/>
          <w:bCs/>
          <w:sz w:val="26"/>
          <w:szCs w:val="26"/>
        </w:rPr>
      </w:pPr>
    </w:p>
    <w:p w:rsidR="00586380" w:rsidRPr="00C63ACC" w:rsidRDefault="00586380" w:rsidP="00FB0920">
      <w:pPr>
        <w:pStyle w:val="nadpis3-vychova"/>
      </w:pPr>
      <w:bookmarkStart w:id="43" w:name="_Toc378688924"/>
      <w:r w:rsidRPr="00C63ACC">
        <w:t>3. 2. 4   Antioxidanty</w:t>
      </w:r>
      <w:bookmarkEnd w:id="43"/>
    </w:p>
    <w:p w:rsidR="00586380" w:rsidRPr="00C63ACC" w:rsidRDefault="00586380" w:rsidP="00FB0920">
      <w:pPr>
        <w:autoSpaceDE w:val="0"/>
        <w:autoSpaceDN w:val="0"/>
        <w:adjustRightInd w:val="0"/>
        <w:spacing w:line="360" w:lineRule="auto"/>
        <w:jc w:val="both"/>
        <w:rPr>
          <w:b/>
          <w:bCs/>
        </w:rPr>
      </w:pPr>
    </w:p>
    <w:p w:rsidR="00586380" w:rsidRPr="00C63ACC" w:rsidRDefault="00586380" w:rsidP="00FB0920">
      <w:pPr>
        <w:autoSpaceDE w:val="0"/>
        <w:autoSpaceDN w:val="0"/>
        <w:adjustRightInd w:val="0"/>
        <w:spacing w:line="360" w:lineRule="auto"/>
        <w:jc w:val="both"/>
      </w:pPr>
      <w:r w:rsidRPr="00C63ACC">
        <w:tab/>
        <w:t>Kyslík je nevyhnutný pre existenciu života na Zemi. V súvislosti s týmto konštatovaním je potrebné uviesť a uvedomiť si úlohu, ktorú zohráva pri tvorbe nebezpečných voľných radikálov. Voľné kyslíkové radikály (reaktívne formy kyslíka) vznikli na našej planéte spolu so vznikom kyslíkovej atmosféry a sprevádzajú ľudský organizmus po celý jeho život. Vznikajú pri každom aeróbnom procese. V organizme sa tvoria počas viacerých fyziologických reakcií  ako medziprodukty metabolizmu kyslíka;   95 % kyslíka sa spotrebuje v mitochondriách a len z 5% vznikajú voľné kyslíkové radikály. V posledných dvoch desaťročiach sú tieto látky intenzívne študované vo vzťahu k viacerým ochoreniam.</w:t>
      </w:r>
    </w:p>
    <w:p w:rsidR="00586380" w:rsidRPr="00C63ACC" w:rsidRDefault="00586380" w:rsidP="00FB0920">
      <w:pPr>
        <w:autoSpaceDE w:val="0"/>
        <w:autoSpaceDN w:val="0"/>
        <w:adjustRightInd w:val="0"/>
        <w:spacing w:line="360" w:lineRule="auto"/>
        <w:jc w:val="both"/>
      </w:pPr>
      <w:r w:rsidRPr="00C63ACC">
        <w:tab/>
        <w:t xml:space="preserve">Radikál je  atóm alebo skupina atómov (molekula), ktorý má vo valenčnej sfére jeden alebo viac nepárových elektrónov. Voľný elektrón dáva radikálom ich vysokú reaktivitu a tým i nestabilitu diktovanú potrebou obnoviť stabilitu doplnením prázdneho priestoru iným elektrónom. Kyslíkové radikály (reaktívne formy kyslíka), ktoré sa tvoria v ľudskom </w:t>
      </w:r>
      <w:r w:rsidRPr="00C63ACC">
        <w:lastRenderedPageBreak/>
        <w:t>organizme, môžu spôsobiť oxidatívne poškodenie v zmysle atakovania a deštrukcie (odobratím elektrónu inému atómu, molekule) všetkých typov biologicky významných molekúl, lipidov, proteínov, nukleových kyselín a sacharidov. Radikálové poškodenie môže viesť k iniciovaniu a následnému rozvinutiu nádorového bujnenia, aterosklerózy, cukrovky, zápalových procesov, imunitnej nedostatočnosti a ďalších ochorení. Všeobecne možno povedať, že neexistuje orgán alebo sústava, kde by sa voľné radikály alebo reaktívne formy kyslíka nemohli podieľať na jeho (jej) poškodení.</w:t>
      </w:r>
    </w:p>
    <w:p w:rsidR="00586380" w:rsidRPr="00C63ACC" w:rsidRDefault="00586380" w:rsidP="00FB0920">
      <w:pPr>
        <w:autoSpaceDE w:val="0"/>
        <w:autoSpaceDN w:val="0"/>
        <w:adjustRightInd w:val="0"/>
        <w:spacing w:line="360" w:lineRule="auto"/>
        <w:jc w:val="both"/>
      </w:pPr>
      <w:r w:rsidRPr="00C63ACC">
        <w:tab/>
        <w:t xml:space="preserve">Zdrojom vzniku voľných radikálov môžu byť napr. všetky druhy žiarenia (ultrafialové, rádioaktívne, röntgenové, kozmické, v malej miere i elektromagnetické), pôsobenie fyzikálnej a chemickej energie (teplo, svetlo, chemická reakcia), znečistené vonkajšie prostredie, fajčenie, dýchanie znečisteného vzduchu, alkohol, niektoré lieky, drogy. Ich negatívny účinok – </w:t>
      </w:r>
      <w:r w:rsidRPr="00C63ACC">
        <w:rPr>
          <w:b/>
          <w:bCs/>
          <w:i/>
          <w:iCs/>
        </w:rPr>
        <w:t>oxidatívny stres</w:t>
      </w:r>
      <w:r w:rsidRPr="00C63ACC">
        <w:t xml:space="preserve"> buniek a tkanív (poškodenie buniek, mutácie, malígne transformácie DNA), ktorý môže nastať pri ich zvýšenej tvorbe alebo pri nedostatočnej antioxidačnej ochrane organizmu.</w:t>
      </w:r>
    </w:p>
    <w:p w:rsidR="00586380" w:rsidRPr="00C63ACC" w:rsidRDefault="00586380" w:rsidP="00FB0920">
      <w:pPr>
        <w:autoSpaceDE w:val="0"/>
        <w:autoSpaceDN w:val="0"/>
        <w:adjustRightInd w:val="0"/>
        <w:spacing w:line="360" w:lineRule="auto"/>
        <w:ind w:firstLine="708"/>
        <w:rPr>
          <w:b/>
          <w:bCs/>
          <w:iCs/>
        </w:rPr>
      </w:pPr>
      <w:r w:rsidRPr="00C63ACC">
        <w:rPr>
          <w:b/>
          <w:bCs/>
          <w:iCs/>
        </w:rPr>
        <w:t xml:space="preserve">Antioxidačná ochrana organizmu </w:t>
      </w:r>
      <w:r w:rsidRPr="00C63ACC">
        <w:rPr>
          <w:b/>
          <w:bCs/>
          <w:iCs/>
        </w:rPr>
        <w:tab/>
      </w:r>
    </w:p>
    <w:p w:rsidR="00586380" w:rsidRPr="00C63ACC" w:rsidRDefault="00586380" w:rsidP="00FB0920">
      <w:pPr>
        <w:autoSpaceDE w:val="0"/>
        <w:autoSpaceDN w:val="0"/>
        <w:adjustRightInd w:val="0"/>
        <w:spacing w:line="360" w:lineRule="auto"/>
        <w:ind w:firstLine="708"/>
        <w:jc w:val="both"/>
      </w:pPr>
      <w:r w:rsidRPr="00C63ACC">
        <w:t>Ľudský organizmus vytváral po celú dobu svojej fylogenézy ochranné antioxidačné systémy, ktoré za fyziologických podmienok postačujú k inaktivácii voľných radikálov.</w:t>
      </w:r>
    </w:p>
    <w:p w:rsidR="00586380" w:rsidRPr="00C63ACC" w:rsidRDefault="00586380" w:rsidP="00FB0920">
      <w:pPr>
        <w:autoSpaceDE w:val="0"/>
        <w:autoSpaceDN w:val="0"/>
        <w:adjustRightInd w:val="0"/>
        <w:spacing w:line="360" w:lineRule="auto"/>
        <w:jc w:val="both"/>
        <w:rPr>
          <w:bCs/>
          <w:iCs/>
        </w:rPr>
      </w:pPr>
      <w:r w:rsidRPr="00C63ACC">
        <w:rPr>
          <w:bCs/>
          <w:iCs/>
        </w:rPr>
        <w:t>Antioxidačné systémy je možné rozdeliť do dvoch skupín :</w:t>
      </w:r>
    </w:p>
    <w:p w:rsidR="00586380" w:rsidRPr="00C63ACC" w:rsidRDefault="00586380" w:rsidP="00FB0920">
      <w:pPr>
        <w:autoSpaceDE w:val="0"/>
        <w:autoSpaceDN w:val="0"/>
        <w:adjustRightInd w:val="0"/>
        <w:spacing w:line="360" w:lineRule="auto"/>
        <w:jc w:val="both"/>
        <w:rPr>
          <w:b/>
          <w:bCs/>
          <w:i/>
          <w:iCs/>
        </w:rPr>
      </w:pPr>
      <w:r w:rsidRPr="00C63ACC">
        <w:rPr>
          <w:b/>
          <w:bCs/>
          <w:i/>
          <w:iCs/>
        </w:rPr>
        <w:tab/>
      </w:r>
      <w:r w:rsidRPr="00C63ACC">
        <w:rPr>
          <w:b/>
          <w:bCs/>
          <w:iCs/>
        </w:rPr>
        <w:t xml:space="preserve"> Antioxidačné enzýmy </w:t>
      </w:r>
      <w:r w:rsidRPr="00C63ACC">
        <w:rPr>
          <w:bCs/>
          <w:lang w:val="cs-CZ"/>
        </w:rPr>
        <w:t xml:space="preserve">– </w:t>
      </w:r>
      <w:r w:rsidRPr="00C63ACC">
        <w:t>napr. superoxiddismutáza, kataláza, laktoperoxidáza, glutathionperoxidáza. K ich syntéze  potrebuje organizmus dostatočné množstvo stopových prvkov – zinok, mangán, meď, selén, železo. Tieto enzýmy dokážu udržať množstvo vznikajúcich voľných radikálov na bezpečnej úrovni. Riadia reakcie, v ktorých sa nadbytok vzniknutých voľných radikálov chemicky odstráni. Ich množstvo je determinované zdravým životným štýlom a čistým životným prostredím.</w:t>
      </w:r>
    </w:p>
    <w:p w:rsidR="00586380" w:rsidRPr="00C63ACC" w:rsidRDefault="00586380" w:rsidP="00FB0920">
      <w:pPr>
        <w:autoSpaceDE w:val="0"/>
        <w:autoSpaceDN w:val="0"/>
        <w:adjustRightInd w:val="0"/>
        <w:spacing w:line="360" w:lineRule="auto"/>
        <w:jc w:val="both"/>
      </w:pPr>
      <w:r w:rsidRPr="00C63ACC">
        <w:rPr>
          <w:i/>
          <w:iCs/>
        </w:rPr>
        <w:tab/>
      </w:r>
      <w:r w:rsidRPr="00C63ACC">
        <w:rPr>
          <w:b/>
          <w:bCs/>
          <w:iCs/>
        </w:rPr>
        <w:t xml:space="preserve"> Antioxidačné substráty</w:t>
      </w:r>
      <w:r w:rsidRPr="00C63ACC">
        <w:t xml:space="preserve">– napr. tokoferoly (vitamín E), kyselina askorbová (vitamín C),  karotenoidy  a vitamín A,  glukóza, cysteín, flavonoidy, albumín, bilirubín, glutathion, kyselina močová a ďalšie. Na celkovej antioxidačnej kapacite organizmu sa uplatňujú kyselina močová asi  50%, plazmatické bielkoviny  12%, vitamín C  24%, vitamín E  7% a ostatné enzýmové antioxidanty  7% (Béderová, 2000). </w:t>
      </w:r>
    </w:p>
    <w:p w:rsidR="00586380" w:rsidRPr="00C63ACC" w:rsidRDefault="00586380" w:rsidP="00FB0920">
      <w:pPr>
        <w:autoSpaceDE w:val="0"/>
        <w:autoSpaceDN w:val="0"/>
        <w:adjustRightInd w:val="0"/>
        <w:spacing w:line="360" w:lineRule="auto"/>
        <w:jc w:val="both"/>
      </w:pPr>
      <w:r w:rsidRPr="00C63ACC">
        <w:tab/>
        <w:t>Z hľadiska výživy sú významné najmä vitamíny a stopové prvky. Dôležitý je tiež vyvážený príjem všetkých antioxidantov, vďaka ktorému sa dosiahne synergetický účinok.</w:t>
      </w:r>
    </w:p>
    <w:p w:rsidR="00586380" w:rsidRPr="00C63ACC" w:rsidRDefault="00586380" w:rsidP="00FB0920">
      <w:pPr>
        <w:pStyle w:val="Zkladntext3"/>
        <w:autoSpaceDE w:val="0"/>
        <w:autoSpaceDN w:val="0"/>
        <w:adjustRightInd w:val="0"/>
        <w:spacing w:before="0" w:line="360" w:lineRule="auto"/>
        <w:rPr>
          <w:b w:val="0"/>
          <w:bCs w:val="0"/>
        </w:rPr>
      </w:pPr>
      <w:r w:rsidRPr="00C63ACC">
        <w:rPr>
          <w:b w:val="0"/>
          <w:bCs w:val="0"/>
        </w:rPr>
        <w:lastRenderedPageBreak/>
        <w:tab/>
        <w:t>Je preukázané zníženie rizika vzniku či eventuálne zlepšenie priebehu ochorenia (napr. ateroskleróza, ischemická choroba srdca, cievne mozgové príhody, nádorové bujnenie, neurologické ochorenia) podávaním antioxidačných látok, predovšetkým antioxidačných vitamínov a niektorých stopových prvkov. Ide najmä o tokoferoly (vitamíny E), karotenoidy (vitamíny A), kyselinu askorbovú (vitamín C), selén a zinok (súčasti antioxidačných enzýmov). Z uvádzaných údajov je zrejmá nevyhnutnosť primeraného príjmu ochranných antioxidačných systémov prostredníctvom stravy bohatej na vitamíny, stopové prvky a ďalšie látky nevyhnutné k optimálnemu priebehu fyziologických dejov v organizme. Je  žiaduce uviesť existujúcu variabilitu vitamínového statusu tak medzi jednotlivcami jednej populácie, ako aj medzi populáciami rôznych štátov. Skutočná potreba antioxidačných vitamínov závisí od mnohých činiteľov, ako je vek, fyziologický stav, pohybová aktivita, fajčenie, životné prostredie, preto pri navrhovaní dennej potreby antioxidačných vitamínov smerujúcej k dosiahnutiu hladín znižujúcich riziko voľnoradikálových ochorení sa odporúča postupovať individuálne. Okrem podávania a príjmu antioxidačných vitamínov a stopových prvkov je žiaduce opätovne poukázať na ďalšie patogenetické rizikové faktory, najmä na fajčenie, poškodené životné prostredie, nedostatok telesného pohybu, zvýšená hladina cholesterolu.</w:t>
      </w:r>
    </w:p>
    <w:p w:rsidR="00586380" w:rsidRPr="00C63ACC" w:rsidRDefault="00586380" w:rsidP="00FB0920">
      <w:pPr>
        <w:autoSpaceDE w:val="0"/>
        <w:autoSpaceDN w:val="0"/>
        <w:adjustRightInd w:val="0"/>
        <w:spacing w:line="360" w:lineRule="auto"/>
        <w:jc w:val="both"/>
      </w:pPr>
      <w:r w:rsidRPr="00C63ACC">
        <w:tab/>
        <w:t>Z hľadiska aktívneho, pozitívneho prístupu k ochrane svojho zdravia má človek možnosť pestrou a vyváženou výživou dostatočne saturovať príjem esenciálnych antioxidantov.</w:t>
      </w:r>
    </w:p>
    <w:p w:rsidR="00586380" w:rsidRPr="00C63ACC" w:rsidRDefault="00586380" w:rsidP="00FB0920">
      <w:pPr>
        <w:autoSpaceDE w:val="0"/>
        <w:autoSpaceDN w:val="0"/>
        <w:adjustRightInd w:val="0"/>
        <w:spacing w:line="360" w:lineRule="auto"/>
        <w:jc w:val="both"/>
      </w:pPr>
      <w:r w:rsidRPr="00C63ACC">
        <w:tab/>
        <w:t>Poškodenie organizmu je veľmi komplexný proces, preto aj jeho ochrana  musí mať podobu komplexného pôsobenia, súhry a rovnováhy všetkých činiteľov, ktoré ovplyvňujú podobu a úroveň zdravia.</w:t>
      </w:r>
    </w:p>
    <w:p w:rsidR="00586380" w:rsidRPr="00C63ACC" w:rsidRDefault="00586380" w:rsidP="00FB0920">
      <w:pPr>
        <w:autoSpaceDE w:val="0"/>
        <w:autoSpaceDN w:val="0"/>
        <w:adjustRightInd w:val="0"/>
        <w:spacing w:line="360" w:lineRule="auto"/>
        <w:jc w:val="both"/>
      </w:pPr>
    </w:p>
    <w:p w:rsidR="00586380" w:rsidRPr="00C63ACC" w:rsidRDefault="00586380" w:rsidP="00FB0920">
      <w:pPr>
        <w:pStyle w:val="nadpis3-vychova"/>
      </w:pPr>
      <w:bookmarkStart w:id="44" w:name="_Toc378688925"/>
      <w:r w:rsidRPr="00C63ACC">
        <w:t>3. 2. 5   Alternatívne smery vo výžive</w:t>
      </w:r>
      <w:bookmarkEnd w:id="44"/>
    </w:p>
    <w:p w:rsidR="00586380" w:rsidRPr="00C63ACC" w:rsidRDefault="00586380" w:rsidP="00FB0920">
      <w:pPr>
        <w:spacing w:line="360" w:lineRule="auto"/>
        <w:jc w:val="both"/>
      </w:pPr>
    </w:p>
    <w:p w:rsidR="00586380" w:rsidRPr="00C63ACC" w:rsidRDefault="00586380" w:rsidP="00FB0920">
      <w:pPr>
        <w:spacing w:line="360" w:lineRule="auto"/>
        <w:ind w:firstLine="708"/>
        <w:jc w:val="both"/>
      </w:pPr>
      <w:r w:rsidRPr="00C63ACC">
        <w:t xml:space="preserve">Výživové alternatívne smery  v širšom vzťahovom rámci predstavujú aj životný štýl, zameraný na cieľavedomú starostlivosť o zdravie, a s tým súvisiacu abstinenciu, nefajčenie, pohybové stimuly, telesnú hygienu a psychohygienu, regeneráciu.  Kombinujú životosprávu s úctou k všetkému živému. Opierajú sa o  filozofické smery, ktoré zdôrazňujú  životnú harmóniu, vnútornú a  vonkajšiu vyváženosť a pohodu. </w:t>
      </w:r>
    </w:p>
    <w:p w:rsidR="00586380" w:rsidRPr="00C63ACC" w:rsidRDefault="00586380" w:rsidP="00FB0920">
      <w:pPr>
        <w:spacing w:line="360" w:lineRule="auto"/>
        <w:ind w:firstLine="708"/>
        <w:jc w:val="both"/>
      </w:pPr>
      <w:r w:rsidRPr="00C63ACC">
        <w:t xml:space="preserve">V kontexte zdravotno-výživových vplyvov  vedie obmedzená alebo úplná absencia mäsitej stravy k zníženiu rizika hypertenzie, srdcového infarktu, mŕtvice, II. typu diabetes </w:t>
      </w:r>
      <w:r w:rsidRPr="00C63ACC">
        <w:lastRenderedPageBreak/>
        <w:t>mellitus, nádorových ochorení. Príliš rigorózne dodržiavanie alternatívnych foriem výživy môže však viesť k nedostatočnému príjmu nutrične významných zložiek, a  tým negatívne ovplyvniť zdravie.</w:t>
      </w:r>
    </w:p>
    <w:p w:rsidR="00586380" w:rsidRPr="00C63ACC" w:rsidRDefault="00586380" w:rsidP="00FB0920">
      <w:pPr>
        <w:spacing w:line="360" w:lineRule="auto"/>
        <w:ind w:firstLine="708"/>
        <w:jc w:val="both"/>
      </w:pPr>
      <w:r w:rsidRPr="00C63ACC">
        <w:rPr>
          <w:b/>
        </w:rPr>
        <w:t xml:space="preserve">Terminológia a druhy vegetariánstva </w:t>
      </w:r>
      <w:r w:rsidRPr="00C63ACC">
        <w:t xml:space="preserve">–vegetariánsky typ výživy sa charakterizuje ako bezmäsitý spôsob stravovania. Vegetariánstvo má viacero foriem, ktoré sú určované skupinami  konzumovaných potravinových produktov. </w:t>
      </w:r>
    </w:p>
    <w:p w:rsidR="00586380" w:rsidRPr="00C63ACC" w:rsidRDefault="00586380" w:rsidP="00FB0920">
      <w:pPr>
        <w:spacing w:line="360" w:lineRule="auto"/>
        <w:ind w:firstLine="708"/>
        <w:jc w:val="both"/>
      </w:pPr>
      <w:r w:rsidRPr="00C63ACC">
        <w:t>Stúpencov tohto najrozšírenejšieho smeru alternatívneho stravovania môžeme rozdeliť nasledovne:</w:t>
      </w:r>
    </w:p>
    <w:p w:rsidR="00586380" w:rsidRPr="00C63ACC" w:rsidRDefault="00586380" w:rsidP="00FB0920">
      <w:pPr>
        <w:numPr>
          <w:ilvl w:val="0"/>
          <w:numId w:val="133"/>
        </w:numPr>
        <w:spacing w:line="360" w:lineRule="auto"/>
        <w:jc w:val="both"/>
      </w:pPr>
      <w:r w:rsidRPr="00C63ACC">
        <w:t>Semivegetariáni –  konzumujú hydinové mäso a  ryby, vajcia, mlieko a mliečne výrobky.</w:t>
      </w:r>
    </w:p>
    <w:p w:rsidR="00586380" w:rsidRPr="00C63ACC" w:rsidRDefault="00586380" w:rsidP="00FB0920">
      <w:pPr>
        <w:numPr>
          <w:ilvl w:val="0"/>
          <w:numId w:val="133"/>
        </w:numPr>
        <w:spacing w:line="360" w:lineRule="auto"/>
        <w:jc w:val="both"/>
      </w:pPr>
      <w:r w:rsidRPr="00C63ACC">
        <w:t>Pulo-vegetariáni – zo živočíšnych potravín konzumujú len kuracie mäso.</w:t>
      </w:r>
    </w:p>
    <w:p w:rsidR="00586380" w:rsidRPr="00C63ACC" w:rsidRDefault="00586380" w:rsidP="00FB0920">
      <w:pPr>
        <w:numPr>
          <w:ilvl w:val="0"/>
          <w:numId w:val="133"/>
        </w:numPr>
        <w:spacing w:line="360" w:lineRule="auto"/>
        <w:jc w:val="both"/>
      </w:pPr>
      <w:r w:rsidRPr="00C63ACC">
        <w:t>Pesko-vegetariáni – dovoľujú konzumáciu rýb, ulitníkov a mäkkýšov.</w:t>
      </w:r>
    </w:p>
    <w:p w:rsidR="00586380" w:rsidRPr="00C63ACC" w:rsidRDefault="00586380" w:rsidP="00FB0920">
      <w:pPr>
        <w:numPr>
          <w:ilvl w:val="0"/>
          <w:numId w:val="133"/>
        </w:numPr>
        <w:spacing w:line="360" w:lineRule="auto"/>
        <w:jc w:val="both"/>
      </w:pPr>
      <w:r w:rsidRPr="00C63ACC">
        <w:t xml:space="preserve">Lakto-ovo-vegetariáni – zo živočíšnych produktov pripúšťajú konzumáciu mlieka, mliečnych výrobkov a vajec. </w:t>
      </w:r>
    </w:p>
    <w:p w:rsidR="00586380" w:rsidRPr="00C63ACC" w:rsidRDefault="00586380" w:rsidP="00FB0920">
      <w:pPr>
        <w:numPr>
          <w:ilvl w:val="0"/>
          <w:numId w:val="133"/>
        </w:numPr>
        <w:spacing w:line="360" w:lineRule="auto"/>
        <w:jc w:val="both"/>
      </w:pPr>
      <w:r w:rsidRPr="00C63ACC">
        <w:t>Vegáni – neprijímajú žiadne živočíšne produkty vrátane vajec, mlieka, syra, medu a iných výrobkov živočíšneho pôvodu (koža, vlna, niektoré očkovacie látky a lieky). Ide o stravu výlučne rastlinného pôvodu. Uvedený štýl stravovania komplikuje zostavenie vyváženého jedálnička. Je preto nutné dôsledne vyberať potraviny, ktoré obsahujú živiny v rastlinnej strave nedostatočne zastúpené – najmä nepostrádateľné aminokyseliny, vitamín B12, vápnik, železo a zinok.</w:t>
      </w:r>
    </w:p>
    <w:p w:rsidR="00586380" w:rsidRPr="00C63ACC" w:rsidRDefault="00586380" w:rsidP="00FB0920">
      <w:pPr>
        <w:numPr>
          <w:ilvl w:val="0"/>
          <w:numId w:val="134"/>
        </w:numPr>
        <w:tabs>
          <w:tab w:val="clear" w:pos="1440"/>
          <w:tab w:val="num" w:pos="720"/>
        </w:tabs>
        <w:spacing w:line="360" w:lineRule="auto"/>
        <w:ind w:left="720"/>
        <w:jc w:val="both"/>
      </w:pPr>
      <w:r w:rsidRPr="00C63ACC">
        <w:t xml:space="preserve">Vitariáni– akceptujú len jedlo, väčšinou vegánske, ktoré je surové, tepelne neupravované. Spočíva v preferencii a konzumácii čerstvého ovocia, zeleniny (často tiež štiav z nich), orechov, semienok, za studena lisovaných olejov, klíčeného obilia a  strukovín, máčaného obilného šrotu, prípadne tepelne nespracovaného mlieka a výrobkov z neho. Dôraz kladie predovšetkým na živý a prirodzený charakter stravy, uchovanie látok, ktoré sa varom ničia alebo vylúhujú (enzýmy, vitamíny, minerálne látky). Surová strava predstavuje riziko nedostatku niektorých  základných živín, esenciálnych aminokyselín, vitamínov a minerálnych látok, dodáva málo energie. </w:t>
      </w:r>
    </w:p>
    <w:p w:rsidR="00586380" w:rsidRPr="00C63ACC" w:rsidRDefault="00586380" w:rsidP="00FB0920">
      <w:pPr>
        <w:numPr>
          <w:ilvl w:val="0"/>
          <w:numId w:val="134"/>
        </w:numPr>
        <w:tabs>
          <w:tab w:val="clear" w:pos="1440"/>
          <w:tab w:val="num" w:pos="720"/>
        </w:tabs>
        <w:spacing w:line="360" w:lineRule="auto"/>
        <w:ind w:left="720"/>
        <w:jc w:val="both"/>
      </w:pPr>
      <w:r w:rsidRPr="00C63ACC">
        <w:t xml:space="preserve">Frutariáni –  konzumujú rôzne druhy plodov – ovocie vrátane orechov, plodová zelenina, strukoviny, med a olivový olej. Odmietajú zemiaky alebo špenát.  Plody </w:t>
      </w:r>
      <w:r w:rsidRPr="00C63ACC">
        <w:lastRenderedPageBreak/>
        <w:t>môžu byť zbierané iba pri nezranení rastliny (niektorí jedia iba plody, ktoré samostatne spadli z rastliny).</w:t>
      </w:r>
    </w:p>
    <w:p w:rsidR="00586380" w:rsidRPr="00C63ACC" w:rsidRDefault="00586380" w:rsidP="00FB0920">
      <w:pPr>
        <w:numPr>
          <w:ilvl w:val="0"/>
          <w:numId w:val="134"/>
        </w:numPr>
        <w:tabs>
          <w:tab w:val="clear" w:pos="1440"/>
          <w:tab w:val="left" w:pos="360"/>
          <w:tab w:val="num" w:pos="720"/>
        </w:tabs>
        <w:spacing w:line="360" w:lineRule="auto"/>
        <w:ind w:left="720"/>
        <w:jc w:val="both"/>
      </w:pPr>
      <w:r w:rsidRPr="00C63ACC">
        <w:t xml:space="preserve">Makrobiotika  – nepredstavuje len výživovú alternatívu, ale aj určitý životný postoj vychádzajúci z  budhistického učenia, hlásajúceho harmóniu človeka a prírody v duchu síl – protipólov jin a jang (symbol monády). Kladie dôraz na prirodzenú stravu, z  lokálnych zdrojov (alebo aspoň z  rovnakého klimatického pásma) a zodpovedajúcu ročnému obdobiu. 40  –60% makrobiotického taniera (podľa hmotnosti) tvoria obilniny, 25 –35% zelenina, 5 –10% strukoviny. V priebehu týždňa sa zaradzujú tiež ryby, ovocie mierneho pásma a niektoré ďalšie doplnky (morské riasy, miso pasta, orechy a semená, obilné slady, pravá sójová omáčka a iné). Makrobiotika neodporúča mäso, mlieko a mliečne výrobky, tropické ovocie, biely cukor, chemicky obohacované alebo konzervované výrobky a obmedzuje sa aj príjem vody. </w:t>
      </w:r>
    </w:p>
    <w:p w:rsidR="00586380" w:rsidRPr="00C63ACC" w:rsidRDefault="00586380" w:rsidP="00FB0920">
      <w:pPr>
        <w:spacing w:line="360" w:lineRule="auto"/>
        <w:ind w:firstLine="708"/>
        <w:jc w:val="both"/>
      </w:pPr>
      <w:r w:rsidRPr="00C63ACC">
        <w:t>Prínosné pri alternatívnom stravovaní je zníženie konzumácie tukov, soli, vyšší príjem zeleniny a ovocia,  ktoré sú z hľadiska zdravia veľmi prospešné. Riziká uvedených spôsobov stravovania súvisia s vylúčením potravín, ktoré sú významným zdrojom živín. Predovšetkým nie je vhodné pre niektoré populačné skupiny (tehotenstvo a laktácia, nemocní, deti). Nedostatky týchto stravovacích systémov musia byť často nahradené doplnkami stravy alebo potravinami obohatenými o chýbajúce živiny.</w:t>
      </w:r>
    </w:p>
    <w:p w:rsidR="00586380" w:rsidRPr="00C63ACC" w:rsidRDefault="00586380" w:rsidP="00FB0920">
      <w:pPr>
        <w:autoSpaceDE w:val="0"/>
        <w:autoSpaceDN w:val="0"/>
        <w:adjustRightInd w:val="0"/>
        <w:spacing w:line="360" w:lineRule="auto"/>
        <w:rPr>
          <w:lang w:val="cs-CZ"/>
        </w:rPr>
      </w:pPr>
    </w:p>
    <w:p w:rsidR="00586380" w:rsidRPr="00C63ACC" w:rsidRDefault="00586380" w:rsidP="00FB0920">
      <w:pPr>
        <w:pStyle w:val="nadpis2-vychova"/>
        <w:rPr>
          <w:lang w:val="cs-CZ"/>
        </w:rPr>
      </w:pPr>
      <w:bookmarkStart w:id="45" w:name="_Toc378688926"/>
      <w:r w:rsidRPr="00C63ACC">
        <w:t>3. 3</w:t>
      </w:r>
      <w:r w:rsidRPr="00C63ACC">
        <w:tab/>
        <w:t>Obezita ako  bio-psycho-sociálny problém</w:t>
      </w:r>
      <w:bookmarkEnd w:id="45"/>
      <w:r>
        <w:fldChar w:fldCharType="begin"/>
      </w:r>
      <w:r w:rsidRPr="00C63ACC">
        <w:instrText>tc "2.4</w:instrText>
      </w:r>
      <w:r w:rsidRPr="00C63ACC">
        <w:tab/>
        <w:instrText>Obezita ako zdravotný problém"</w:instrText>
      </w:r>
      <w:r>
        <w:fldChar w:fldCharType="end"/>
      </w:r>
    </w:p>
    <w:p w:rsidR="00586380" w:rsidRPr="00C63ACC" w:rsidRDefault="00586380" w:rsidP="00FB0920">
      <w:pPr>
        <w:pStyle w:val="ltext"/>
        <w:spacing w:line="360" w:lineRule="auto"/>
        <w:ind w:firstLine="0"/>
        <w:rPr>
          <w:color w:val="auto"/>
        </w:rPr>
      </w:pPr>
    </w:p>
    <w:p w:rsidR="00586380" w:rsidRPr="00C63ACC" w:rsidRDefault="00586380" w:rsidP="00FB0920">
      <w:pPr>
        <w:autoSpaceDE w:val="0"/>
        <w:autoSpaceDN w:val="0"/>
        <w:adjustRightInd w:val="0"/>
        <w:spacing w:line="360" w:lineRule="auto"/>
        <w:ind w:firstLine="708"/>
        <w:jc w:val="both"/>
      </w:pPr>
      <w:r w:rsidRPr="00C63ACC">
        <w:t xml:space="preserve">Primeraná telesná hmotnosť je významným ukazovateľom vyváženosti životného štýlu, ktorý rešpektuje zdravotné odporúčania. V intenciách uvedeného sa závažným a globálnym civilizačným problémom  stáva obezita postihujúca všetky vekové stupne.  </w:t>
      </w:r>
    </w:p>
    <w:p w:rsidR="00586380" w:rsidRPr="00C63ACC" w:rsidRDefault="00586380" w:rsidP="00FB0920">
      <w:pPr>
        <w:autoSpaceDE w:val="0"/>
        <w:autoSpaceDN w:val="0"/>
        <w:adjustRightInd w:val="0"/>
        <w:spacing w:line="360" w:lineRule="auto"/>
        <w:ind w:firstLine="708"/>
        <w:jc w:val="both"/>
      </w:pPr>
      <w:r w:rsidRPr="00C63ACC">
        <w:t xml:space="preserve">Obezita je skupina ochorení s individuálnou poruchou riadenia energetiky organizmu s podielom dedičnej náchylnosti na hromadenie tukových rezerv. Ide o príjem výdatnej stravy s vysokým obsahom tukov a cukrov pri nízkej pohybovej aktivite, ktorý sa zhoršuje s vekom. Obezita predstavuje najčastejšiu metabolickú chorobu v dôsledku životných podmienok a životného štýlu (Hainer a kol., 2004).  </w:t>
      </w:r>
    </w:p>
    <w:p w:rsidR="00586380" w:rsidRPr="00C63ACC" w:rsidRDefault="00586380" w:rsidP="00FB0920">
      <w:pPr>
        <w:pStyle w:val="NormalnytextDP"/>
        <w:spacing w:before="0"/>
        <w:ind w:firstLine="567"/>
      </w:pPr>
      <w:r w:rsidRPr="00C63ACC">
        <w:t xml:space="preserve">Podľa Svetovej zdravotníckej organizácie (www.who.int)  sa od roku 1980 výskyt obezity zdvojnásobil. V roku 2008 trpelo nadhmotnosťou 1,4 miliardy dospelých nad 20 </w:t>
      </w:r>
      <w:r w:rsidRPr="00C63ACC">
        <w:lastRenderedPageBreak/>
        <w:t xml:space="preserve">rokov. Z toho obéznych bolo viac ako 200 miliónov mužov a 300 miliónov žien. Vo väčšine európskych krajín trpí nadhmotnosťou alebo obezitou od 30% do 80% obyvateľov. Nadhmotnosť a obezita sa stala globálnou epidémiou súčasného života (NICE, 2006). Podľa </w:t>
      </w:r>
      <w:r w:rsidRPr="0021719A">
        <w:t>WHO (</w:t>
      </w:r>
      <w:hyperlink r:id="rId11" w:history="1">
        <w:r w:rsidRPr="0021719A">
          <w:rPr>
            <w:rStyle w:val="Hypertextovprepojenie"/>
            <w:color w:val="auto"/>
            <w:u w:val="none"/>
          </w:rPr>
          <w:t>www.who.int</w:t>
        </w:r>
      </w:hyperlink>
      <w:r w:rsidRPr="0021719A">
        <w:t xml:space="preserve">.) v roku 2010 trpelo nadhmotnosťou viac ako 40 miliónov  detí. Počet </w:t>
      </w:r>
      <w:r w:rsidRPr="00C63ACC">
        <w:t xml:space="preserve">detí s nadhmotnosťou a obezitou sa v súčasnosti v celej EÚ zvyšuje o viac ako 400 tisíc ročne. Postihnuté je takmer jedno dieťa zo štyroch. Týmto ochorením výrazne trpí aj detská populácia v štátoch, kde tento problém v minulosti nikdy nebol, napr. Čína a Japonsko. </w:t>
      </w:r>
    </w:p>
    <w:p w:rsidR="00586380" w:rsidRPr="00C63ACC" w:rsidRDefault="00586380" w:rsidP="00FB0920">
      <w:pPr>
        <w:pStyle w:val="NormalnytextDP"/>
        <w:spacing w:before="0"/>
        <w:ind w:firstLine="567"/>
      </w:pPr>
      <w:r w:rsidRPr="00C63ACC">
        <w:t xml:space="preserve">Podľa Halmovej (2010) je nárast obezity obzvlášť znepokojivý u detí, pretože si obezitu prenášajú do dospelosti a  podmieňujú tak narastajúce zdravotné komplikácie, pritom  ak je dieťa obézne vo veku piatich až šiestich rokov, je veľmi pravdepodobné, že bude trpieť nadhmotnosťou aj v dospelosti.  </w:t>
      </w:r>
    </w:p>
    <w:p w:rsidR="00586380" w:rsidRPr="00C63ACC" w:rsidRDefault="00586380" w:rsidP="00FB0920">
      <w:pPr>
        <w:pStyle w:val="NormalnytextDP"/>
        <w:spacing w:before="0"/>
        <w:ind w:firstLine="567"/>
      </w:pPr>
      <w:r w:rsidRPr="00C63ACC">
        <w:rPr>
          <w:b/>
          <w:szCs w:val="24"/>
        </w:rPr>
        <w:t>Obezita v detstve a adolescencii sa považuje za rizikový faktor ako samotnej obezity v dospelosti</w:t>
      </w:r>
      <w:r w:rsidRPr="00C63ACC">
        <w:rPr>
          <w:szCs w:val="24"/>
        </w:rPr>
        <w:t xml:space="preserve">, tak morbidity a  mortality v dospelom veku (Singal-Schwenk, 2007). Jednoznačná  je preto potreba riešiť túto problematiku úzko súvisiacu so životným štýlom už u detskej populácie (Brettschneider - Naul, 2007; Katzmarzyk et al., 2008).  </w:t>
      </w:r>
      <w:r w:rsidRPr="00C63ACC">
        <w:t xml:space="preserve">Prudký rozvoj juvenilnej obezity vedie ku skutočnosti, že 2/3 obéznych detí sa tučnoty nezbaví ani v dospelosti. Pritom obezita dieťaťa predstavuje nielen zdravotný, ale aj psychosociálny problém prejavený sociálnou diskrimináciou </w:t>
      </w:r>
      <w:r w:rsidRPr="00C63ACC">
        <w:rPr>
          <w:b/>
          <w:i/>
        </w:rPr>
        <w:t>–</w:t>
      </w:r>
      <w:r w:rsidRPr="00C63ACC">
        <w:t xml:space="preserve"> odmietaním zo strany iných detí (rovesníkov), zníženou sebaistotou a sebavedomím, motivačnými poruchami, pocitom menejcennosti a celkovo zníženou sebaakceptáciou. </w:t>
      </w:r>
    </w:p>
    <w:p w:rsidR="00586380" w:rsidRPr="00C63ACC" w:rsidRDefault="00586380" w:rsidP="00FB0920">
      <w:pPr>
        <w:spacing w:line="360" w:lineRule="auto"/>
        <w:ind w:firstLine="567"/>
        <w:jc w:val="both"/>
      </w:pPr>
      <w:r w:rsidRPr="00C63ACC">
        <w:t xml:space="preserve">Bunc (2007), vychádzajúc z publikovaných správ, konštatuje, že len 2 až 5% všetkých prípadov nadhmotnosti alebo obezity má objektívne zdravotné príčiny. Ostatné sú jednoznačne dôsledkom nevhodného životného štýlu. Uvedený autor uvádza, že obezita okrem negatívne zdravotných kontextov signifikantne znižuje aeróbnu zdatnosť, schopnosť regenerácie po pracovnom zaťažení, obmedzuje  obsah a potenciál trávenia voľného času, limituje  motiváciu vykonávať pravidelnú pohybovú činnosť. </w:t>
      </w:r>
    </w:p>
    <w:p w:rsidR="00586380" w:rsidRPr="00C63ACC" w:rsidRDefault="00586380" w:rsidP="00FB0920">
      <w:pPr>
        <w:spacing w:line="360" w:lineRule="auto"/>
        <w:ind w:firstLine="567"/>
        <w:jc w:val="both"/>
      </w:pPr>
      <w:r w:rsidRPr="00C63ACC">
        <w:t xml:space="preserve">Frekvencia obezity je spájaná  s dosiahnutým vzdelaním (Heraclides et al., 2007; Fowler-Brown et al., 2010; Liou et al., 2010), s  nízkym sociálno-ekonomickým statusom (Lange et al., 2011; NICE, 2006), či dokonca s pôrodnou hmotnosťou (Schack-Nielsen et al., 2010). Na základe uvedeného je možné predpokladať, že ovplyvňovanie obezity je prednostne problémom vzdelania a výchovy a  až v druhej rovine problémom medicínskym.  </w:t>
      </w:r>
    </w:p>
    <w:p w:rsidR="00586380" w:rsidRPr="00C63ACC" w:rsidRDefault="00586380" w:rsidP="00FB0920">
      <w:pPr>
        <w:autoSpaceDE w:val="0"/>
        <w:autoSpaceDN w:val="0"/>
        <w:adjustRightInd w:val="0"/>
        <w:spacing w:line="360" w:lineRule="auto"/>
        <w:ind w:firstLine="567"/>
        <w:jc w:val="both"/>
      </w:pPr>
      <w:r w:rsidRPr="00C63ACC">
        <w:lastRenderedPageBreak/>
        <w:t xml:space="preserve">Vznik obezity determinujú viaceré faktory (genetické, hormonálne, metabolické) no bezprostrednou príčinou je </w:t>
      </w:r>
      <w:r w:rsidRPr="00C63ACC">
        <w:rPr>
          <w:i/>
        </w:rPr>
        <w:t>nepomer medzi príjmom a výdajom energie</w:t>
      </w:r>
      <w:r w:rsidRPr="00C63ACC">
        <w:t xml:space="preserve">(NICE, 2006;  Müller, Danielzik, 2007; </w:t>
      </w:r>
      <w:r w:rsidRPr="00C63ACC">
        <w:rPr>
          <w:bCs/>
          <w:kern w:val="36"/>
        </w:rPr>
        <w:t xml:space="preserve">Soderlund et al., 2009; </w:t>
      </w:r>
      <w:r w:rsidRPr="00C63ACC">
        <w:t xml:space="preserve">Gourlan et al., 2011; Moreira et al., 2011; Ottevaere et al., 2011).  Aj keď je obezita ochorením metabolického charakteru, spôsobuje svojimi dôsledkami celý rad ďalších ochorení, z ktorých viaceré majú charakter ochorení civilizačných. </w:t>
      </w:r>
    </w:p>
    <w:p w:rsidR="00586380" w:rsidRPr="00C63ACC" w:rsidRDefault="00586380" w:rsidP="00FB0920">
      <w:pPr>
        <w:pStyle w:val="NormalnytextDP"/>
        <w:shd w:val="clear" w:color="auto" w:fill="FFFFFF"/>
        <w:spacing w:before="0"/>
        <w:ind w:firstLine="567"/>
        <w:rPr>
          <w:szCs w:val="24"/>
        </w:rPr>
      </w:pPr>
      <w:r w:rsidRPr="00C63ACC">
        <w:rPr>
          <w:szCs w:val="24"/>
        </w:rPr>
        <w:t>Nadváhu a obezitu môžu ovplyvňovať viaceré faktory (www.who.int):</w:t>
      </w:r>
    </w:p>
    <w:p w:rsidR="00586380" w:rsidRPr="00C63ACC" w:rsidRDefault="00586380" w:rsidP="00FB0920">
      <w:pPr>
        <w:spacing w:line="360" w:lineRule="auto"/>
        <w:jc w:val="both"/>
        <w:rPr>
          <w:i/>
          <w:lang w:eastAsia="en-US"/>
        </w:rPr>
      </w:pPr>
      <w:r w:rsidRPr="00C63ACC">
        <w:rPr>
          <w:bCs/>
          <w:i/>
        </w:rPr>
        <w:t>Neovplyvniteľné faktory :</w:t>
      </w:r>
    </w:p>
    <w:p w:rsidR="00586380" w:rsidRPr="00C63ACC" w:rsidRDefault="00586380" w:rsidP="00FB0920">
      <w:pPr>
        <w:numPr>
          <w:ilvl w:val="0"/>
          <w:numId w:val="165"/>
        </w:numPr>
        <w:tabs>
          <w:tab w:val="left" w:pos="567"/>
          <w:tab w:val="left" w:pos="9000"/>
        </w:tabs>
        <w:spacing w:line="360" w:lineRule="auto"/>
        <w:ind w:left="567" w:hanging="567"/>
        <w:jc w:val="both"/>
        <w:rPr>
          <w:lang w:eastAsia="en-US"/>
        </w:rPr>
      </w:pPr>
      <w:r w:rsidRPr="00C63ACC">
        <w:rPr>
          <w:bCs/>
          <w:i/>
        </w:rPr>
        <w:t>genetická dispozícia</w:t>
      </w:r>
      <w:r w:rsidRPr="00C63ACC">
        <w:t xml:space="preserve">– V  25% – 42% ovplyvňujú obezitu genetické faktory. Obezita u obidvoch rodičov je spojená s 80% rizikom jej vzniku u detí, ak ju má len jeden rodič, riziko je 40% (Held et al., 2006). Viac ako 30 génov vedie k náchylnosti k obezite. Najčastejšie ide o poruchu génu beta-3 adrenergného receptora, keď aminokyselina </w:t>
      </w:r>
      <w:r w:rsidRPr="00C63ACC">
        <w:rPr>
          <w:i/>
          <w:iCs/>
        </w:rPr>
        <w:t>tryptofán</w:t>
      </w:r>
      <w:r w:rsidRPr="00C63ACC">
        <w:t xml:space="preserve"> je zamenená za inú – </w:t>
      </w:r>
      <w:r w:rsidRPr="00C63ACC">
        <w:rPr>
          <w:i/>
          <w:iCs/>
        </w:rPr>
        <w:t xml:space="preserve">arginín,  </w:t>
      </w:r>
      <w:r w:rsidRPr="00C63ACC">
        <w:t xml:space="preserve">a tým dochádza k zníženiu energetického výdaja a vzniku obezity. Ak sú obaja rodičia obézni, pravdepodobnosť výskytu rovnakého problému u ich potomka je 80 %. Tato nevýhoda sa ale dá zmeniť zvýšeným úsilím pri dodržiavaní správnych stravovacích návykov a dostatočnou  pohybovou aktivitou. </w:t>
      </w:r>
      <w:r w:rsidRPr="00C63ACC">
        <w:rPr>
          <w:lang w:eastAsia="en-US"/>
        </w:rPr>
        <w:t>Prevažná väčšina geneticky podmienených obezít je totiž  daná interakciou mnohých génov s faktormi prostredia</w:t>
      </w:r>
      <w:r>
        <w:rPr>
          <w:lang w:eastAsia="en-US"/>
        </w:rPr>
        <w:t>;</w:t>
      </w:r>
    </w:p>
    <w:p w:rsidR="00586380" w:rsidRPr="00C63ACC" w:rsidRDefault="00586380" w:rsidP="00FB0920">
      <w:pPr>
        <w:numPr>
          <w:ilvl w:val="0"/>
          <w:numId w:val="156"/>
        </w:numPr>
        <w:tabs>
          <w:tab w:val="left" w:pos="567"/>
          <w:tab w:val="left" w:pos="993"/>
        </w:tabs>
        <w:autoSpaceDE w:val="0"/>
        <w:autoSpaceDN w:val="0"/>
        <w:adjustRightInd w:val="0"/>
        <w:spacing w:line="360" w:lineRule="auto"/>
        <w:ind w:left="567" w:hanging="567"/>
        <w:jc w:val="both"/>
        <w:rPr>
          <w:b/>
          <w:bCs/>
        </w:rPr>
      </w:pPr>
      <w:r w:rsidRPr="00C63ACC">
        <w:rPr>
          <w:bCs/>
          <w:i/>
        </w:rPr>
        <w:t>lieky</w:t>
      </w:r>
      <w:r w:rsidRPr="00C63ACC">
        <w:t xml:space="preserve">– niektoré môžu zvyšovať chuť k jedlu a prispievať tak k rozvoju nadhmotnosti. Ide predovšetkým o niektoré antidepresíva, neuroleptiká (psychofarmaká), tranqulizéry (lieky na upokojenie), glukokortikoidy (hormonálna liečba – hormóny kôry nadobličiek, ktoré ovplyvňujú metabolizmus), gestagény (hormonálna liečba u žien); </w:t>
      </w:r>
    </w:p>
    <w:p w:rsidR="00586380" w:rsidRPr="00C63ACC" w:rsidRDefault="00586380" w:rsidP="00FB0920">
      <w:pPr>
        <w:pStyle w:val="ltext"/>
        <w:numPr>
          <w:ilvl w:val="0"/>
          <w:numId w:val="156"/>
        </w:numPr>
        <w:tabs>
          <w:tab w:val="clear" w:pos="709"/>
          <w:tab w:val="left" w:pos="567"/>
        </w:tabs>
        <w:spacing w:line="360" w:lineRule="auto"/>
        <w:ind w:left="567" w:hanging="567"/>
        <w:rPr>
          <w:color w:val="auto"/>
        </w:rPr>
      </w:pPr>
      <w:r w:rsidRPr="00C63ACC">
        <w:rPr>
          <w:bCs/>
          <w:i/>
          <w:color w:val="auto"/>
        </w:rPr>
        <w:t xml:space="preserve">metabolické vplyvy </w:t>
      </w:r>
      <w:r w:rsidRPr="00C63ACC">
        <w:rPr>
          <w:color w:val="auto"/>
        </w:rPr>
        <w:t xml:space="preserve">– nárast hmotnosti je ovplyvňovaný aj nastavením metabolických procesov organizmu. Nastavenie metabolizmu je zložité a podieľajú sa na ňom hormonálne faktory (endokrinologické príčiny, napr. znížená funkcia  štítnej žľazy – hypotyreóza), nervová sústava a ďalšie lokálne riadiace mechanizmy. Výška pokojového metabolizmu sa na celkovej dennej energetickej bilancii podieľa až 55% – 70%. Energetické nároky organizmu sú dané pohlavím, telesnou hmotnosťou a mierou fyzickej aktivity, ale môžu byť ovplyvnené i individuálnymi faktormi prevažne geneticky kódovanými, ktoré energetickú rovnováhu ovplyvňujú. Preto sa obezita môže objaviť aj u osoby, ktorá naozaj nekonzumuje viac než ostatní ľudia, ale má </w:t>
      </w:r>
      <w:r w:rsidRPr="00C63ACC">
        <w:rPr>
          <w:color w:val="auto"/>
        </w:rPr>
        <w:lastRenderedPageBreak/>
        <w:t>pravdepodobne nižšiu fyzickú aktivitu. Vzhľadom k vrodeným dispozíciám si takýto človek musí dávať pozor na skladbu prijímanej potravy;</w:t>
      </w:r>
    </w:p>
    <w:p w:rsidR="00586380" w:rsidRPr="00C63ACC" w:rsidRDefault="00586380" w:rsidP="00FB0920">
      <w:pPr>
        <w:pStyle w:val="ltext"/>
        <w:numPr>
          <w:ilvl w:val="0"/>
          <w:numId w:val="156"/>
        </w:numPr>
        <w:tabs>
          <w:tab w:val="clear" w:pos="709"/>
          <w:tab w:val="left" w:pos="567"/>
        </w:tabs>
        <w:spacing w:line="360" w:lineRule="auto"/>
        <w:ind w:left="567" w:hanging="567"/>
        <w:rPr>
          <w:color w:val="auto"/>
        </w:rPr>
      </w:pPr>
      <w:r w:rsidRPr="00C63ACC">
        <w:rPr>
          <w:bCs/>
          <w:i/>
          <w:color w:val="auto"/>
        </w:rPr>
        <w:t>psychogénne faktory</w:t>
      </w:r>
      <w:r w:rsidRPr="00C63ACC">
        <w:rPr>
          <w:color w:val="auto"/>
        </w:rPr>
        <w:t xml:space="preserve">– u obéznych osôb je príjem potravy zvýšený v závislosti na vonkajších signáloch a emočnej situácii (reakcia na osamelosť, depresie, frustrácia, napätie, dlhá chvíľa alebo stres). Telesná hmotnosť závisí značnou mierou na stravovacích zvyklostiach. Následky ochorení z obezity, ako aj jej samotné následky </w:t>
      </w:r>
      <w:r w:rsidRPr="00C63ACC">
        <w:rPr>
          <w:rFonts w:eastAsia="TimesNewRoman"/>
          <w:color w:val="auto"/>
        </w:rPr>
        <w:t>č</w:t>
      </w:r>
      <w:r w:rsidRPr="00C63ACC">
        <w:rPr>
          <w:color w:val="auto"/>
        </w:rPr>
        <w:t xml:space="preserve">asto negatívne pôsobia celkovo na psychiku obéznych </w:t>
      </w:r>
      <w:r w:rsidRPr="00C63ACC">
        <w:rPr>
          <w:rFonts w:eastAsia="TimesNewRoman"/>
          <w:color w:val="auto"/>
        </w:rPr>
        <w:t>ľ</w:t>
      </w:r>
      <w:r w:rsidRPr="00C63ACC">
        <w:rPr>
          <w:color w:val="auto"/>
        </w:rPr>
        <w:t xml:space="preserve">udí  </w:t>
      </w:r>
      <w:r w:rsidRPr="00C63ACC">
        <w:rPr>
          <w:rFonts w:eastAsia="TimesNewRoman"/>
          <w:color w:val="auto"/>
        </w:rPr>
        <w:t>č</w:t>
      </w:r>
      <w:r w:rsidRPr="00C63ACC">
        <w:rPr>
          <w:color w:val="auto"/>
        </w:rPr>
        <w:t>oho následkom môže by</w:t>
      </w:r>
      <w:r w:rsidRPr="00C63ACC">
        <w:rPr>
          <w:rFonts w:eastAsia="TimesNewRoman"/>
          <w:color w:val="auto"/>
        </w:rPr>
        <w:t xml:space="preserve">ť </w:t>
      </w:r>
      <w:r w:rsidRPr="00C63ACC">
        <w:rPr>
          <w:color w:val="auto"/>
        </w:rPr>
        <w:t>obmedzenie spolo</w:t>
      </w:r>
      <w:r w:rsidRPr="00C63ACC">
        <w:rPr>
          <w:rFonts w:eastAsia="TimesNewRoman"/>
          <w:color w:val="auto"/>
        </w:rPr>
        <w:t>č</w:t>
      </w:r>
      <w:r w:rsidRPr="00C63ACC">
        <w:rPr>
          <w:color w:val="auto"/>
        </w:rPr>
        <w:t>enského života,utiahnutos</w:t>
      </w:r>
      <w:r w:rsidRPr="00C63ACC">
        <w:rPr>
          <w:rFonts w:eastAsia="TimesNewRoman"/>
          <w:color w:val="auto"/>
        </w:rPr>
        <w:t>ť</w:t>
      </w:r>
      <w:r w:rsidRPr="00C63ACC">
        <w:rPr>
          <w:color w:val="auto"/>
        </w:rPr>
        <w:t>, malá priebojnos</w:t>
      </w:r>
      <w:r w:rsidRPr="00C63ACC">
        <w:rPr>
          <w:rFonts w:eastAsia="TimesNewRoman"/>
          <w:color w:val="auto"/>
        </w:rPr>
        <w:t xml:space="preserve">ť </w:t>
      </w:r>
      <w:r w:rsidRPr="00C63ACC">
        <w:rPr>
          <w:color w:val="auto"/>
        </w:rPr>
        <w:t xml:space="preserve">v živote i v zamestnaní </w:t>
      </w:r>
      <w:r w:rsidRPr="00C63ACC">
        <w:rPr>
          <w:b/>
          <w:bCs/>
          <w:color w:val="auto"/>
        </w:rPr>
        <w:t>(</w:t>
      </w:r>
      <w:r w:rsidRPr="00C63ACC">
        <w:rPr>
          <w:color w:val="auto"/>
        </w:rPr>
        <w:t>Hainer a kol., 2011).</w:t>
      </w:r>
    </w:p>
    <w:p w:rsidR="00586380" w:rsidRPr="00C63ACC" w:rsidRDefault="00586380" w:rsidP="00FB0920">
      <w:pPr>
        <w:pStyle w:val="ltext"/>
        <w:tabs>
          <w:tab w:val="clear" w:pos="709"/>
          <w:tab w:val="left" w:pos="567"/>
        </w:tabs>
        <w:spacing w:line="360" w:lineRule="auto"/>
        <w:ind w:firstLine="0"/>
        <w:rPr>
          <w:color w:val="auto"/>
        </w:rPr>
      </w:pPr>
      <w:r w:rsidRPr="00C63ACC">
        <w:rPr>
          <w:b/>
          <w:bCs/>
          <w:color w:val="auto"/>
        </w:rPr>
        <w:tab/>
      </w:r>
      <w:r w:rsidRPr="00C63ACC">
        <w:rPr>
          <w:bCs/>
          <w:i/>
          <w:color w:val="auto"/>
        </w:rPr>
        <w:t>Ovplyvniteľné faktory:</w:t>
      </w:r>
    </w:p>
    <w:p w:rsidR="00586380" w:rsidRPr="00C63ACC" w:rsidRDefault="00586380" w:rsidP="00FB0920">
      <w:pPr>
        <w:pStyle w:val="ltext"/>
        <w:numPr>
          <w:ilvl w:val="0"/>
          <w:numId w:val="157"/>
        </w:numPr>
        <w:tabs>
          <w:tab w:val="clear" w:pos="709"/>
          <w:tab w:val="left" w:pos="567"/>
        </w:tabs>
        <w:spacing w:line="360" w:lineRule="auto"/>
        <w:ind w:left="567" w:hanging="567"/>
        <w:rPr>
          <w:color w:val="auto"/>
        </w:rPr>
      </w:pPr>
      <w:r w:rsidRPr="00C63ACC">
        <w:rPr>
          <w:bCs/>
          <w:i/>
          <w:color w:val="auto"/>
        </w:rPr>
        <w:t>nedostatočný výdaj energie</w:t>
      </w:r>
      <w:r w:rsidRPr="00C63ACC">
        <w:rPr>
          <w:color w:val="auto"/>
        </w:rPr>
        <w:t xml:space="preserve">– nedostatok pohybovej aktivity / sedavý spôsob života; </w:t>
      </w:r>
    </w:p>
    <w:p w:rsidR="00586380" w:rsidRPr="00C63ACC" w:rsidRDefault="00586380" w:rsidP="00FB0920">
      <w:pPr>
        <w:pStyle w:val="Zkladntext"/>
        <w:numPr>
          <w:ilvl w:val="0"/>
          <w:numId w:val="157"/>
        </w:numPr>
        <w:tabs>
          <w:tab w:val="left" w:pos="567"/>
        </w:tabs>
        <w:spacing w:line="360" w:lineRule="auto"/>
        <w:ind w:left="567" w:hanging="567"/>
        <w:jc w:val="both"/>
        <w:rPr>
          <w:b w:val="0"/>
          <w:i w:val="0"/>
          <w:color w:val="auto"/>
          <w:sz w:val="24"/>
          <w:szCs w:val="24"/>
          <w:u w:val="none"/>
        </w:rPr>
      </w:pPr>
      <w:r w:rsidRPr="00C63ACC">
        <w:rPr>
          <w:b w:val="0"/>
          <w:color w:val="auto"/>
          <w:sz w:val="24"/>
          <w:szCs w:val="24"/>
          <w:u w:val="none"/>
        </w:rPr>
        <w:t>nadmerný príjem energie – nepoznanie miery v prejedaní sa.</w:t>
      </w:r>
      <w:r w:rsidRPr="00C63ACC">
        <w:rPr>
          <w:b w:val="0"/>
          <w:i w:val="0"/>
          <w:color w:val="auto"/>
          <w:sz w:val="24"/>
          <w:szCs w:val="24"/>
          <w:u w:val="none"/>
        </w:rPr>
        <w:t xml:space="preserve"> Bazálny metabolizmus (energetický výdaj pokrývajúci chod organizmu v pokoji) sa s vekom znižuje a spravidla sa obmedzuje aj objem pohybovej aktivity. Ak zostáva prísun kalórií rovnaký, spôsobuje to ukladanie tuku. Ak považujeme denný energetický príjem vo veku 20 – 30 rokov za 100 %, vo veku 51 – 60 rokov postačuje už 86 %, vo veku 61 – 70 rokov 79 % a po prekročení 70 rokov iba 69 %. Celkový energetický výdaj závisí predovšetkým od intenzity a trvania pohybového zaťaženia (Šimonek, 2011);</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nepravidelné stravovanie</w:t>
      </w:r>
      <w:r w:rsidRPr="00C63ACC">
        <w:t>– absentujú pravidelné malé porcie (5–6 denne);</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absencie plánovaného stravovania</w:t>
      </w:r>
      <w:r w:rsidRPr="00C63ACC">
        <w:t>– zanedbávanie prípravy pokrmov;</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 xml:space="preserve">nedostatok času na príjem jedla </w:t>
      </w:r>
      <w:r w:rsidRPr="00C63ACC">
        <w:t>– rýchla konzumácia jedla za krátky čas;</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stres, nedostatok spánku</w:t>
      </w:r>
      <w:r w:rsidRPr="00C63ACC">
        <w:t xml:space="preserve">– trvanie spánku sa zdá byť dôležité pri regulácii telesnej hmotnosti, pri ktorom sú kľúčové hormóny leptín a ghrelín, ktoré menia chuť k jedlu. A naopak, jednou z príčin produkcie ghrelínu (hormón hladu) je práve spánková deprivácia;  </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 xml:space="preserve">hladovka/nedostatočný príjem energie </w:t>
      </w:r>
      <w:r w:rsidRPr="00C63ACC">
        <w:t>– tzv. „metabolická pasca“, ktorej dôsledkom je spomalenie metabolizmu a rýchlejšie ukladanie tukov, „jo-jo efekt“;</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nadbytok príjmu jednoduchých sacharidov</w:t>
      </w:r>
      <w:r w:rsidRPr="00C63ACC">
        <w:t>– vysoká konzumácia sladkých pekárenských, cukrárskych výrobkov a ostatných pochutín;</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lastRenderedPageBreak/>
        <w:t xml:space="preserve">vysoký príjem alkoholu </w:t>
      </w:r>
      <w:r w:rsidRPr="00C63ACC">
        <w:rPr>
          <w:i/>
        </w:rPr>
        <w:t>–</w:t>
      </w:r>
      <w:r w:rsidRPr="00C63ACC">
        <w:t xml:space="preserve"> alkohol sa v tele metabolizuje prednostne v obličkách. Nadmerná konzumácia alkoholu (napríklad u žien viac než 3 dcl vína a u mužov viac než 4dcl vína denne) vedie k vzostupu hmotnosti</w:t>
      </w:r>
      <w:r w:rsidRPr="00C63ACC">
        <w:rPr>
          <w:lang w:eastAsia="en-US"/>
        </w:rPr>
        <w:t xml:space="preserve"> (Svačina a kol., 2010);</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vysoký príjem živočíšnych tukov</w:t>
      </w:r>
      <w:r w:rsidRPr="00C63ACC">
        <w:t>(bohatých na nasýtené mastné kyseliny) v podobe údenín, tučného mäsa, plnotučných výrobkov, sadla, masla atď.) – tuky obsahujú 2x viac energie než sacharidy a bielkoviny;</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 xml:space="preserve">nedostatočná konzumácia morských rýb </w:t>
      </w:r>
      <w:r w:rsidRPr="00C63ACC">
        <w:t>– majú vysoký obsah zdraviu prospešných nenasýtených mastných kyselín;</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konzumácia potravín s vysokým glykemickým indexom (GI)</w:t>
      </w:r>
      <w:r w:rsidRPr="00C63ACC">
        <w:t>– udáva schopnosť sacharidovej potraviny zvýšiť hladinu cukru v krvi (glykémia). Vychádza sa tu z hodnoty glykemického indexu glukózy, ktorý je rovný hodnote 100. Čím vyššie po jedle stúpne glykémia, tým viac sa musí vyplaviť inzulín, tj. hormón vylučovaný B-bunkami pankreasu. S nárastom hodnoty inzulínu stúpa taktiež tendencia ukladania tuku v organizme;</w:t>
      </w:r>
    </w:p>
    <w:p w:rsidR="00586380" w:rsidRPr="00C63ACC" w:rsidRDefault="00586380" w:rsidP="00FB0920">
      <w:pPr>
        <w:numPr>
          <w:ilvl w:val="0"/>
          <w:numId w:val="157"/>
        </w:numPr>
        <w:tabs>
          <w:tab w:val="left" w:pos="567"/>
          <w:tab w:val="left" w:pos="851"/>
          <w:tab w:val="left" w:pos="993"/>
        </w:tabs>
        <w:autoSpaceDE w:val="0"/>
        <w:autoSpaceDN w:val="0"/>
        <w:adjustRightInd w:val="0"/>
        <w:spacing w:line="360" w:lineRule="auto"/>
        <w:ind w:left="567" w:hanging="567"/>
        <w:jc w:val="both"/>
      </w:pPr>
      <w:r w:rsidRPr="00C63ACC">
        <w:rPr>
          <w:bCs/>
          <w:i/>
        </w:rPr>
        <w:t>nadbytok soli</w:t>
      </w:r>
      <w:r w:rsidRPr="00C63ACC">
        <w:rPr>
          <w:b/>
          <w:bCs/>
        </w:rPr>
        <w:t xml:space="preserve"> - </w:t>
      </w:r>
      <w:r w:rsidRPr="00C63ACC">
        <w:t xml:space="preserve"> dôsledkom je zvýšený glykemický index potravín;</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 xml:space="preserve">konzumácia presladených nápojov </w:t>
      </w:r>
      <w:r w:rsidRPr="00C63ACC">
        <w:t>– zvýšený príjem ovocných štiav, džúsov, sladkých vôd;</w:t>
      </w:r>
    </w:p>
    <w:p w:rsidR="00586380" w:rsidRPr="00C63ACC" w:rsidRDefault="00586380" w:rsidP="00FB0920">
      <w:pPr>
        <w:numPr>
          <w:ilvl w:val="0"/>
          <w:numId w:val="157"/>
        </w:numPr>
        <w:tabs>
          <w:tab w:val="left" w:pos="567"/>
        </w:tabs>
        <w:autoSpaceDE w:val="0"/>
        <w:autoSpaceDN w:val="0"/>
        <w:adjustRightInd w:val="0"/>
        <w:spacing w:line="360" w:lineRule="auto"/>
        <w:ind w:left="567" w:hanging="567"/>
        <w:jc w:val="both"/>
      </w:pPr>
      <w:r w:rsidRPr="00C63ACC">
        <w:rPr>
          <w:bCs/>
          <w:i/>
        </w:rPr>
        <w:t>nedostatočný príjem zeleniny, ovocia, vlákniny</w:t>
      </w:r>
      <w:r w:rsidRPr="00C63ACC">
        <w:t>– vláknina vyvoláva rýchlejší a hlbší pocit sýtosti, spomaľuje vstrebávanie jednoduchých cukrov a tukov, pričom pomáha znižovať hladinu cholesterolu. Priaznivo ovplyvňuje peristaltiku čriev, pôsobí ako prevencia kolorektálného karcinómu.</w:t>
      </w:r>
    </w:p>
    <w:p w:rsidR="00586380" w:rsidRPr="00C63ACC" w:rsidRDefault="00586380" w:rsidP="00FB0920">
      <w:pPr>
        <w:pStyle w:val="ltext"/>
        <w:spacing w:line="360" w:lineRule="auto"/>
        <w:ind w:firstLine="0"/>
        <w:rPr>
          <w:b/>
          <w:color w:val="auto"/>
        </w:rPr>
      </w:pPr>
      <w:r w:rsidRPr="00C63ACC">
        <w:rPr>
          <w:b/>
          <w:color w:val="auto"/>
        </w:rPr>
        <w:t>Komplikácie obezity:</w:t>
      </w:r>
    </w:p>
    <w:p w:rsidR="00586380" w:rsidRPr="00C63ACC" w:rsidRDefault="00586380" w:rsidP="00FB0920">
      <w:pPr>
        <w:pStyle w:val="ltext"/>
        <w:numPr>
          <w:ilvl w:val="0"/>
          <w:numId w:val="166"/>
        </w:numPr>
        <w:tabs>
          <w:tab w:val="clear" w:pos="720"/>
        </w:tabs>
        <w:spacing w:line="360" w:lineRule="auto"/>
        <w:ind w:left="567" w:hanging="567"/>
        <w:rPr>
          <w:b/>
          <w:color w:val="auto"/>
        </w:rPr>
      </w:pPr>
      <w:r w:rsidRPr="00C63ACC">
        <w:rPr>
          <w:i/>
          <w:color w:val="auto"/>
        </w:rPr>
        <w:t xml:space="preserve">mechanické </w:t>
      </w:r>
      <w:r w:rsidRPr="00C63ACC">
        <w:rPr>
          <w:color w:val="auto"/>
        </w:rPr>
        <w:t>- medzi mechanické komplikácie obezity patria ochorenia, ktoré sú viazané na vysokú telesnú hmotnosť. Patria sem bolesti chrbta, ochorenia kĺbov, dýchavičnosť alebo poruchy dýchania v spánku – takzvaná spánková apnoe. Ide o skutočné komplikácie obezity.</w:t>
      </w:r>
    </w:p>
    <w:p w:rsidR="00586380" w:rsidRPr="00C63ACC" w:rsidRDefault="00586380" w:rsidP="00FB0920">
      <w:pPr>
        <w:pStyle w:val="ltext"/>
        <w:numPr>
          <w:ilvl w:val="0"/>
          <w:numId w:val="166"/>
        </w:numPr>
        <w:tabs>
          <w:tab w:val="clear" w:pos="720"/>
        </w:tabs>
        <w:spacing w:line="360" w:lineRule="auto"/>
        <w:ind w:left="567" w:hanging="567"/>
        <w:rPr>
          <w:color w:val="auto"/>
        </w:rPr>
      </w:pPr>
      <w:r w:rsidRPr="00C63ACC">
        <w:rPr>
          <w:i/>
          <w:color w:val="auto"/>
        </w:rPr>
        <w:t>metabolické</w:t>
      </w:r>
      <w:r w:rsidRPr="00C63ACC">
        <w:rPr>
          <w:color w:val="auto"/>
        </w:rPr>
        <w:t xml:space="preserve"> - metabolické komplikácie, ako je napríklad zvýšenie krvného tlaku (hypertenzia) či cukrovka, nie sú pravými komplikáciami obezity – obvykle majú s obezitou spoločný pôvod, vznikajú totiž súbežne zo spoločnej príčiny (genetika, prejedanie sa a nedostatok pohybu).</w:t>
      </w:r>
    </w:p>
    <w:p w:rsidR="00586380" w:rsidRPr="00C63ACC" w:rsidRDefault="00586380" w:rsidP="00FB0920">
      <w:pPr>
        <w:tabs>
          <w:tab w:val="left" w:pos="567"/>
          <w:tab w:val="left" w:pos="993"/>
        </w:tabs>
        <w:autoSpaceDE w:val="0"/>
        <w:autoSpaceDN w:val="0"/>
        <w:adjustRightInd w:val="0"/>
        <w:spacing w:line="360" w:lineRule="auto"/>
        <w:jc w:val="both"/>
      </w:pPr>
      <w:r>
        <w:rPr>
          <w:bCs/>
        </w:rPr>
        <w:lastRenderedPageBreak/>
        <w:tab/>
      </w:r>
      <w:r w:rsidRPr="00C63ACC">
        <w:rPr>
          <w:bCs/>
        </w:rPr>
        <w:t xml:space="preserve">Problém obezity a nadhmotnosti je rovnako ako väčšina ochorení či porúch zdravia, ktoré sa vyskytujú hromadne, celospoločenským problémom. Reakciou spoločnosti je formulovanie </w:t>
      </w:r>
      <w:r w:rsidRPr="00C63ACC">
        <w:rPr>
          <w:b/>
          <w:bCs/>
        </w:rPr>
        <w:t xml:space="preserve">Národného programu prevencie obezity </w:t>
      </w:r>
      <w:r w:rsidRPr="00C63ACC">
        <w:rPr>
          <w:bCs/>
        </w:rPr>
        <w:t xml:space="preserve">(www.health.gov.sk), v ktorom boli vymedzené  cieľové skupiny pôsobenia. Ako cieľové skupiny programu boli  zvolené nasledujúce časti populácie Slovenskej republiky:  </w:t>
      </w:r>
    </w:p>
    <w:p w:rsidR="00586380" w:rsidRPr="00C63ACC" w:rsidRDefault="00586380" w:rsidP="00FB0920">
      <w:pPr>
        <w:pStyle w:val="Zkladntext"/>
        <w:numPr>
          <w:ilvl w:val="0"/>
          <w:numId w:val="158"/>
        </w:numPr>
        <w:tabs>
          <w:tab w:val="clear" w:pos="720"/>
          <w:tab w:val="num" w:pos="567"/>
          <w:tab w:val="num" w:pos="1080"/>
        </w:tabs>
        <w:adjustRightInd/>
        <w:spacing w:line="360" w:lineRule="auto"/>
        <w:ind w:left="567" w:hanging="567"/>
        <w:jc w:val="both"/>
        <w:rPr>
          <w:b w:val="0"/>
          <w:i w:val="0"/>
          <w:color w:val="auto"/>
          <w:sz w:val="24"/>
          <w:szCs w:val="24"/>
          <w:u w:val="none"/>
        </w:rPr>
      </w:pPr>
      <w:r w:rsidRPr="00C63ACC">
        <w:rPr>
          <w:b w:val="0"/>
          <w:bCs w:val="0"/>
          <w:iCs w:val="0"/>
          <w:color w:val="auto"/>
          <w:sz w:val="24"/>
          <w:szCs w:val="24"/>
          <w:u w:val="none"/>
        </w:rPr>
        <w:t>dospelí od 18 rokov s normálnou hmotnosťo</w:t>
      </w:r>
      <w:r w:rsidRPr="00C63ACC">
        <w:rPr>
          <w:b w:val="0"/>
          <w:iCs w:val="0"/>
          <w:color w:val="auto"/>
          <w:sz w:val="24"/>
          <w:szCs w:val="24"/>
          <w:u w:val="none"/>
        </w:rPr>
        <w:t>u</w:t>
      </w:r>
      <w:r w:rsidRPr="00C63ACC">
        <w:rPr>
          <w:b w:val="0"/>
          <w:i w:val="0"/>
          <w:color w:val="auto"/>
          <w:sz w:val="24"/>
          <w:szCs w:val="24"/>
          <w:u w:val="none"/>
        </w:rPr>
        <w:t xml:space="preserve">– so zámerom podpory  zdravia a prevencie rozvoja  </w:t>
      </w:r>
      <w:r w:rsidRPr="00C63ACC">
        <w:rPr>
          <w:b w:val="0"/>
          <w:bCs w:val="0"/>
          <w:i w:val="0"/>
          <w:color w:val="auto"/>
          <w:sz w:val="24"/>
          <w:szCs w:val="24"/>
          <w:u w:val="none"/>
        </w:rPr>
        <w:t>nadhmotnosti</w:t>
      </w:r>
      <w:r w:rsidRPr="00C63ACC">
        <w:rPr>
          <w:b w:val="0"/>
          <w:i w:val="0"/>
          <w:color w:val="auto"/>
          <w:sz w:val="24"/>
          <w:szCs w:val="24"/>
          <w:u w:val="none"/>
        </w:rPr>
        <w:t xml:space="preserve"> a obezity;</w:t>
      </w:r>
    </w:p>
    <w:p w:rsidR="00586380" w:rsidRPr="00C63ACC" w:rsidRDefault="00586380" w:rsidP="00FB0920">
      <w:pPr>
        <w:numPr>
          <w:ilvl w:val="0"/>
          <w:numId w:val="158"/>
        </w:numPr>
        <w:tabs>
          <w:tab w:val="clear" w:pos="720"/>
          <w:tab w:val="num" w:pos="567"/>
          <w:tab w:val="num" w:pos="1080"/>
        </w:tabs>
        <w:autoSpaceDE w:val="0"/>
        <w:autoSpaceDN w:val="0"/>
        <w:spacing w:line="360" w:lineRule="auto"/>
        <w:ind w:left="567" w:hanging="567"/>
        <w:jc w:val="both"/>
      </w:pPr>
      <w:r w:rsidRPr="00C63ACC">
        <w:rPr>
          <w:bCs/>
          <w:i/>
          <w:iCs/>
        </w:rPr>
        <w:t xml:space="preserve">dospelí od 18 rokov s </w:t>
      </w:r>
      <w:r w:rsidRPr="00C63ACC">
        <w:rPr>
          <w:bCs/>
          <w:i/>
        </w:rPr>
        <w:t>nadhmotnosťou</w:t>
      </w:r>
      <w:r w:rsidRPr="00C63ACC">
        <w:t>(BMI 25 – 29,9),</w:t>
      </w:r>
      <w:r w:rsidRPr="00C63ACC">
        <w:rPr>
          <w:bCs/>
          <w:iCs/>
        </w:rPr>
        <w:t xml:space="preserve"> alebo s vysokým rizikom rozvoja </w:t>
      </w:r>
      <w:r w:rsidRPr="00C63ACC">
        <w:rPr>
          <w:bCs/>
        </w:rPr>
        <w:t>nadhmotnosti</w:t>
      </w:r>
      <w:r w:rsidRPr="00C63ACC">
        <w:t xml:space="preserve">a chorôb so známym vzťahom k obezite (napríklad v prípade vrodenej dispozície k obezite, osoby ktoré ukončili fajčenie, gravidné ženy alebo osoby užívajúce lieky vedúce k nárastu hmotnosti, napr. antidepresíva a iné) so zámerom zníženia </w:t>
      </w:r>
      <w:r w:rsidRPr="00C63ACC">
        <w:rPr>
          <w:bCs/>
        </w:rPr>
        <w:t>nadhmotnosti</w:t>
      </w:r>
      <w:r w:rsidRPr="00C63ACC">
        <w:t xml:space="preserve"> a stabilizácie redukovanej hmotnosti;</w:t>
      </w:r>
    </w:p>
    <w:p w:rsidR="00586380" w:rsidRPr="00C63ACC" w:rsidRDefault="00586380" w:rsidP="00FB0920">
      <w:pPr>
        <w:numPr>
          <w:ilvl w:val="0"/>
          <w:numId w:val="158"/>
        </w:numPr>
        <w:tabs>
          <w:tab w:val="clear" w:pos="720"/>
          <w:tab w:val="num" w:pos="567"/>
          <w:tab w:val="num" w:pos="1080"/>
        </w:tabs>
        <w:autoSpaceDE w:val="0"/>
        <w:autoSpaceDN w:val="0"/>
        <w:spacing w:line="360" w:lineRule="auto"/>
        <w:ind w:left="567" w:hanging="567"/>
        <w:jc w:val="both"/>
      </w:pPr>
      <w:r w:rsidRPr="00C63ACC">
        <w:rPr>
          <w:bCs/>
          <w:i/>
          <w:iCs/>
        </w:rPr>
        <w:t>deti a mládež do 18 rokov s normálnou hmotnosťou</w:t>
      </w:r>
      <w:r w:rsidRPr="00C63ACC">
        <w:t xml:space="preserve"> – so zámerom podpory zdravia a prevencie rozvoja </w:t>
      </w:r>
      <w:r w:rsidRPr="00C63ACC">
        <w:rPr>
          <w:bCs/>
        </w:rPr>
        <w:t>nadhmotnosti</w:t>
      </w:r>
      <w:r w:rsidRPr="00C63ACC">
        <w:t>/obezity;</w:t>
      </w:r>
    </w:p>
    <w:p w:rsidR="00586380" w:rsidRPr="00C63ACC" w:rsidRDefault="00586380" w:rsidP="00FB0920">
      <w:pPr>
        <w:numPr>
          <w:ilvl w:val="0"/>
          <w:numId w:val="158"/>
        </w:numPr>
        <w:tabs>
          <w:tab w:val="clear" w:pos="720"/>
          <w:tab w:val="num" w:pos="567"/>
          <w:tab w:val="num" w:pos="1080"/>
        </w:tabs>
        <w:autoSpaceDE w:val="0"/>
        <w:autoSpaceDN w:val="0"/>
        <w:spacing w:line="360" w:lineRule="auto"/>
        <w:ind w:left="567" w:hanging="567"/>
        <w:jc w:val="both"/>
      </w:pPr>
      <w:r w:rsidRPr="00C63ACC">
        <w:rPr>
          <w:bCs/>
          <w:i/>
          <w:iCs/>
        </w:rPr>
        <w:t>deti a mládež do 18 rokov s </w:t>
      </w:r>
      <w:r w:rsidRPr="00C63ACC">
        <w:rPr>
          <w:bCs/>
          <w:i/>
        </w:rPr>
        <w:t>nadhmotnosťou</w:t>
      </w:r>
      <w:r w:rsidRPr="00C63ACC">
        <w:rPr>
          <w:bCs/>
          <w:i/>
          <w:iCs/>
        </w:rPr>
        <w:t xml:space="preserve"> alebos vysokým  rizikom rozvoja </w:t>
      </w:r>
      <w:r w:rsidRPr="00C63ACC">
        <w:rPr>
          <w:bCs/>
          <w:i/>
        </w:rPr>
        <w:t>nadhmotnosti</w:t>
      </w:r>
      <w:r w:rsidRPr="00C63ACC">
        <w:t xml:space="preserve">a jej komplikácií, so zámerom zníženia telesnej hmotnosti a jej stabilizácie. </w:t>
      </w:r>
    </w:p>
    <w:p w:rsidR="00586380" w:rsidRPr="00C63ACC" w:rsidRDefault="00586380" w:rsidP="00FB0920">
      <w:pPr>
        <w:spacing w:line="360" w:lineRule="auto"/>
        <w:ind w:firstLine="708"/>
        <w:jc w:val="both"/>
      </w:pPr>
      <w:r w:rsidRPr="00C63ACC">
        <w:rPr>
          <w:bCs/>
        </w:rPr>
        <w:t>Platí, že všetky  stratégie podpory zdravia vrátane prevencie obezity a nadhmotnosti musia mať komplexný vplyv zameraný na riešenie n</w:t>
      </w:r>
      <w:r w:rsidRPr="00C63ACC">
        <w:t xml:space="preserve">epriaznivých tendencií životného štýlu. Ide tu predovšetkým o úbytok až absenciu  pohybových aktivít (hypokinetická tendencia) v životnom štýle detí a mládeže  (Liba, 2007a). Pohybová nedostatočnosť je u detí javom nefyziologickým. </w:t>
      </w:r>
    </w:p>
    <w:p w:rsidR="00586380" w:rsidRPr="00C63ACC" w:rsidRDefault="00586380" w:rsidP="00FB0920">
      <w:pPr>
        <w:spacing w:line="360" w:lineRule="auto"/>
        <w:ind w:firstLine="567"/>
        <w:jc w:val="both"/>
      </w:pPr>
      <w:r w:rsidRPr="00C63ACC">
        <w:t xml:space="preserve">Aktívny životný štýl implikujúci pravidelnú a primeranú pohybovú aktivitu je relevantným suportívnym prostriedkom zdravia, a teda prevencie obezity. Platí, že efektívnym prostriedkom boja proti obezite je zapojenie čo najväčšieho počtu svalov do činnosti. Ide o vykonávanie nenáročného vytrvalostného pohybu asi 20 min. denne.  Už po 12 minútach vytrvalostnej aktivity sa spúšťa mechanizmus tvorby enzýmov, ktoré spaľujú tuk (Hrčka, 2012).  Pritom poohybová aktivita  signifikantne koreluje so stravovacími  návykmi. </w:t>
      </w:r>
    </w:p>
    <w:p w:rsidR="00586380" w:rsidRPr="00C63ACC" w:rsidRDefault="00586380" w:rsidP="00FB0920">
      <w:pPr>
        <w:spacing w:line="360" w:lineRule="auto"/>
        <w:ind w:firstLine="567"/>
        <w:jc w:val="both"/>
      </w:pPr>
      <w:r w:rsidRPr="00C63ACC">
        <w:t xml:space="preserve">Pri príprave opatrení vo vzťahu k racionálnej výžive je preto potrebné a vhodné uplatniť skúsenosti, princípy a  aktivity vychádzajúce z  </w:t>
      </w:r>
      <w:r w:rsidRPr="00C63ACC">
        <w:rPr>
          <w:i/>
        </w:rPr>
        <w:t>Programu ozdravenia výživy obyvateľstva Slovenskej republiky</w:t>
      </w:r>
      <w:r w:rsidRPr="00C63ACC">
        <w:t>(www.uvzsr.sk) ktoré smerujú do nasledujúcich oblastí:</w:t>
      </w:r>
    </w:p>
    <w:p w:rsidR="00586380" w:rsidRPr="00C63ACC" w:rsidRDefault="00586380" w:rsidP="00FB0920">
      <w:pPr>
        <w:numPr>
          <w:ilvl w:val="0"/>
          <w:numId w:val="159"/>
        </w:numPr>
        <w:tabs>
          <w:tab w:val="clear" w:pos="720"/>
          <w:tab w:val="num" w:pos="567"/>
        </w:tabs>
        <w:spacing w:line="360" w:lineRule="auto"/>
        <w:ind w:left="567" w:hanging="567"/>
        <w:jc w:val="both"/>
      </w:pPr>
      <w:r w:rsidRPr="00C63ACC">
        <w:lastRenderedPageBreak/>
        <w:t>zníženie príjmu energie z  tukov, posun spotreby tukov od nasýtených k nenasýteným a k vylúčeniu trans-mastných kyselín; obmedzenie spotreby živočíšnych tukov, najmä mäsa a mäsových výrobkov s vyšším obsahom tuku, tučných mliečnych výrobkov;</w:t>
      </w:r>
    </w:p>
    <w:p w:rsidR="00586380" w:rsidRPr="00C63ACC" w:rsidRDefault="00586380" w:rsidP="00FB0920">
      <w:pPr>
        <w:numPr>
          <w:ilvl w:val="0"/>
          <w:numId w:val="159"/>
        </w:numPr>
        <w:tabs>
          <w:tab w:val="clear" w:pos="720"/>
          <w:tab w:val="num" w:pos="567"/>
        </w:tabs>
        <w:spacing w:line="360" w:lineRule="auto"/>
        <w:ind w:left="567" w:hanging="567"/>
        <w:jc w:val="both"/>
      </w:pPr>
      <w:r w:rsidRPr="00C63ACC">
        <w:t>zvýšenie spotreby rýb, kyslomliečnych výrobkov s nízkym obsahom tuku, nenasýtených mastných kyselín, najmä omega-3 mastných kyselín;</w:t>
      </w:r>
    </w:p>
    <w:p w:rsidR="00586380" w:rsidRPr="00C63ACC" w:rsidRDefault="00586380" w:rsidP="00FB0920">
      <w:pPr>
        <w:numPr>
          <w:ilvl w:val="0"/>
          <w:numId w:val="159"/>
        </w:numPr>
        <w:tabs>
          <w:tab w:val="clear" w:pos="720"/>
          <w:tab w:val="num" w:pos="567"/>
        </w:tabs>
        <w:spacing w:line="360" w:lineRule="auto"/>
        <w:ind w:left="567" w:hanging="567"/>
        <w:jc w:val="both"/>
      </w:pPr>
      <w:r w:rsidRPr="00C63ACC">
        <w:t xml:space="preserve">zníženie príjmu energie z voľných cukrov; </w:t>
      </w:r>
    </w:p>
    <w:p w:rsidR="00586380" w:rsidRPr="00C63ACC" w:rsidRDefault="00586380" w:rsidP="00FB0920">
      <w:pPr>
        <w:numPr>
          <w:ilvl w:val="0"/>
          <w:numId w:val="159"/>
        </w:numPr>
        <w:tabs>
          <w:tab w:val="clear" w:pos="720"/>
          <w:tab w:val="num" w:pos="567"/>
        </w:tabs>
        <w:spacing w:line="360" w:lineRule="auto"/>
        <w:ind w:left="567" w:hanging="567"/>
        <w:jc w:val="both"/>
      </w:pPr>
      <w:r w:rsidRPr="00C63ACC">
        <w:t>zvýšenie spotreby zeleniny a ovocia v čerstvom prírodnom stave, strukovín, celozrnných výrobkov a orechov.</w:t>
      </w:r>
    </w:p>
    <w:p w:rsidR="00586380" w:rsidRPr="00C63ACC" w:rsidRDefault="00586380" w:rsidP="00FB0920">
      <w:pPr>
        <w:spacing w:line="360" w:lineRule="auto"/>
        <w:ind w:firstLine="567"/>
        <w:jc w:val="both"/>
        <w:rPr>
          <w:b/>
        </w:rPr>
      </w:pPr>
      <w:r w:rsidRPr="00C63ACC">
        <w:t xml:space="preserve">Riešenie problému obezity si  vyžaduje komplexný – holistický prístup, ktorý rešpektuje a zohľadňuje biologické, psychosociálne a zdravotné činitele. Každé úspešné zvládnutie nadhmotnosti a obezity spočíva </w:t>
      </w:r>
      <w:r w:rsidRPr="00C63ACC">
        <w:rPr>
          <w:b/>
        </w:rPr>
        <w:t xml:space="preserve">vo zvýšení energetického výdaja, realizovaného najmä pohybovou aktivitou pri zachovaní alebo znížení príjmu energie. </w:t>
      </w:r>
    </w:p>
    <w:p w:rsidR="00586380" w:rsidRPr="00C63ACC" w:rsidRDefault="00586380" w:rsidP="00FB0920">
      <w:pPr>
        <w:spacing w:line="360" w:lineRule="auto"/>
        <w:ind w:firstLine="567"/>
        <w:jc w:val="both"/>
      </w:pPr>
      <w:r w:rsidRPr="00C63ACC">
        <w:t>O energetickom príjme a spotrebe platí nasledovné:</w:t>
      </w:r>
    </w:p>
    <w:p w:rsidR="00586380" w:rsidRPr="00C63ACC" w:rsidRDefault="00586380" w:rsidP="00FB0920">
      <w:pPr>
        <w:numPr>
          <w:ilvl w:val="0"/>
          <w:numId w:val="160"/>
        </w:numPr>
        <w:spacing w:line="360" w:lineRule="auto"/>
        <w:ind w:left="567" w:hanging="567"/>
        <w:jc w:val="both"/>
      </w:pPr>
      <w:r w:rsidRPr="00C63ACC">
        <w:t>čím viac sa pohybujeme, tým viac energie  sa v organizme spotrebuje;</w:t>
      </w:r>
    </w:p>
    <w:p w:rsidR="00586380" w:rsidRPr="00C63ACC" w:rsidRDefault="00586380" w:rsidP="00FB0920">
      <w:pPr>
        <w:numPr>
          <w:ilvl w:val="0"/>
          <w:numId w:val="160"/>
        </w:numPr>
        <w:spacing w:line="360" w:lineRule="auto"/>
        <w:ind w:left="567" w:hanging="567"/>
        <w:jc w:val="both"/>
      </w:pPr>
      <w:r w:rsidRPr="00C63ACC">
        <w:t>jouly, ktoré organizmus nepotrebuje, sa ukladajú do zásoby v podobe tuku;</w:t>
      </w:r>
    </w:p>
    <w:p w:rsidR="00586380" w:rsidRPr="00C63ACC" w:rsidRDefault="00586380" w:rsidP="00FB0920">
      <w:pPr>
        <w:numPr>
          <w:ilvl w:val="0"/>
          <w:numId w:val="160"/>
        </w:numPr>
        <w:spacing w:line="360" w:lineRule="auto"/>
        <w:ind w:left="567" w:hanging="567"/>
        <w:jc w:val="both"/>
      </w:pPr>
      <w:r w:rsidRPr="00C63ACC">
        <w:t>s pribúdajúcim vekom klesajú nároky na množstvo prijímaných joulov, tzn. zvyšuje sa riziko vzniku obezity;</w:t>
      </w:r>
    </w:p>
    <w:p w:rsidR="00586380" w:rsidRPr="00C63ACC" w:rsidRDefault="00586380" w:rsidP="00FB0920">
      <w:pPr>
        <w:numPr>
          <w:ilvl w:val="0"/>
          <w:numId w:val="160"/>
        </w:numPr>
        <w:spacing w:line="360" w:lineRule="auto"/>
        <w:ind w:left="567" w:hanging="567"/>
        <w:jc w:val="both"/>
      </w:pPr>
      <w:r w:rsidRPr="00C63ACC">
        <w:t>ženy majú nižší energetický výdaj ako muži (pretože majú menej aktívnej svalovej hmoty).</w:t>
      </w:r>
    </w:p>
    <w:p w:rsidR="00586380" w:rsidRPr="00C63ACC" w:rsidRDefault="00586380" w:rsidP="00FB0920">
      <w:pPr>
        <w:pStyle w:val="ltext"/>
        <w:tabs>
          <w:tab w:val="clear" w:pos="709"/>
          <w:tab w:val="left" w:pos="0"/>
        </w:tabs>
        <w:spacing w:line="360" w:lineRule="auto"/>
        <w:ind w:firstLine="0"/>
        <w:rPr>
          <w:i/>
          <w:color w:val="auto"/>
        </w:rPr>
      </w:pPr>
      <w:r w:rsidRPr="00C63ACC">
        <w:rPr>
          <w:i/>
          <w:color w:val="auto"/>
        </w:rPr>
        <w:tab/>
        <w:t>Klasifikácia obezity</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Požadovaná hmotnosť sa dá najjednoduchšie vypočítať podľa </w:t>
      </w:r>
      <w:r w:rsidRPr="00C63ACC">
        <w:rPr>
          <w:bCs/>
          <w:i/>
          <w:color w:val="auto"/>
        </w:rPr>
        <w:t xml:space="preserve">Broccovho indexu </w:t>
      </w:r>
      <w:r w:rsidRPr="00C63ACC">
        <w:rPr>
          <w:i/>
          <w:color w:val="auto"/>
        </w:rPr>
        <w:t>–</w:t>
      </w:r>
      <w:r w:rsidRPr="00C63ACC">
        <w:rPr>
          <w:bCs/>
          <w:i/>
          <w:color w:val="auto"/>
        </w:rPr>
        <w:t xml:space="preserve"> požadovaná hmotnosť (kg) = telesná výška (cm) </w:t>
      </w:r>
      <w:r w:rsidRPr="00C63ACC">
        <w:rPr>
          <w:i/>
          <w:color w:val="auto"/>
        </w:rPr>
        <w:t>–</w:t>
      </w:r>
      <w:r w:rsidRPr="00C63ACC">
        <w:rPr>
          <w:bCs/>
          <w:i/>
          <w:color w:val="auto"/>
        </w:rPr>
        <w:t xml:space="preserve"> 100</w:t>
      </w:r>
      <w:r w:rsidRPr="00C63ACC">
        <w:rPr>
          <w:b/>
          <w:bCs/>
          <w:color w:val="auto"/>
        </w:rPr>
        <w:t>.</w:t>
      </w:r>
      <w:r w:rsidRPr="00C63ACC">
        <w:rPr>
          <w:color w:val="auto"/>
        </w:rPr>
        <w:t xml:space="preserve"> Optimálna hmotnosť žien je asi o 10% nižšia ako získané číslo (Schubert, 1991). </w:t>
      </w:r>
    </w:p>
    <w:p w:rsidR="00586380" w:rsidRPr="00C63ACC" w:rsidRDefault="00586380" w:rsidP="00FB0920">
      <w:pPr>
        <w:pStyle w:val="ltext"/>
        <w:tabs>
          <w:tab w:val="clear" w:pos="709"/>
          <w:tab w:val="left" w:pos="567"/>
        </w:tabs>
        <w:spacing w:line="360" w:lineRule="auto"/>
        <w:ind w:firstLine="0"/>
        <w:rPr>
          <w:bCs/>
          <w:color w:val="auto"/>
        </w:rPr>
      </w:pPr>
      <w:r w:rsidRPr="00C63ACC">
        <w:rPr>
          <w:color w:val="auto"/>
        </w:rPr>
        <w:tab/>
      </w:r>
      <w:r w:rsidRPr="00C63ACC">
        <w:rPr>
          <w:bCs/>
          <w:i/>
          <w:color w:val="auto"/>
        </w:rPr>
        <w:t>Quételetov index telesnej hmotnosti BMI (Body mass index)</w:t>
      </w:r>
      <w:r w:rsidRPr="00C63ACC">
        <w:rPr>
          <w:b/>
          <w:bCs/>
          <w:color w:val="auto"/>
        </w:rPr>
        <w:t>,</w:t>
      </w:r>
      <w:r w:rsidRPr="00C63ACC">
        <w:rPr>
          <w:bCs/>
          <w:color w:val="auto"/>
        </w:rPr>
        <w:t xml:space="preserve"> ktorý je považovaný za najlepší marker obezity (iné metódy na diagnostiku obezity </w:t>
      </w:r>
      <w:r w:rsidRPr="00C63ACC">
        <w:rPr>
          <w:color w:val="auto"/>
        </w:rPr>
        <w:t xml:space="preserve">– </w:t>
      </w:r>
      <w:r w:rsidRPr="00C63ACC">
        <w:rPr>
          <w:bCs/>
          <w:color w:val="auto"/>
        </w:rPr>
        <w:t>meranie kožných rias, bioelektrická impedancia, hydrodenzitometria, počítačová tomografia, rtg absorpciometria sú pre ich väčšiu časovú a technickú náročnosť používané najmä vo vedeckom výskume).</w:t>
      </w:r>
    </w:p>
    <w:p w:rsidR="00586380" w:rsidRPr="00C63ACC" w:rsidRDefault="00586380" w:rsidP="00FB0920">
      <w:pPr>
        <w:pStyle w:val="ltext"/>
        <w:tabs>
          <w:tab w:val="clear" w:pos="709"/>
          <w:tab w:val="left" w:pos="567"/>
        </w:tabs>
        <w:spacing w:line="360" w:lineRule="auto"/>
        <w:ind w:firstLine="0"/>
        <w:rPr>
          <w:b/>
          <w:bCs/>
          <w:color w:val="auto"/>
        </w:rPr>
      </w:pPr>
    </w:p>
    <w:p w:rsidR="00586380" w:rsidRPr="00C63ACC" w:rsidRDefault="00586380" w:rsidP="00FB0920">
      <w:pPr>
        <w:autoSpaceDE w:val="0"/>
        <w:autoSpaceDN w:val="0"/>
        <w:adjustRightInd w:val="0"/>
        <w:spacing w:line="360" w:lineRule="auto"/>
        <w:jc w:val="both"/>
        <w:rPr>
          <w:bCs/>
        </w:rPr>
      </w:pPr>
      <w:r w:rsidRPr="00C63ACC">
        <w:rPr>
          <w:bCs/>
        </w:rPr>
        <w:tab/>
        <w:t xml:space="preserve">          hmotnosť v kg                                     75</w:t>
      </w:r>
    </w:p>
    <w:p w:rsidR="00586380" w:rsidRPr="00C63ACC" w:rsidRDefault="00586380" w:rsidP="00FB0920">
      <w:pPr>
        <w:autoSpaceDE w:val="0"/>
        <w:autoSpaceDN w:val="0"/>
        <w:adjustRightInd w:val="0"/>
        <w:spacing w:line="360" w:lineRule="auto"/>
        <w:ind w:firstLine="708"/>
        <w:jc w:val="both"/>
        <w:rPr>
          <w:bCs/>
        </w:rPr>
      </w:pPr>
      <w:r w:rsidRPr="00C63ACC">
        <w:rPr>
          <w:bCs/>
        </w:rPr>
        <w:t xml:space="preserve">    BMI = ─────────────────   napr.  ─────   </w:t>
      </w:r>
    </w:p>
    <w:p w:rsidR="00586380" w:rsidRPr="00C63ACC" w:rsidRDefault="00586380" w:rsidP="00FB0920">
      <w:pPr>
        <w:autoSpaceDE w:val="0"/>
        <w:autoSpaceDN w:val="0"/>
        <w:adjustRightInd w:val="0"/>
        <w:spacing w:line="360" w:lineRule="auto"/>
        <w:jc w:val="both"/>
        <w:rPr>
          <w:bCs/>
          <w:position w:val="6"/>
        </w:rPr>
      </w:pPr>
      <w:r w:rsidRPr="00C63ACC">
        <w:rPr>
          <w:bCs/>
        </w:rPr>
        <w:t xml:space="preserve">                               (telesná výška v m)</w:t>
      </w:r>
      <w:r w:rsidRPr="00C63ACC">
        <w:rPr>
          <w:bCs/>
          <w:position w:val="6"/>
        </w:rPr>
        <w:t>2</w:t>
      </w:r>
      <w:r w:rsidRPr="00C63ACC">
        <w:rPr>
          <w:bCs/>
        </w:rPr>
        <w:t xml:space="preserve">                            (1,75)</w:t>
      </w:r>
      <w:r w:rsidRPr="00C63ACC">
        <w:rPr>
          <w:bCs/>
          <w:position w:val="6"/>
        </w:rPr>
        <w:t>2</w:t>
      </w:r>
    </w:p>
    <w:p w:rsidR="00586380" w:rsidRPr="00C63ACC" w:rsidRDefault="00586380" w:rsidP="00FB0920">
      <w:pPr>
        <w:pStyle w:val="obrazok-vychova"/>
      </w:pPr>
      <w:bookmarkStart w:id="46" w:name="_Toc378691294"/>
      <w:r>
        <w:lastRenderedPageBreak/>
        <w:t xml:space="preserve">Tab. 10 </w:t>
      </w:r>
      <w:r w:rsidRPr="00C63ACC">
        <w:t>Klasifikácia obezity u dospelých podľa BMI (www.who.int)</w:t>
      </w:r>
      <w:bookmarkEnd w:id="46"/>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3"/>
        <w:gridCol w:w="2813"/>
        <w:gridCol w:w="3513"/>
      </w:tblGrid>
      <w:tr w:rsidR="00586380" w:rsidRPr="00C63ACC" w:rsidTr="00ED5480">
        <w:trPr>
          <w:trHeight w:val="391"/>
        </w:trPr>
        <w:tc>
          <w:tcPr>
            <w:tcW w:w="2463" w:type="dxa"/>
            <w:tcBorders>
              <w:top w:val="single" w:sz="12" w:space="0" w:color="auto"/>
            </w:tcBorders>
          </w:tcPr>
          <w:p w:rsidR="00586380" w:rsidRPr="00C63ACC" w:rsidRDefault="00586380" w:rsidP="00ED5480">
            <w:pPr>
              <w:spacing w:line="360" w:lineRule="auto"/>
              <w:jc w:val="both"/>
              <w:rPr>
                <w:b/>
              </w:rPr>
            </w:pPr>
            <w:r w:rsidRPr="00C63ACC">
              <w:rPr>
                <w:b/>
              </w:rPr>
              <w:t>Stupeň</w:t>
            </w:r>
          </w:p>
        </w:tc>
        <w:tc>
          <w:tcPr>
            <w:tcW w:w="2813" w:type="dxa"/>
            <w:tcBorders>
              <w:top w:val="single" w:sz="12" w:space="0" w:color="auto"/>
            </w:tcBorders>
          </w:tcPr>
          <w:p w:rsidR="00586380" w:rsidRPr="00C63ACC" w:rsidRDefault="00586380" w:rsidP="00ED5480">
            <w:pPr>
              <w:spacing w:line="360" w:lineRule="auto"/>
              <w:jc w:val="both"/>
              <w:rPr>
                <w:b/>
              </w:rPr>
            </w:pPr>
            <w:r w:rsidRPr="00C63ACC">
              <w:rPr>
                <w:b/>
              </w:rPr>
              <w:t>BMI [kg/(m)</w:t>
            </w:r>
            <w:r w:rsidRPr="00C63ACC">
              <w:rPr>
                <w:b/>
                <w:vertAlign w:val="superscript"/>
              </w:rPr>
              <w:t>2</w:t>
            </w:r>
            <w:r w:rsidRPr="00C63ACC">
              <w:rPr>
                <w:b/>
              </w:rPr>
              <w:t>]</w:t>
            </w:r>
          </w:p>
        </w:tc>
        <w:tc>
          <w:tcPr>
            <w:tcW w:w="3513" w:type="dxa"/>
            <w:tcBorders>
              <w:top w:val="single" w:sz="12" w:space="0" w:color="auto"/>
            </w:tcBorders>
          </w:tcPr>
          <w:p w:rsidR="00586380" w:rsidRPr="00C63ACC" w:rsidRDefault="00586380" w:rsidP="00ED5480">
            <w:pPr>
              <w:spacing w:line="360" w:lineRule="auto"/>
              <w:jc w:val="both"/>
              <w:rPr>
                <w:b/>
              </w:rPr>
            </w:pPr>
            <w:r w:rsidRPr="00C63ACC">
              <w:rPr>
                <w:b/>
              </w:rPr>
              <w:t>Riziko zdravotných komplikácií</w:t>
            </w:r>
          </w:p>
        </w:tc>
      </w:tr>
      <w:tr w:rsidR="00586380" w:rsidRPr="00C63ACC" w:rsidTr="00ED5480">
        <w:trPr>
          <w:trHeight w:val="394"/>
        </w:trPr>
        <w:tc>
          <w:tcPr>
            <w:tcW w:w="2463" w:type="dxa"/>
          </w:tcPr>
          <w:p w:rsidR="00586380" w:rsidRPr="00C63ACC" w:rsidRDefault="00586380" w:rsidP="00ED5480">
            <w:pPr>
              <w:spacing w:line="360" w:lineRule="auto"/>
              <w:jc w:val="both"/>
            </w:pPr>
            <w:r w:rsidRPr="00C63ACC">
              <w:t>Podhmotnosť</w:t>
            </w:r>
          </w:p>
        </w:tc>
        <w:tc>
          <w:tcPr>
            <w:tcW w:w="2813" w:type="dxa"/>
          </w:tcPr>
          <w:p w:rsidR="00586380" w:rsidRPr="00C63ACC" w:rsidRDefault="00586380" w:rsidP="00ED5480">
            <w:pPr>
              <w:spacing w:line="360" w:lineRule="auto"/>
              <w:jc w:val="both"/>
            </w:pPr>
            <w:r w:rsidRPr="00C63ACC">
              <w:t>&lt; 18,5</w:t>
            </w:r>
          </w:p>
        </w:tc>
        <w:tc>
          <w:tcPr>
            <w:tcW w:w="3513" w:type="dxa"/>
          </w:tcPr>
          <w:p w:rsidR="00586380" w:rsidRPr="00C63ACC" w:rsidRDefault="00586380" w:rsidP="00ED5480">
            <w:pPr>
              <w:spacing w:line="360" w:lineRule="auto"/>
              <w:jc w:val="both"/>
            </w:pPr>
            <w:r w:rsidRPr="00C63ACC">
              <w:t>stredné až vysoké (podvýživa)</w:t>
            </w:r>
          </w:p>
        </w:tc>
      </w:tr>
      <w:tr w:rsidR="00586380" w:rsidRPr="00C63ACC" w:rsidTr="00ED5480">
        <w:trPr>
          <w:trHeight w:val="474"/>
        </w:trPr>
        <w:tc>
          <w:tcPr>
            <w:tcW w:w="2463" w:type="dxa"/>
          </w:tcPr>
          <w:p w:rsidR="00586380" w:rsidRPr="00C63ACC" w:rsidRDefault="00586380" w:rsidP="00ED5480">
            <w:pPr>
              <w:spacing w:line="360" w:lineRule="auto"/>
              <w:jc w:val="both"/>
            </w:pPr>
            <w:r w:rsidRPr="00C63ACC">
              <w:t>Normálna váha</w:t>
            </w:r>
          </w:p>
        </w:tc>
        <w:tc>
          <w:tcPr>
            <w:tcW w:w="2813" w:type="dxa"/>
          </w:tcPr>
          <w:p w:rsidR="00586380" w:rsidRPr="00C63ACC" w:rsidRDefault="00586380" w:rsidP="00ED5480">
            <w:pPr>
              <w:spacing w:line="360" w:lineRule="auto"/>
              <w:jc w:val="both"/>
            </w:pPr>
            <w:r w:rsidRPr="00C63ACC">
              <w:t>18,5 –24,9</w:t>
            </w:r>
          </w:p>
        </w:tc>
        <w:tc>
          <w:tcPr>
            <w:tcW w:w="3513" w:type="dxa"/>
          </w:tcPr>
          <w:p w:rsidR="00586380" w:rsidRPr="00C63ACC" w:rsidRDefault="00586380" w:rsidP="00ED5480">
            <w:pPr>
              <w:spacing w:line="360" w:lineRule="auto"/>
              <w:jc w:val="both"/>
            </w:pPr>
            <w:r>
              <w:t>m</w:t>
            </w:r>
            <w:r w:rsidRPr="00C63ACC">
              <w:t>inimálne</w:t>
            </w:r>
          </w:p>
        </w:tc>
      </w:tr>
      <w:tr w:rsidR="00586380" w:rsidRPr="00C63ACC" w:rsidTr="00ED5480">
        <w:trPr>
          <w:trHeight w:val="426"/>
        </w:trPr>
        <w:tc>
          <w:tcPr>
            <w:tcW w:w="2463" w:type="dxa"/>
          </w:tcPr>
          <w:p w:rsidR="00586380" w:rsidRPr="00C63ACC" w:rsidRDefault="00586380" w:rsidP="00ED5480">
            <w:pPr>
              <w:spacing w:line="360" w:lineRule="auto"/>
              <w:jc w:val="both"/>
            </w:pPr>
            <w:r w:rsidRPr="00C63ACC">
              <w:t>Nadhmotnosť</w:t>
            </w:r>
          </w:p>
        </w:tc>
        <w:tc>
          <w:tcPr>
            <w:tcW w:w="2813" w:type="dxa"/>
          </w:tcPr>
          <w:p w:rsidR="00586380" w:rsidRPr="00C63ACC" w:rsidRDefault="00586380" w:rsidP="00ED5480">
            <w:pPr>
              <w:spacing w:line="360" w:lineRule="auto"/>
              <w:jc w:val="both"/>
            </w:pPr>
            <w:r w:rsidRPr="00C63ACC">
              <w:t>25,0 – 29,9</w:t>
            </w:r>
          </w:p>
        </w:tc>
        <w:tc>
          <w:tcPr>
            <w:tcW w:w="3513" w:type="dxa"/>
          </w:tcPr>
          <w:p w:rsidR="00586380" w:rsidRPr="00C63ACC" w:rsidRDefault="00586380" w:rsidP="00ED5480">
            <w:pPr>
              <w:spacing w:line="360" w:lineRule="auto"/>
              <w:jc w:val="both"/>
            </w:pPr>
            <w:r w:rsidRPr="00C63ACC">
              <w:t>mierne zvýšené</w:t>
            </w:r>
          </w:p>
        </w:tc>
      </w:tr>
      <w:tr w:rsidR="00586380" w:rsidRPr="00C63ACC" w:rsidTr="00ED5480">
        <w:trPr>
          <w:trHeight w:val="521"/>
        </w:trPr>
        <w:tc>
          <w:tcPr>
            <w:tcW w:w="2463" w:type="dxa"/>
          </w:tcPr>
          <w:p w:rsidR="00586380" w:rsidRPr="00C63ACC" w:rsidRDefault="00586380" w:rsidP="00ED5480">
            <w:pPr>
              <w:spacing w:line="360" w:lineRule="auto"/>
              <w:jc w:val="both"/>
            </w:pPr>
            <w:r w:rsidRPr="00C63ACC">
              <w:t>Obezita I. stupňa</w:t>
            </w:r>
          </w:p>
        </w:tc>
        <w:tc>
          <w:tcPr>
            <w:tcW w:w="2813" w:type="dxa"/>
          </w:tcPr>
          <w:p w:rsidR="00586380" w:rsidRPr="00C63ACC" w:rsidRDefault="00586380" w:rsidP="00ED5480">
            <w:pPr>
              <w:spacing w:line="360" w:lineRule="auto"/>
              <w:jc w:val="both"/>
            </w:pPr>
            <w:r w:rsidRPr="00C63ACC">
              <w:t>30,0 – 34,9</w:t>
            </w:r>
          </w:p>
        </w:tc>
        <w:tc>
          <w:tcPr>
            <w:tcW w:w="3513" w:type="dxa"/>
          </w:tcPr>
          <w:p w:rsidR="00586380" w:rsidRPr="00C63ACC" w:rsidRDefault="00586380" w:rsidP="00ED5480">
            <w:pPr>
              <w:spacing w:line="360" w:lineRule="auto"/>
              <w:jc w:val="both"/>
            </w:pPr>
            <w:r>
              <w:t>s</w:t>
            </w:r>
            <w:r w:rsidRPr="00C63ACC">
              <w:t>tredné</w:t>
            </w:r>
          </w:p>
        </w:tc>
      </w:tr>
      <w:tr w:rsidR="00586380" w:rsidRPr="00C63ACC" w:rsidTr="00ED5480">
        <w:trPr>
          <w:trHeight w:val="517"/>
        </w:trPr>
        <w:tc>
          <w:tcPr>
            <w:tcW w:w="2463" w:type="dxa"/>
          </w:tcPr>
          <w:p w:rsidR="00586380" w:rsidRPr="00C63ACC" w:rsidRDefault="00586380" w:rsidP="00ED5480">
            <w:pPr>
              <w:spacing w:line="360" w:lineRule="auto"/>
              <w:jc w:val="both"/>
            </w:pPr>
            <w:r w:rsidRPr="00C63ACC">
              <w:t>Obezita II. stupňa</w:t>
            </w:r>
          </w:p>
        </w:tc>
        <w:tc>
          <w:tcPr>
            <w:tcW w:w="2813" w:type="dxa"/>
          </w:tcPr>
          <w:p w:rsidR="00586380" w:rsidRPr="00C63ACC" w:rsidRDefault="00586380" w:rsidP="00ED5480">
            <w:pPr>
              <w:spacing w:line="360" w:lineRule="auto"/>
              <w:jc w:val="both"/>
            </w:pPr>
            <w:r w:rsidRPr="00C63ACC">
              <w:t>35,0 – 39,9</w:t>
            </w:r>
          </w:p>
        </w:tc>
        <w:tc>
          <w:tcPr>
            <w:tcW w:w="3513" w:type="dxa"/>
          </w:tcPr>
          <w:p w:rsidR="00586380" w:rsidRPr="00C63ACC" w:rsidRDefault="00586380" w:rsidP="00ED5480">
            <w:pPr>
              <w:spacing w:line="360" w:lineRule="auto"/>
              <w:jc w:val="both"/>
            </w:pPr>
            <w:r>
              <w:t>v</w:t>
            </w:r>
            <w:r w:rsidRPr="00C63ACC">
              <w:t>ysoké</w:t>
            </w:r>
          </w:p>
        </w:tc>
      </w:tr>
      <w:tr w:rsidR="00586380" w:rsidRPr="00C63ACC" w:rsidTr="00ED5480">
        <w:trPr>
          <w:trHeight w:val="329"/>
        </w:trPr>
        <w:tc>
          <w:tcPr>
            <w:tcW w:w="2463" w:type="dxa"/>
            <w:tcBorders>
              <w:bottom w:val="single" w:sz="12" w:space="0" w:color="auto"/>
            </w:tcBorders>
          </w:tcPr>
          <w:p w:rsidR="00586380" w:rsidRPr="00C63ACC" w:rsidRDefault="00586380" w:rsidP="00ED5480">
            <w:pPr>
              <w:spacing w:line="360" w:lineRule="auto"/>
              <w:jc w:val="both"/>
            </w:pPr>
            <w:r w:rsidRPr="00C63ACC">
              <w:t>Obezita II. stupňa</w:t>
            </w:r>
          </w:p>
        </w:tc>
        <w:tc>
          <w:tcPr>
            <w:tcW w:w="2813" w:type="dxa"/>
            <w:tcBorders>
              <w:bottom w:val="single" w:sz="12" w:space="0" w:color="auto"/>
            </w:tcBorders>
          </w:tcPr>
          <w:p w:rsidR="00586380" w:rsidRPr="00C63ACC" w:rsidRDefault="00586380" w:rsidP="00ED5480">
            <w:pPr>
              <w:spacing w:line="360" w:lineRule="auto"/>
              <w:jc w:val="both"/>
            </w:pPr>
            <w:r w:rsidRPr="00C63ACC">
              <w:t>≥ 40</w:t>
            </w:r>
          </w:p>
        </w:tc>
        <w:tc>
          <w:tcPr>
            <w:tcW w:w="3513" w:type="dxa"/>
            <w:tcBorders>
              <w:bottom w:val="single" w:sz="12" w:space="0" w:color="auto"/>
            </w:tcBorders>
          </w:tcPr>
          <w:p w:rsidR="00586380" w:rsidRPr="00C63ACC" w:rsidRDefault="00586380" w:rsidP="00ED5480">
            <w:pPr>
              <w:spacing w:line="360" w:lineRule="auto"/>
              <w:jc w:val="both"/>
            </w:pPr>
            <w:r w:rsidRPr="00C63ACC">
              <w:t>veľmi vysoké</w:t>
            </w:r>
          </w:p>
        </w:tc>
      </w:tr>
    </w:tbl>
    <w:p w:rsidR="00586380" w:rsidRPr="00C63ACC" w:rsidRDefault="00586380" w:rsidP="00FB0920">
      <w:pPr>
        <w:pStyle w:val="Normlnywebov"/>
        <w:tabs>
          <w:tab w:val="left" w:pos="567"/>
        </w:tabs>
        <w:spacing w:before="0" w:beforeAutospacing="0" w:after="0" w:afterAutospacing="0" w:line="360" w:lineRule="auto"/>
        <w:jc w:val="both"/>
      </w:pPr>
    </w:p>
    <w:p w:rsidR="00586380" w:rsidRPr="00C63ACC" w:rsidRDefault="00586380" w:rsidP="00FB0920">
      <w:pPr>
        <w:pStyle w:val="Normlnywebov"/>
        <w:tabs>
          <w:tab w:val="left" w:pos="567"/>
        </w:tabs>
        <w:spacing w:before="0" w:beforeAutospacing="0" w:after="0" w:afterAutospacing="0" w:line="360" w:lineRule="auto"/>
        <w:jc w:val="both"/>
      </w:pPr>
      <w:r w:rsidRPr="00C63ACC">
        <w:tab/>
        <w:t xml:space="preserve">Hodnoty BMI od 16 – 20 predstavujú zníženú hmotnosť. Normálne hodnoty BMI pre dospelých sa pohybujú medzi získanými hodnotami 20 – 25, mierna obezita medzi 25 – 30, výrazná obezita medzi 30 – 40  a nad  40 ide o ťažkú (monštruóznu) obezitu. </w:t>
      </w:r>
    </w:p>
    <w:p w:rsidR="00586380" w:rsidRDefault="00586380" w:rsidP="00FB0920">
      <w:pPr>
        <w:pStyle w:val="Normlnywebov"/>
        <w:tabs>
          <w:tab w:val="left" w:pos="567"/>
        </w:tabs>
        <w:spacing w:before="0" w:beforeAutospacing="0" w:after="0" w:afterAutospacing="0" w:line="360" w:lineRule="auto"/>
        <w:jc w:val="both"/>
      </w:pPr>
      <w:r w:rsidRPr="00C63ACC">
        <w:tab/>
        <w:t>Vo všeobecnosti možno povedať, že normálna hodnota pre ženy sa pohybuje od 19 do 23 až 24, pre mužov do 25.  Za nadhmo</w:t>
      </w:r>
      <w:r>
        <w:t>t</w:t>
      </w:r>
      <w:r w:rsidRPr="00C63ACC">
        <w:t xml:space="preserve">nosť, obezitu sú považované hodnoty BMI u žien vyššie ako 29  a u mužov vyššie ako 30. Za nadmernú vychudnutosť je považovaná hodnota BMI nižšia ako 19 (Hartl – Hartlová, 2000).  </w:t>
      </w:r>
    </w:p>
    <w:p w:rsidR="00586380" w:rsidRPr="00C63ACC" w:rsidRDefault="00586380" w:rsidP="00FB0920">
      <w:pPr>
        <w:pStyle w:val="Normlnywebov"/>
        <w:tabs>
          <w:tab w:val="left" w:pos="567"/>
        </w:tabs>
        <w:spacing w:before="0" w:beforeAutospacing="0" w:after="0" w:afterAutospacing="0" w:line="360" w:lineRule="auto"/>
        <w:jc w:val="both"/>
      </w:pPr>
    </w:p>
    <w:p w:rsidR="00586380" w:rsidRPr="00C63ACC" w:rsidRDefault="00586380" w:rsidP="00FB0920">
      <w:pPr>
        <w:pStyle w:val="obrazok-vychova"/>
        <w:ind w:left="709" w:hanging="709"/>
      </w:pPr>
      <w:bookmarkStart w:id="47" w:name="_Toc378691295"/>
      <w:r w:rsidRPr="00C63ACC">
        <w:t>Tab.11</w:t>
      </w:r>
      <w:r>
        <w:tab/>
      </w:r>
      <w:r w:rsidRPr="00C63ACC">
        <w:t>Odporúčanie pre boj s obezitou podľa stupňa BMI</w:t>
      </w:r>
      <w:bookmarkEnd w:id="47"/>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77"/>
        <w:gridCol w:w="5812"/>
      </w:tblGrid>
      <w:tr w:rsidR="00586380" w:rsidRPr="00C63ACC" w:rsidTr="00ED5480">
        <w:tc>
          <w:tcPr>
            <w:tcW w:w="2977" w:type="dxa"/>
            <w:tcBorders>
              <w:top w:val="single" w:sz="12" w:space="0" w:color="auto"/>
            </w:tcBorders>
          </w:tcPr>
          <w:p w:rsidR="00586380" w:rsidRPr="00C63ACC" w:rsidRDefault="00586380" w:rsidP="00ED5480">
            <w:pPr>
              <w:spacing w:line="360" w:lineRule="auto"/>
              <w:jc w:val="both"/>
            </w:pPr>
            <w:r w:rsidRPr="00C63ACC">
              <w:t xml:space="preserve">Nadhmotnosť </w:t>
            </w:r>
          </w:p>
          <w:p w:rsidR="00586380" w:rsidRPr="00C63ACC" w:rsidRDefault="00586380" w:rsidP="00ED5480">
            <w:pPr>
              <w:spacing w:line="360" w:lineRule="auto"/>
              <w:jc w:val="both"/>
            </w:pPr>
            <w:r w:rsidRPr="00C63ACC">
              <w:t>(BMI 25,0 – 29,9)</w:t>
            </w:r>
          </w:p>
        </w:tc>
        <w:tc>
          <w:tcPr>
            <w:tcW w:w="5812" w:type="dxa"/>
            <w:tcBorders>
              <w:top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Nízkoenergetická diéta (zníženie tukov &gt; 30%)</w:t>
            </w:r>
          </w:p>
          <w:p w:rsidR="00586380" w:rsidRPr="00C63ACC" w:rsidRDefault="00586380" w:rsidP="00ED5480">
            <w:pPr>
              <w:spacing w:line="360" w:lineRule="auto"/>
              <w:jc w:val="both"/>
            </w:pPr>
            <w:r w:rsidRPr="00C63ACC">
              <w:t>zvýšenie fyzickej aktivity, zmena životného štýlu</w:t>
            </w:r>
          </w:p>
        </w:tc>
      </w:tr>
      <w:tr w:rsidR="00586380" w:rsidRPr="00C63ACC" w:rsidTr="00ED5480">
        <w:tc>
          <w:tcPr>
            <w:tcW w:w="2977" w:type="dxa"/>
          </w:tcPr>
          <w:p w:rsidR="00586380" w:rsidRPr="00C63ACC" w:rsidRDefault="00586380" w:rsidP="00ED5480">
            <w:pPr>
              <w:pStyle w:val="Normlnywebov"/>
              <w:spacing w:before="0" w:beforeAutospacing="0" w:after="0" w:afterAutospacing="0" w:line="360" w:lineRule="auto"/>
              <w:jc w:val="both"/>
            </w:pPr>
            <w:r w:rsidRPr="00C63ACC">
              <w:t xml:space="preserve">Obezita 1. stupňa </w:t>
            </w:r>
          </w:p>
          <w:p w:rsidR="00586380" w:rsidRPr="00C63ACC" w:rsidRDefault="00586380" w:rsidP="00ED5480">
            <w:pPr>
              <w:pStyle w:val="Normlnywebov"/>
              <w:spacing w:before="0" w:beforeAutospacing="0" w:after="0" w:afterAutospacing="0" w:line="360" w:lineRule="auto"/>
              <w:jc w:val="both"/>
            </w:pPr>
            <w:r w:rsidRPr="00C63ACC">
              <w:t>(BMI 30,0 – 34,9)</w:t>
            </w:r>
          </w:p>
        </w:tc>
        <w:tc>
          <w:tcPr>
            <w:tcW w:w="5812" w:type="dxa"/>
          </w:tcPr>
          <w:p w:rsidR="00586380" w:rsidRPr="00C63ACC" w:rsidRDefault="00586380" w:rsidP="00ED5480">
            <w:pPr>
              <w:spacing w:line="360" w:lineRule="auto"/>
              <w:jc w:val="both"/>
            </w:pPr>
            <w:r>
              <w:t>k</w:t>
            </w:r>
            <w:r w:rsidRPr="00C63ACC">
              <w:t xml:space="preserve">omplexný manažment obezity </w:t>
            </w:r>
          </w:p>
          <w:p w:rsidR="00586380" w:rsidRPr="00C63ACC" w:rsidRDefault="00586380" w:rsidP="00ED5480">
            <w:pPr>
              <w:pStyle w:val="Normlnywebov"/>
              <w:spacing w:before="0" w:beforeAutospacing="0" w:after="0" w:afterAutospacing="0" w:line="360" w:lineRule="auto"/>
              <w:jc w:val="both"/>
            </w:pPr>
            <w:r w:rsidRPr="00C63ACC">
              <w:t>prísnejšie nízkoenergetické diéty</w:t>
            </w:r>
          </w:p>
          <w:p w:rsidR="00586380" w:rsidRPr="00C63ACC" w:rsidRDefault="00586380" w:rsidP="00ED5480">
            <w:pPr>
              <w:pStyle w:val="Normlnywebov"/>
              <w:spacing w:before="0" w:beforeAutospacing="0" w:after="0" w:afterAutospacing="0" w:line="360" w:lineRule="auto"/>
              <w:jc w:val="both"/>
            </w:pPr>
            <w:r w:rsidRPr="00C63ACC">
              <w:t>zníženie príjmu energie oproti výdaju o 2MJ/deň</w:t>
            </w:r>
          </w:p>
          <w:p w:rsidR="00586380" w:rsidRPr="00C63ACC" w:rsidRDefault="00586380" w:rsidP="00ED5480">
            <w:pPr>
              <w:pStyle w:val="Normlnywebov"/>
              <w:spacing w:before="0" w:beforeAutospacing="0" w:after="0" w:afterAutospacing="0" w:line="360" w:lineRule="auto"/>
              <w:jc w:val="both"/>
            </w:pPr>
            <w:r w:rsidRPr="00C63ACC">
              <w:t>diéta obsahujúca energiu &lt; 6 MJ</w:t>
            </w:r>
          </w:p>
          <w:p w:rsidR="00586380" w:rsidRPr="00C63ACC" w:rsidRDefault="00586380" w:rsidP="00ED5480">
            <w:pPr>
              <w:spacing w:line="360" w:lineRule="auto"/>
              <w:jc w:val="both"/>
            </w:pPr>
            <w:r w:rsidRPr="00C63ACC">
              <w:t>farmakoterapia</w:t>
            </w:r>
          </w:p>
        </w:tc>
      </w:tr>
      <w:tr w:rsidR="00586380" w:rsidRPr="00C63ACC" w:rsidTr="00ED5480">
        <w:tc>
          <w:tcPr>
            <w:tcW w:w="2977" w:type="dxa"/>
          </w:tcPr>
          <w:p w:rsidR="00586380" w:rsidRPr="00C63ACC" w:rsidRDefault="00586380" w:rsidP="00ED5480">
            <w:pPr>
              <w:pStyle w:val="Normlnywebov"/>
              <w:spacing w:before="0" w:beforeAutospacing="0" w:after="0" w:afterAutospacing="0" w:line="360" w:lineRule="auto"/>
              <w:jc w:val="both"/>
            </w:pPr>
            <w:r w:rsidRPr="00C63ACC">
              <w:t>Obezita 2. stupňa</w:t>
            </w:r>
          </w:p>
          <w:p w:rsidR="00586380" w:rsidRPr="00C63ACC" w:rsidRDefault="00586380" w:rsidP="00ED5480">
            <w:pPr>
              <w:spacing w:line="360" w:lineRule="auto"/>
              <w:jc w:val="both"/>
            </w:pPr>
            <w:r w:rsidRPr="00C63ACC">
              <w:t>(BMI 35,0 – 39,9)</w:t>
            </w:r>
          </w:p>
        </w:tc>
        <w:tc>
          <w:tcPr>
            <w:tcW w:w="5812" w:type="dxa"/>
          </w:tcPr>
          <w:p w:rsidR="00586380" w:rsidRPr="00C63ACC" w:rsidRDefault="00586380" w:rsidP="00ED5480">
            <w:pPr>
              <w:spacing w:line="360" w:lineRule="auto"/>
              <w:jc w:val="both"/>
            </w:pPr>
            <w:r w:rsidRPr="00C63ACC">
              <w:t xml:space="preserve">komplexný manažment obezity </w:t>
            </w:r>
          </w:p>
          <w:p w:rsidR="00586380" w:rsidRPr="00C63ACC" w:rsidRDefault="00586380" w:rsidP="00ED5480">
            <w:pPr>
              <w:pStyle w:val="Normlnywebov"/>
              <w:spacing w:before="0" w:beforeAutospacing="0" w:after="0" w:afterAutospacing="0" w:line="360" w:lineRule="auto"/>
              <w:jc w:val="both"/>
            </w:pPr>
            <w:r w:rsidRPr="00C63ACC">
              <w:t>farmakoterapia</w:t>
            </w:r>
          </w:p>
          <w:p w:rsidR="00586380" w:rsidRPr="00C63ACC" w:rsidRDefault="00586380" w:rsidP="00ED5480">
            <w:pPr>
              <w:spacing w:line="360" w:lineRule="auto"/>
              <w:jc w:val="both"/>
            </w:pPr>
            <w:r w:rsidRPr="00C63ACC">
              <w:t>chirurgická liečba obezity – výnimočne</w:t>
            </w:r>
          </w:p>
        </w:tc>
      </w:tr>
      <w:tr w:rsidR="00586380" w:rsidRPr="00C63ACC" w:rsidTr="00ED5480">
        <w:tc>
          <w:tcPr>
            <w:tcW w:w="2977"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Obezita 3. stupňa</w:t>
            </w:r>
          </w:p>
          <w:p w:rsidR="00586380" w:rsidRPr="00C63ACC" w:rsidRDefault="00586380" w:rsidP="00ED5480">
            <w:pPr>
              <w:spacing w:line="360" w:lineRule="auto"/>
              <w:jc w:val="both"/>
            </w:pPr>
            <w:r w:rsidRPr="00C63ACC">
              <w:t>(BMI &gt; 40)</w:t>
            </w:r>
          </w:p>
        </w:tc>
        <w:tc>
          <w:tcPr>
            <w:tcW w:w="5812" w:type="dxa"/>
            <w:tcBorders>
              <w:bottom w:val="single" w:sz="12" w:space="0" w:color="auto"/>
            </w:tcBorders>
          </w:tcPr>
          <w:p w:rsidR="00586380" w:rsidRPr="00C63ACC" w:rsidRDefault="00586380" w:rsidP="00ED5480">
            <w:pPr>
              <w:spacing w:line="360" w:lineRule="auto"/>
              <w:jc w:val="both"/>
            </w:pPr>
            <w:r w:rsidRPr="00C63ACC">
              <w:t xml:space="preserve">po neúspešnej konzervatívnej liečbe nasleduje </w:t>
            </w:r>
          </w:p>
          <w:p w:rsidR="00586380" w:rsidRPr="00C63ACC" w:rsidRDefault="00586380" w:rsidP="00ED5480">
            <w:pPr>
              <w:spacing w:line="360" w:lineRule="auto"/>
              <w:jc w:val="both"/>
            </w:pPr>
            <w:r w:rsidRPr="00C63ACC">
              <w:t>chirurgická liečba</w:t>
            </w:r>
          </w:p>
        </w:tc>
      </w:tr>
    </w:tbl>
    <w:p w:rsidR="00586380" w:rsidRPr="00C63ACC" w:rsidRDefault="00586380" w:rsidP="00FB0920">
      <w:pPr>
        <w:spacing w:line="360" w:lineRule="auto"/>
        <w:ind w:firstLine="708"/>
        <w:jc w:val="both"/>
      </w:pPr>
      <w:r w:rsidRPr="00C63ACC">
        <w:lastRenderedPageBreak/>
        <w:t xml:space="preserve">Vo vzťahu k uvedeným kritériám je žiaduce uviesť, že hodnota BMI môže byť výrazne ovplyvnená tzv. individuálnym somatotypom, vrodeným typom postavy (ektomorfný, mezomorfný, endomorfný typ). Mnoho žien, ale aj mužov môže mať silnejšiu kostru alebo určitú </w:t>
      </w:r>
      <w:r w:rsidRPr="00C63ACC">
        <w:rPr>
          <w:bCs/>
        </w:rPr>
        <w:t>nadváhu</w:t>
      </w:r>
      <w:r w:rsidRPr="00C63ACC">
        <w:t xml:space="preserve">, danú relatívne väčším objemom svalstva  (Malovič, 2003). </w:t>
      </w:r>
    </w:p>
    <w:p w:rsidR="00586380" w:rsidRPr="00C63ACC" w:rsidRDefault="00586380" w:rsidP="00FB0920">
      <w:pPr>
        <w:spacing w:line="360" w:lineRule="auto"/>
        <w:ind w:firstLine="708"/>
        <w:jc w:val="both"/>
      </w:pPr>
    </w:p>
    <w:p w:rsidR="00586380" w:rsidRPr="00C63ACC" w:rsidRDefault="00586380" w:rsidP="00FB0920">
      <w:pPr>
        <w:pStyle w:val="obrazok-vychova"/>
      </w:pPr>
      <w:bookmarkStart w:id="48" w:name="_Toc378691296"/>
      <w:r w:rsidRPr="00C63ACC">
        <w:t>Tab. 12</w:t>
      </w:r>
      <w:r w:rsidRPr="00C63ACC">
        <w:rPr>
          <w:caps/>
        </w:rPr>
        <w:t xml:space="preserve"> O</w:t>
      </w:r>
      <w:r w:rsidRPr="00C63ACC">
        <w:t>dporúčaná hmotnosť podľa pohlavia</w:t>
      </w:r>
      <w:bookmarkEnd w:id="48"/>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276"/>
        <w:gridCol w:w="1559"/>
        <w:gridCol w:w="993"/>
        <w:gridCol w:w="1275"/>
        <w:gridCol w:w="1701"/>
      </w:tblGrid>
      <w:tr w:rsidR="00586380" w:rsidRPr="00C63ACC" w:rsidTr="00ED5480">
        <w:trPr>
          <w:trHeight w:val="745"/>
        </w:trPr>
        <w:tc>
          <w:tcPr>
            <w:tcW w:w="1134" w:type="dxa"/>
            <w:vMerge w:val="restart"/>
            <w:tcBorders>
              <w:top w:val="single" w:sz="12" w:space="0" w:color="auto"/>
              <w:right w:val="single" w:sz="12" w:space="0" w:color="auto"/>
            </w:tcBorders>
            <w:shd w:val="clear" w:color="auto" w:fill="E0E0E0"/>
          </w:tcPr>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rPr>
                <w:b/>
              </w:rPr>
            </w:pPr>
            <w:r w:rsidRPr="00C63ACC">
              <w:rPr>
                <w:b/>
              </w:rPr>
              <w:t>Výška</w:t>
            </w:r>
          </w:p>
        </w:tc>
        <w:tc>
          <w:tcPr>
            <w:tcW w:w="3969" w:type="dxa"/>
            <w:gridSpan w:val="3"/>
            <w:tcBorders>
              <w:top w:val="single" w:sz="12" w:space="0" w:color="auto"/>
              <w:left w:val="single" w:sz="12" w:space="0" w:color="auto"/>
              <w:right w:val="single" w:sz="12" w:space="0" w:color="auto"/>
            </w:tcBorders>
            <w:shd w:val="clear" w:color="auto" w:fill="D9D9D9"/>
          </w:tcPr>
          <w:p w:rsidR="00586380" w:rsidRPr="00C63ACC" w:rsidRDefault="00586380" w:rsidP="00ED5480">
            <w:pPr>
              <w:jc w:val="both"/>
              <w:rPr>
                <w:b/>
              </w:rPr>
            </w:pPr>
            <w:r w:rsidRPr="00C63ACC">
              <w:rPr>
                <w:b/>
              </w:rPr>
              <w:t>MUŽI</w:t>
            </w:r>
          </w:p>
          <w:p w:rsidR="00586380" w:rsidRPr="00C63ACC" w:rsidRDefault="00586380" w:rsidP="00ED5480">
            <w:pPr>
              <w:jc w:val="both"/>
              <w:rPr>
                <w:b/>
              </w:rPr>
            </w:pPr>
            <w:r w:rsidRPr="00C63ACC">
              <w:rPr>
                <w:b/>
              </w:rPr>
              <w:t>hmotnosť v kg</w:t>
            </w:r>
          </w:p>
        </w:tc>
        <w:tc>
          <w:tcPr>
            <w:tcW w:w="3969" w:type="dxa"/>
            <w:gridSpan w:val="3"/>
            <w:tcBorders>
              <w:top w:val="single" w:sz="12" w:space="0" w:color="auto"/>
              <w:left w:val="single" w:sz="12" w:space="0" w:color="auto"/>
            </w:tcBorders>
            <w:shd w:val="clear" w:color="auto" w:fill="D9D9D9"/>
          </w:tcPr>
          <w:p w:rsidR="00586380" w:rsidRPr="00C63ACC" w:rsidRDefault="00586380" w:rsidP="00ED5480">
            <w:pPr>
              <w:jc w:val="both"/>
              <w:rPr>
                <w:b/>
              </w:rPr>
            </w:pPr>
            <w:r w:rsidRPr="00C63ACC">
              <w:rPr>
                <w:b/>
              </w:rPr>
              <w:t>ŽENY</w:t>
            </w:r>
          </w:p>
          <w:p w:rsidR="00586380" w:rsidRPr="00C63ACC" w:rsidRDefault="00586380" w:rsidP="00ED5480">
            <w:pPr>
              <w:jc w:val="both"/>
              <w:rPr>
                <w:b/>
              </w:rPr>
            </w:pPr>
            <w:r w:rsidRPr="00C63ACC">
              <w:rPr>
                <w:b/>
              </w:rPr>
              <w:t>hmotnosť v kg</w:t>
            </w:r>
          </w:p>
        </w:tc>
      </w:tr>
      <w:tr w:rsidR="00586380" w:rsidRPr="00C63ACC" w:rsidTr="00ED5480">
        <w:trPr>
          <w:trHeight w:val="606"/>
        </w:trPr>
        <w:tc>
          <w:tcPr>
            <w:tcW w:w="1134" w:type="dxa"/>
            <w:vMerge/>
            <w:tcBorders>
              <w:bottom w:val="single" w:sz="12" w:space="0" w:color="auto"/>
              <w:right w:val="single" w:sz="12" w:space="0" w:color="auto"/>
            </w:tcBorders>
          </w:tcPr>
          <w:p w:rsidR="00586380" w:rsidRPr="00C63ACC" w:rsidRDefault="00586380" w:rsidP="00ED5480">
            <w:pPr>
              <w:jc w:val="both"/>
            </w:pPr>
          </w:p>
        </w:tc>
        <w:tc>
          <w:tcPr>
            <w:tcW w:w="1134" w:type="dxa"/>
            <w:tcBorders>
              <w:left w:val="single" w:sz="12" w:space="0" w:color="auto"/>
              <w:bottom w:val="single" w:sz="12" w:space="0" w:color="auto"/>
            </w:tcBorders>
            <w:shd w:val="clear" w:color="auto" w:fill="D9D9D9"/>
          </w:tcPr>
          <w:p w:rsidR="00586380" w:rsidRPr="00C63ACC" w:rsidRDefault="00586380" w:rsidP="00ED5480">
            <w:pPr>
              <w:jc w:val="both"/>
            </w:pPr>
            <w:r>
              <w:t>p</w:t>
            </w:r>
            <w:r w:rsidRPr="00C63ACC">
              <w:t>riemer</w:t>
            </w:r>
          </w:p>
        </w:tc>
        <w:tc>
          <w:tcPr>
            <w:tcW w:w="1276" w:type="dxa"/>
            <w:tcBorders>
              <w:bottom w:val="single" w:sz="12" w:space="0" w:color="auto"/>
            </w:tcBorders>
            <w:shd w:val="clear" w:color="auto" w:fill="D9D9D9"/>
          </w:tcPr>
          <w:p w:rsidR="00586380" w:rsidRPr="00C63ACC" w:rsidRDefault="00586380" w:rsidP="00ED5480">
            <w:pPr>
              <w:jc w:val="both"/>
            </w:pPr>
            <w:r w:rsidRPr="00C63ACC">
              <w:t>prijateľný rozsah</w:t>
            </w:r>
          </w:p>
        </w:tc>
        <w:tc>
          <w:tcPr>
            <w:tcW w:w="1559" w:type="dxa"/>
            <w:tcBorders>
              <w:bottom w:val="single" w:sz="12" w:space="0" w:color="auto"/>
              <w:right w:val="single" w:sz="12" w:space="0" w:color="auto"/>
            </w:tcBorders>
            <w:shd w:val="clear" w:color="auto" w:fill="D9D9D9"/>
          </w:tcPr>
          <w:p w:rsidR="00586380" w:rsidRPr="00C63ACC" w:rsidRDefault="00586380" w:rsidP="00ED5480">
            <w:pPr>
              <w:jc w:val="both"/>
            </w:pPr>
            <w:r w:rsidRPr="00C63ACC">
              <w:t>nadhmotnosť</w:t>
            </w:r>
          </w:p>
        </w:tc>
        <w:tc>
          <w:tcPr>
            <w:tcW w:w="993" w:type="dxa"/>
            <w:tcBorders>
              <w:left w:val="single" w:sz="12" w:space="0" w:color="auto"/>
              <w:bottom w:val="single" w:sz="12" w:space="0" w:color="auto"/>
            </w:tcBorders>
            <w:shd w:val="clear" w:color="auto" w:fill="D9D9D9"/>
          </w:tcPr>
          <w:p w:rsidR="00586380" w:rsidRPr="00C63ACC" w:rsidRDefault="00586380" w:rsidP="00ED5480">
            <w:pPr>
              <w:jc w:val="both"/>
            </w:pPr>
            <w:r w:rsidRPr="00C63ACC">
              <w:t>priemer</w:t>
            </w:r>
          </w:p>
        </w:tc>
        <w:tc>
          <w:tcPr>
            <w:tcW w:w="1275" w:type="dxa"/>
            <w:tcBorders>
              <w:bottom w:val="single" w:sz="12" w:space="0" w:color="auto"/>
            </w:tcBorders>
            <w:shd w:val="clear" w:color="auto" w:fill="D9D9D9"/>
          </w:tcPr>
          <w:p w:rsidR="00586380" w:rsidRPr="00C63ACC" w:rsidRDefault="00586380" w:rsidP="00ED5480">
            <w:pPr>
              <w:jc w:val="both"/>
            </w:pPr>
            <w:r w:rsidRPr="00C63ACC">
              <w:t>prijateľný rozsah</w:t>
            </w:r>
          </w:p>
        </w:tc>
        <w:tc>
          <w:tcPr>
            <w:tcW w:w="1701" w:type="dxa"/>
            <w:tcBorders>
              <w:bottom w:val="single" w:sz="12" w:space="0" w:color="auto"/>
            </w:tcBorders>
            <w:shd w:val="clear" w:color="auto" w:fill="D9D9D9"/>
          </w:tcPr>
          <w:p w:rsidR="00586380" w:rsidRPr="00C63ACC" w:rsidRDefault="00586380" w:rsidP="00ED5480">
            <w:pPr>
              <w:jc w:val="both"/>
            </w:pPr>
            <w:r w:rsidRPr="00C63ACC">
              <w:t>nadhmotnosť</w:t>
            </w:r>
          </w:p>
        </w:tc>
      </w:tr>
      <w:tr w:rsidR="00586380" w:rsidRPr="00C63ACC" w:rsidTr="00ED5480">
        <w:trPr>
          <w:trHeight w:val="546"/>
        </w:trPr>
        <w:tc>
          <w:tcPr>
            <w:tcW w:w="1134" w:type="dxa"/>
            <w:tcBorders>
              <w:top w:val="single" w:sz="12" w:space="0" w:color="auto"/>
              <w:bottom w:val="single" w:sz="12" w:space="0" w:color="auto"/>
              <w:right w:val="single" w:sz="12" w:space="0" w:color="auto"/>
            </w:tcBorders>
            <w:shd w:val="clear" w:color="auto" w:fill="E0E0E0"/>
          </w:tcPr>
          <w:p w:rsidR="00586380" w:rsidRPr="00C63ACC" w:rsidRDefault="00586380" w:rsidP="00ED5480">
            <w:pPr>
              <w:jc w:val="both"/>
            </w:pPr>
            <w:r w:rsidRPr="00C63ACC">
              <w:t>145</w:t>
            </w:r>
          </w:p>
          <w:p w:rsidR="00586380" w:rsidRPr="00C63ACC" w:rsidRDefault="00586380" w:rsidP="00ED5480">
            <w:pPr>
              <w:jc w:val="both"/>
            </w:pPr>
            <w:r w:rsidRPr="00C63ACC">
              <w:t>148</w:t>
            </w:r>
          </w:p>
          <w:p w:rsidR="00586380" w:rsidRPr="00C63ACC" w:rsidRDefault="00586380" w:rsidP="00ED5480">
            <w:pPr>
              <w:jc w:val="both"/>
            </w:pPr>
            <w:r w:rsidRPr="00C63ACC">
              <w:t>150</w:t>
            </w:r>
          </w:p>
          <w:p w:rsidR="00586380" w:rsidRPr="00C63ACC" w:rsidRDefault="00586380" w:rsidP="00ED5480">
            <w:pPr>
              <w:jc w:val="both"/>
            </w:pPr>
            <w:r w:rsidRPr="00C63ACC">
              <w:t>152</w:t>
            </w:r>
          </w:p>
          <w:p w:rsidR="00586380" w:rsidRPr="00C63ACC" w:rsidRDefault="00586380" w:rsidP="00ED5480">
            <w:pPr>
              <w:jc w:val="both"/>
            </w:pPr>
            <w:r w:rsidRPr="00C63ACC">
              <w:t>154</w:t>
            </w:r>
          </w:p>
          <w:p w:rsidR="00586380" w:rsidRPr="00C63ACC" w:rsidRDefault="00586380" w:rsidP="00ED5480">
            <w:pPr>
              <w:jc w:val="both"/>
            </w:pPr>
            <w:r w:rsidRPr="00C63ACC">
              <w:t>156</w:t>
            </w:r>
          </w:p>
          <w:p w:rsidR="00586380" w:rsidRPr="00C63ACC" w:rsidRDefault="00586380" w:rsidP="00ED5480">
            <w:pPr>
              <w:jc w:val="both"/>
            </w:pPr>
            <w:r w:rsidRPr="00C63ACC">
              <w:t>158</w:t>
            </w:r>
          </w:p>
          <w:p w:rsidR="00586380" w:rsidRPr="00C63ACC" w:rsidRDefault="00586380" w:rsidP="00ED5480">
            <w:pPr>
              <w:jc w:val="both"/>
            </w:pPr>
            <w:r w:rsidRPr="00C63ACC">
              <w:t>160</w:t>
            </w:r>
          </w:p>
          <w:p w:rsidR="00586380" w:rsidRPr="00C63ACC" w:rsidRDefault="00586380" w:rsidP="00ED5480">
            <w:pPr>
              <w:jc w:val="both"/>
            </w:pPr>
            <w:r w:rsidRPr="00C63ACC">
              <w:t>162</w:t>
            </w:r>
          </w:p>
          <w:p w:rsidR="00586380" w:rsidRPr="00C63ACC" w:rsidRDefault="00586380" w:rsidP="00ED5480">
            <w:pPr>
              <w:jc w:val="both"/>
            </w:pPr>
            <w:r w:rsidRPr="00C63ACC">
              <w:t>164</w:t>
            </w:r>
          </w:p>
          <w:p w:rsidR="00586380" w:rsidRPr="00C63ACC" w:rsidRDefault="00586380" w:rsidP="00ED5480">
            <w:pPr>
              <w:jc w:val="both"/>
            </w:pPr>
            <w:r w:rsidRPr="00C63ACC">
              <w:t>166</w:t>
            </w:r>
          </w:p>
          <w:p w:rsidR="00586380" w:rsidRPr="00C63ACC" w:rsidRDefault="00586380" w:rsidP="00ED5480">
            <w:pPr>
              <w:jc w:val="both"/>
            </w:pPr>
            <w:r w:rsidRPr="00C63ACC">
              <w:t>168</w:t>
            </w:r>
          </w:p>
          <w:p w:rsidR="00586380" w:rsidRPr="00C63ACC" w:rsidRDefault="00586380" w:rsidP="00ED5480">
            <w:pPr>
              <w:jc w:val="both"/>
            </w:pPr>
            <w:r w:rsidRPr="00C63ACC">
              <w:t>170</w:t>
            </w:r>
          </w:p>
          <w:p w:rsidR="00586380" w:rsidRPr="00C63ACC" w:rsidRDefault="00586380" w:rsidP="00ED5480">
            <w:pPr>
              <w:jc w:val="both"/>
            </w:pPr>
            <w:r w:rsidRPr="00C63ACC">
              <w:t>172</w:t>
            </w:r>
          </w:p>
          <w:p w:rsidR="00586380" w:rsidRPr="00C63ACC" w:rsidRDefault="00586380" w:rsidP="00ED5480">
            <w:pPr>
              <w:jc w:val="both"/>
            </w:pPr>
            <w:r w:rsidRPr="00C63ACC">
              <w:t>174</w:t>
            </w:r>
          </w:p>
          <w:p w:rsidR="00586380" w:rsidRPr="00C63ACC" w:rsidRDefault="00586380" w:rsidP="00ED5480">
            <w:pPr>
              <w:jc w:val="both"/>
            </w:pPr>
            <w:r w:rsidRPr="00C63ACC">
              <w:t>176</w:t>
            </w:r>
          </w:p>
          <w:p w:rsidR="00586380" w:rsidRPr="00C63ACC" w:rsidRDefault="00586380" w:rsidP="00ED5480">
            <w:pPr>
              <w:jc w:val="both"/>
            </w:pPr>
            <w:r w:rsidRPr="00C63ACC">
              <w:t>178</w:t>
            </w:r>
          </w:p>
          <w:p w:rsidR="00586380" w:rsidRPr="00C63ACC" w:rsidRDefault="00586380" w:rsidP="00ED5480">
            <w:pPr>
              <w:jc w:val="both"/>
            </w:pPr>
            <w:r w:rsidRPr="00C63ACC">
              <w:t>180</w:t>
            </w:r>
          </w:p>
          <w:p w:rsidR="00586380" w:rsidRPr="00C63ACC" w:rsidRDefault="00586380" w:rsidP="00ED5480">
            <w:pPr>
              <w:jc w:val="both"/>
            </w:pPr>
            <w:r w:rsidRPr="00C63ACC">
              <w:t>182</w:t>
            </w:r>
          </w:p>
          <w:p w:rsidR="00586380" w:rsidRPr="00C63ACC" w:rsidRDefault="00586380" w:rsidP="00ED5480">
            <w:pPr>
              <w:jc w:val="both"/>
            </w:pPr>
            <w:r w:rsidRPr="00C63ACC">
              <w:t>184</w:t>
            </w:r>
          </w:p>
          <w:p w:rsidR="00586380" w:rsidRPr="00C63ACC" w:rsidRDefault="00586380" w:rsidP="00ED5480">
            <w:pPr>
              <w:jc w:val="both"/>
            </w:pPr>
            <w:r w:rsidRPr="00C63ACC">
              <w:t>186</w:t>
            </w:r>
          </w:p>
          <w:p w:rsidR="00586380" w:rsidRPr="00C63ACC" w:rsidRDefault="00586380" w:rsidP="00ED5480">
            <w:pPr>
              <w:jc w:val="both"/>
            </w:pPr>
            <w:r w:rsidRPr="00C63ACC">
              <w:t>188</w:t>
            </w:r>
          </w:p>
          <w:p w:rsidR="00586380" w:rsidRPr="00C63ACC" w:rsidRDefault="00586380" w:rsidP="00ED5480">
            <w:pPr>
              <w:jc w:val="both"/>
            </w:pPr>
            <w:r w:rsidRPr="00C63ACC">
              <w:t>190</w:t>
            </w:r>
          </w:p>
          <w:p w:rsidR="00586380" w:rsidRPr="00C63ACC" w:rsidRDefault="00586380" w:rsidP="00ED5480">
            <w:pPr>
              <w:jc w:val="both"/>
            </w:pPr>
            <w:r w:rsidRPr="00C63ACC">
              <w:t>192</w:t>
            </w:r>
          </w:p>
        </w:tc>
        <w:tc>
          <w:tcPr>
            <w:tcW w:w="1134" w:type="dxa"/>
            <w:tcBorders>
              <w:top w:val="single" w:sz="12" w:space="0" w:color="auto"/>
              <w:left w:val="single" w:sz="12" w:space="0" w:color="auto"/>
              <w:bottom w:val="single" w:sz="12" w:space="0" w:color="auto"/>
            </w:tcBorders>
          </w:tcPr>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r w:rsidRPr="00C63ACC">
              <w:t>55,8</w:t>
            </w:r>
          </w:p>
          <w:p w:rsidR="00586380" w:rsidRPr="00C63ACC" w:rsidRDefault="00586380" w:rsidP="00ED5480">
            <w:pPr>
              <w:jc w:val="both"/>
            </w:pPr>
            <w:r w:rsidRPr="00C63ACC">
              <w:t>57,6</w:t>
            </w:r>
          </w:p>
          <w:p w:rsidR="00586380" w:rsidRPr="00C63ACC" w:rsidRDefault="00586380" w:rsidP="00ED5480">
            <w:pPr>
              <w:jc w:val="both"/>
            </w:pPr>
            <w:r w:rsidRPr="00C63ACC">
              <w:t>58,6</w:t>
            </w:r>
          </w:p>
          <w:p w:rsidR="00586380" w:rsidRPr="00C63ACC" w:rsidRDefault="00586380" w:rsidP="00ED5480">
            <w:pPr>
              <w:jc w:val="both"/>
            </w:pPr>
            <w:r w:rsidRPr="00C63ACC">
              <w:t>59,6</w:t>
            </w:r>
          </w:p>
          <w:p w:rsidR="00586380" w:rsidRPr="00C63ACC" w:rsidRDefault="00586380" w:rsidP="00ED5480">
            <w:pPr>
              <w:jc w:val="both"/>
            </w:pPr>
            <w:r w:rsidRPr="00C63ACC">
              <w:t>60,0</w:t>
            </w:r>
          </w:p>
          <w:p w:rsidR="00586380" w:rsidRPr="00C63ACC" w:rsidRDefault="00586380" w:rsidP="00ED5480">
            <w:pPr>
              <w:jc w:val="both"/>
            </w:pPr>
            <w:r w:rsidRPr="00C63ACC">
              <w:t>61,7</w:t>
            </w:r>
          </w:p>
          <w:p w:rsidR="00586380" w:rsidRPr="00C63ACC" w:rsidRDefault="00586380" w:rsidP="00ED5480">
            <w:pPr>
              <w:jc w:val="both"/>
            </w:pPr>
            <w:r w:rsidRPr="00C63ACC">
              <w:t>63,5</w:t>
            </w:r>
          </w:p>
          <w:p w:rsidR="00586380" w:rsidRPr="00C63ACC" w:rsidRDefault="00586380" w:rsidP="00ED5480">
            <w:pPr>
              <w:jc w:val="both"/>
            </w:pPr>
            <w:r w:rsidRPr="00C63ACC">
              <w:t>65</w:t>
            </w:r>
          </w:p>
          <w:p w:rsidR="00586380" w:rsidRPr="00C63ACC" w:rsidRDefault="00586380" w:rsidP="00ED5480">
            <w:pPr>
              <w:jc w:val="both"/>
            </w:pPr>
            <w:r w:rsidRPr="00C63ACC">
              <w:t>66,5</w:t>
            </w:r>
          </w:p>
          <w:p w:rsidR="00586380" w:rsidRPr="00C63ACC" w:rsidRDefault="00586380" w:rsidP="00ED5480">
            <w:pPr>
              <w:jc w:val="both"/>
            </w:pPr>
            <w:r w:rsidRPr="00C63ACC">
              <w:t>68</w:t>
            </w:r>
          </w:p>
          <w:p w:rsidR="00586380" w:rsidRPr="00C63ACC" w:rsidRDefault="00586380" w:rsidP="00ED5480">
            <w:pPr>
              <w:jc w:val="both"/>
            </w:pPr>
            <w:r w:rsidRPr="00C63ACC">
              <w:t>69,4</w:t>
            </w:r>
          </w:p>
          <w:p w:rsidR="00586380" w:rsidRPr="00C63ACC" w:rsidRDefault="00586380" w:rsidP="00ED5480">
            <w:pPr>
              <w:jc w:val="both"/>
            </w:pPr>
            <w:r w:rsidRPr="00C63ACC">
              <w:t>71</w:t>
            </w:r>
          </w:p>
          <w:p w:rsidR="00586380" w:rsidRPr="00C63ACC" w:rsidRDefault="00586380" w:rsidP="00ED5480">
            <w:pPr>
              <w:jc w:val="both"/>
            </w:pPr>
            <w:r w:rsidRPr="00C63ACC">
              <w:t>72,6</w:t>
            </w:r>
          </w:p>
          <w:p w:rsidR="00586380" w:rsidRPr="00C63ACC" w:rsidRDefault="00586380" w:rsidP="00ED5480">
            <w:pPr>
              <w:jc w:val="both"/>
            </w:pPr>
            <w:r w:rsidRPr="00C63ACC">
              <w:t>74,2</w:t>
            </w:r>
          </w:p>
          <w:p w:rsidR="00586380" w:rsidRPr="00C63ACC" w:rsidRDefault="00586380" w:rsidP="00ED5480">
            <w:pPr>
              <w:jc w:val="both"/>
            </w:pPr>
            <w:r w:rsidRPr="00C63ACC">
              <w:t>75,8</w:t>
            </w:r>
          </w:p>
          <w:p w:rsidR="00586380" w:rsidRPr="00C63ACC" w:rsidRDefault="00586380" w:rsidP="00ED5480">
            <w:pPr>
              <w:jc w:val="both"/>
            </w:pPr>
            <w:r w:rsidRPr="00C63ACC">
              <w:t>77,6</w:t>
            </w:r>
          </w:p>
          <w:p w:rsidR="00586380" w:rsidRPr="00C63ACC" w:rsidRDefault="00586380" w:rsidP="00ED5480">
            <w:pPr>
              <w:jc w:val="both"/>
            </w:pPr>
            <w:r w:rsidRPr="00C63ACC">
              <w:t>79,3</w:t>
            </w:r>
          </w:p>
          <w:p w:rsidR="00586380" w:rsidRPr="00C63ACC" w:rsidRDefault="00586380" w:rsidP="00ED5480">
            <w:pPr>
              <w:jc w:val="both"/>
            </w:pPr>
            <w:r w:rsidRPr="00C63ACC">
              <w:t>81</w:t>
            </w:r>
          </w:p>
        </w:tc>
        <w:tc>
          <w:tcPr>
            <w:tcW w:w="1276" w:type="dxa"/>
            <w:tcBorders>
              <w:top w:val="single" w:sz="12" w:space="0" w:color="auto"/>
              <w:bottom w:val="single" w:sz="12" w:space="0" w:color="auto"/>
            </w:tcBorders>
          </w:tcPr>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r w:rsidRPr="00C63ACC">
              <w:t>51 – 64</w:t>
            </w:r>
          </w:p>
          <w:p w:rsidR="00586380" w:rsidRPr="00C63ACC" w:rsidRDefault="00586380" w:rsidP="00ED5480">
            <w:pPr>
              <w:jc w:val="both"/>
            </w:pPr>
            <w:r w:rsidRPr="00C63ACC">
              <w:t>52 – 65</w:t>
            </w:r>
          </w:p>
          <w:p w:rsidR="00586380" w:rsidRPr="00C63ACC" w:rsidRDefault="00586380" w:rsidP="00ED5480">
            <w:pPr>
              <w:jc w:val="both"/>
            </w:pPr>
            <w:r w:rsidRPr="00C63ACC">
              <w:t>53 – 66</w:t>
            </w:r>
          </w:p>
          <w:p w:rsidR="00586380" w:rsidRPr="00C63ACC" w:rsidRDefault="00586380" w:rsidP="00ED5480">
            <w:pPr>
              <w:jc w:val="both"/>
            </w:pPr>
            <w:r w:rsidRPr="00C63ACC">
              <w:t>54 – 67</w:t>
            </w:r>
          </w:p>
          <w:p w:rsidR="00586380" w:rsidRPr="00C63ACC" w:rsidRDefault="00586380" w:rsidP="00ED5480">
            <w:pPr>
              <w:jc w:val="both"/>
            </w:pPr>
            <w:r w:rsidRPr="00C63ACC">
              <w:t>55 – 69</w:t>
            </w:r>
          </w:p>
          <w:p w:rsidR="00586380" w:rsidRPr="00C63ACC" w:rsidRDefault="00586380" w:rsidP="00ED5480">
            <w:pPr>
              <w:jc w:val="both"/>
            </w:pPr>
            <w:r w:rsidRPr="00C63ACC">
              <w:t>56 – 71</w:t>
            </w:r>
          </w:p>
          <w:p w:rsidR="00586380" w:rsidRPr="00C63ACC" w:rsidRDefault="00586380" w:rsidP="00ED5480">
            <w:pPr>
              <w:jc w:val="both"/>
            </w:pPr>
            <w:r w:rsidRPr="00C63ACC">
              <w:t>58 – 73</w:t>
            </w:r>
          </w:p>
          <w:p w:rsidR="00586380" w:rsidRPr="00C63ACC" w:rsidRDefault="00586380" w:rsidP="00ED5480">
            <w:pPr>
              <w:jc w:val="both"/>
            </w:pPr>
            <w:r w:rsidRPr="00C63ACC">
              <w:t>59 – 74</w:t>
            </w:r>
          </w:p>
          <w:p w:rsidR="00586380" w:rsidRPr="00C63ACC" w:rsidRDefault="00586380" w:rsidP="00ED5480">
            <w:pPr>
              <w:jc w:val="both"/>
            </w:pPr>
            <w:r w:rsidRPr="00C63ACC">
              <w:t>60 – 75</w:t>
            </w:r>
          </w:p>
          <w:p w:rsidR="00586380" w:rsidRPr="00C63ACC" w:rsidRDefault="00586380" w:rsidP="00ED5480">
            <w:pPr>
              <w:jc w:val="both"/>
            </w:pPr>
            <w:r w:rsidRPr="00C63ACC">
              <w:t>62 – 77</w:t>
            </w:r>
          </w:p>
          <w:p w:rsidR="00586380" w:rsidRPr="00C63ACC" w:rsidRDefault="00586380" w:rsidP="00ED5480">
            <w:pPr>
              <w:jc w:val="both"/>
            </w:pPr>
            <w:r w:rsidRPr="00C63ACC">
              <w:t>64 – 79</w:t>
            </w:r>
          </w:p>
          <w:p w:rsidR="00586380" w:rsidRPr="00C63ACC" w:rsidRDefault="00586380" w:rsidP="00ED5480">
            <w:pPr>
              <w:jc w:val="both"/>
            </w:pPr>
            <w:r w:rsidRPr="00C63ACC">
              <w:t>65 – 80</w:t>
            </w:r>
          </w:p>
          <w:p w:rsidR="00586380" w:rsidRPr="00C63ACC" w:rsidRDefault="00586380" w:rsidP="00ED5480">
            <w:pPr>
              <w:jc w:val="both"/>
            </w:pPr>
            <w:r w:rsidRPr="00C63ACC">
              <w:t>66 – 82</w:t>
            </w:r>
          </w:p>
          <w:p w:rsidR="00586380" w:rsidRPr="00C63ACC" w:rsidRDefault="00586380" w:rsidP="00ED5480">
            <w:pPr>
              <w:jc w:val="both"/>
            </w:pPr>
            <w:r w:rsidRPr="00C63ACC">
              <w:t>67 – 84</w:t>
            </w:r>
          </w:p>
          <w:p w:rsidR="00586380" w:rsidRPr="00C63ACC" w:rsidRDefault="00586380" w:rsidP="00ED5480">
            <w:pPr>
              <w:jc w:val="both"/>
            </w:pPr>
            <w:r w:rsidRPr="00C63ACC">
              <w:t>69 – 86</w:t>
            </w:r>
          </w:p>
          <w:p w:rsidR="00586380" w:rsidRPr="00C63ACC" w:rsidRDefault="00586380" w:rsidP="00ED5480">
            <w:pPr>
              <w:jc w:val="both"/>
            </w:pPr>
            <w:r w:rsidRPr="00C63ACC">
              <w:t>71 – 88</w:t>
            </w:r>
          </w:p>
          <w:p w:rsidR="00586380" w:rsidRPr="00C63ACC" w:rsidRDefault="00586380" w:rsidP="00ED5480">
            <w:pPr>
              <w:jc w:val="both"/>
            </w:pPr>
            <w:r w:rsidRPr="00C63ACC">
              <w:t>73 – 90</w:t>
            </w:r>
          </w:p>
          <w:p w:rsidR="00586380" w:rsidRPr="00C63ACC" w:rsidRDefault="00586380" w:rsidP="00ED5480">
            <w:pPr>
              <w:jc w:val="both"/>
            </w:pPr>
            <w:r w:rsidRPr="00C63ACC">
              <w:t>75 – 93</w:t>
            </w:r>
          </w:p>
        </w:tc>
        <w:tc>
          <w:tcPr>
            <w:tcW w:w="1559" w:type="dxa"/>
            <w:tcBorders>
              <w:top w:val="single" w:sz="12" w:space="0" w:color="auto"/>
              <w:bottom w:val="single" w:sz="12" w:space="0" w:color="auto"/>
              <w:right w:val="single" w:sz="12" w:space="0" w:color="auto"/>
            </w:tcBorders>
          </w:tcPr>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p>
          <w:p w:rsidR="00586380" w:rsidRPr="00C63ACC" w:rsidRDefault="00586380" w:rsidP="00ED5480">
            <w:pPr>
              <w:jc w:val="both"/>
            </w:pPr>
            <w:r w:rsidRPr="00C63ACC">
              <w:t>77</w:t>
            </w:r>
          </w:p>
          <w:p w:rsidR="00586380" w:rsidRPr="00C63ACC" w:rsidRDefault="00586380" w:rsidP="00ED5480">
            <w:pPr>
              <w:jc w:val="both"/>
            </w:pPr>
            <w:r w:rsidRPr="00C63ACC">
              <w:t>78</w:t>
            </w:r>
          </w:p>
          <w:p w:rsidR="00586380" w:rsidRPr="00C63ACC" w:rsidRDefault="00586380" w:rsidP="00ED5480">
            <w:pPr>
              <w:jc w:val="both"/>
            </w:pPr>
            <w:r w:rsidRPr="00C63ACC">
              <w:t>79</w:t>
            </w:r>
          </w:p>
          <w:p w:rsidR="00586380" w:rsidRPr="00C63ACC" w:rsidRDefault="00586380" w:rsidP="00ED5480">
            <w:pPr>
              <w:jc w:val="both"/>
            </w:pPr>
            <w:r w:rsidRPr="00C63ACC">
              <w:t>80</w:t>
            </w:r>
          </w:p>
          <w:p w:rsidR="00586380" w:rsidRPr="00C63ACC" w:rsidRDefault="00586380" w:rsidP="00ED5480">
            <w:pPr>
              <w:jc w:val="both"/>
            </w:pPr>
            <w:r w:rsidRPr="00C63ACC">
              <w:t>83</w:t>
            </w:r>
          </w:p>
          <w:p w:rsidR="00586380" w:rsidRPr="00C63ACC" w:rsidRDefault="00586380" w:rsidP="00ED5480">
            <w:pPr>
              <w:jc w:val="both"/>
            </w:pPr>
            <w:r w:rsidRPr="00C63ACC">
              <w:t>85</w:t>
            </w:r>
          </w:p>
          <w:p w:rsidR="00586380" w:rsidRPr="00C63ACC" w:rsidRDefault="00586380" w:rsidP="00ED5480">
            <w:pPr>
              <w:jc w:val="both"/>
            </w:pPr>
            <w:r w:rsidRPr="00C63ACC">
              <w:t>88</w:t>
            </w:r>
          </w:p>
          <w:p w:rsidR="00586380" w:rsidRPr="00C63ACC" w:rsidRDefault="00586380" w:rsidP="00ED5480">
            <w:pPr>
              <w:jc w:val="both"/>
            </w:pPr>
            <w:r w:rsidRPr="00C63ACC">
              <w:t>89</w:t>
            </w:r>
          </w:p>
          <w:p w:rsidR="00586380" w:rsidRPr="00C63ACC" w:rsidRDefault="00586380" w:rsidP="00ED5480">
            <w:pPr>
              <w:jc w:val="both"/>
            </w:pPr>
            <w:r w:rsidRPr="00C63ACC">
              <w:t>90</w:t>
            </w:r>
          </w:p>
          <w:p w:rsidR="00586380" w:rsidRPr="00C63ACC" w:rsidRDefault="00586380" w:rsidP="00ED5480">
            <w:pPr>
              <w:jc w:val="both"/>
            </w:pPr>
            <w:r w:rsidRPr="00C63ACC">
              <w:t>92</w:t>
            </w:r>
          </w:p>
          <w:p w:rsidR="00586380" w:rsidRPr="00C63ACC" w:rsidRDefault="00586380" w:rsidP="00ED5480">
            <w:pPr>
              <w:jc w:val="both"/>
            </w:pPr>
            <w:r w:rsidRPr="00C63ACC">
              <w:t>95</w:t>
            </w:r>
          </w:p>
          <w:p w:rsidR="00586380" w:rsidRPr="00C63ACC" w:rsidRDefault="00586380" w:rsidP="00ED5480">
            <w:pPr>
              <w:jc w:val="both"/>
            </w:pPr>
            <w:r w:rsidRPr="00C63ACC">
              <w:t>96</w:t>
            </w:r>
          </w:p>
          <w:p w:rsidR="00586380" w:rsidRPr="00C63ACC" w:rsidRDefault="00586380" w:rsidP="00ED5480">
            <w:pPr>
              <w:jc w:val="both"/>
            </w:pPr>
            <w:r w:rsidRPr="00C63ACC">
              <w:t>98</w:t>
            </w:r>
          </w:p>
          <w:p w:rsidR="00586380" w:rsidRPr="00C63ACC" w:rsidRDefault="00586380" w:rsidP="00ED5480">
            <w:pPr>
              <w:jc w:val="both"/>
            </w:pPr>
            <w:r w:rsidRPr="00C63ACC">
              <w:t>101</w:t>
            </w:r>
          </w:p>
          <w:p w:rsidR="00586380" w:rsidRPr="00C63ACC" w:rsidRDefault="00586380" w:rsidP="00ED5480">
            <w:pPr>
              <w:jc w:val="both"/>
            </w:pPr>
            <w:r w:rsidRPr="00C63ACC">
              <w:t>103</w:t>
            </w:r>
          </w:p>
          <w:p w:rsidR="00586380" w:rsidRPr="00C63ACC" w:rsidRDefault="00586380" w:rsidP="00ED5480">
            <w:pPr>
              <w:jc w:val="both"/>
            </w:pPr>
            <w:r w:rsidRPr="00C63ACC">
              <w:t>106</w:t>
            </w:r>
          </w:p>
          <w:p w:rsidR="00586380" w:rsidRPr="00C63ACC" w:rsidRDefault="00586380" w:rsidP="00ED5480">
            <w:pPr>
              <w:jc w:val="both"/>
            </w:pPr>
            <w:r w:rsidRPr="00C63ACC">
              <w:t>108</w:t>
            </w:r>
          </w:p>
          <w:p w:rsidR="00586380" w:rsidRPr="00C63ACC" w:rsidRDefault="00586380" w:rsidP="00ED5480">
            <w:pPr>
              <w:jc w:val="both"/>
            </w:pPr>
            <w:r w:rsidRPr="00C63ACC">
              <w:t>112</w:t>
            </w:r>
          </w:p>
        </w:tc>
        <w:tc>
          <w:tcPr>
            <w:tcW w:w="993" w:type="dxa"/>
            <w:tcBorders>
              <w:top w:val="single" w:sz="12" w:space="0" w:color="auto"/>
              <w:left w:val="single" w:sz="12" w:space="0" w:color="auto"/>
              <w:bottom w:val="single" w:sz="12" w:space="0" w:color="auto"/>
            </w:tcBorders>
          </w:tcPr>
          <w:p w:rsidR="00586380" w:rsidRPr="00C63ACC" w:rsidRDefault="00586380" w:rsidP="00ED5480">
            <w:pPr>
              <w:jc w:val="both"/>
            </w:pPr>
            <w:r w:rsidRPr="00C63ACC">
              <w:t>46</w:t>
            </w:r>
          </w:p>
          <w:p w:rsidR="00586380" w:rsidRPr="00C63ACC" w:rsidRDefault="00586380" w:rsidP="00ED5480">
            <w:pPr>
              <w:jc w:val="both"/>
            </w:pPr>
            <w:r w:rsidRPr="00C63ACC">
              <w:t>46,5</w:t>
            </w:r>
          </w:p>
          <w:p w:rsidR="00586380" w:rsidRPr="00C63ACC" w:rsidRDefault="00586380" w:rsidP="00ED5480">
            <w:pPr>
              <w:jc w:val="both"/>
            </w:pPr>
            <w:r w:rsidRPr="00C63ACC">
              <w:t>47</w:t>
            </w:r>
          </w:p>
          <w:p w:rsidR="00586380" w:rsidRPr="00C63ACC" w:rsidRDefault="00586380" w:rsidP="00ED5480">
            <w:pPr>
              <w:jc w:val="both"/>
            </w:pPr>
            <w:r w:rsidRPr="00C63ACC">
              <w:t>48,8</w:t>
            </w:r>
          </w:p>
          <w:p w:rsidR="00586380" w:rsidRPr="00C63ACC" w:rsidRDefault="00586380" w:rsidP="00ED5480">
            <w:pPr>
              <w:jc w:val="both"/>
            </w:pPr>
            <w:r w:rsidRPr="00C63ACC">
              <w:t>49,5</w:t>
            </w:r>
          </w:p>
          <w:p w:rsidR="00586380" w:rsidRPr="00C63ACC" w:rsidRDefault="00586380" w:rsidP="00ED5480">
            <w:pPr>
              <w:jc w:val="both"/>
            </w:pPr>
            <w:r w:rsidRPr="00C63ACC">
              <w:t>50,4</w:t>
            </w:r>
          </w:p>
          <w:p w:rsidR="00586380" w:rsidRPr="00C63ACC" w:rsidRDefault="00586380" w:rsidP="00ED5480">
            <w:pPr>
              <w:jc w:val="both"/>
            </w:pPr>
            <w:r w:rsidRPr="00C63ACC">
              <w:t>51,3</w:t>
            </w:r>
          </w:p>
          <w:p w:rsidR="00586380" w:rsidRPr="00C63ACC" w:rsidRDefault="00586380" w:rsidP="00ED5480">
            <w:pPr>
              <w:jc w:val="both"/>
            </w:pPr>
            <w:r w:rsidRPr="00C63ACC">
              <w:t>52,6</w:t>
            </w:r>
          </w:p>
          <w:p w:rsidR="00586380" w:rsidRPr="00C63ACC" w:rsidRDefault="00586380" w:rsidP="00ED5480">
            <w:pPr>
              <w:jc w:val="both"/>
            </w:pPr>
            <w:r w:rsidRPr="00C63ACC">
              <w:t>54</w:t>
            </w:r>
          </w:p>
          <w:p w:rsidR="00586380" w:rsidRPr="00C63ACC" w:rsidRDefault="00586380" w:rsidP="00ED5480">
            <w:pPr>
              <w:jc w:val="both"/>
            </w:pPr>
            <w:r w:rsidRPr="00C63ACC">
              <w:t>55,4</w:t>
            </w:r>
          </w:p>
          <w:p w:rsidR="00586380" w:rsidRPr="00C63ACC" w:rsidRDefault="00586380" w:rsidP="00ED5480">
            <w:pPr>
              <w:jc w:val="both"/>
            </w:pPr>
            <w:r w:rsidRPr="00C63ACC">
              <w:t>56,8</w:t>
            </w:r>
          </w:p>
          <w:p w:rsidR="00586380" w:rsidRPr="00C63ACC" w:rsidRDefault="00586380" w:rsidP="00ED5480">
            <w:pPr>
              <w:jc w:val="both"/>
            </w:pPr>
            <w:r w:rsidRPr="00C63ACC">
              <w:t>58,1</w:t>
            </w:r>
          </w:p>
          <w:p w:rsidR="00586380" w:rsidRPr="00C63ACC" w:rsidRDefault="00586380" w:rsidP="00ED5480">
            <w:pPr>
              <w:jc w:val="both"/>
            </w:pPr>
            <w:r w:rsidRPr="00C63ACC">
              <w:t>60</w:t>
            </w:r>
          </w:p>
          <w:p w:rsidR="00586380" w:rsidRPr="00C63ACC" w:rsidRDefault="00586380" w:rsidP="00ED5480">
            <w:pPr>
              <w:jc w:val="both"/>
            </w:pPr>
            <w:r w:rsidRPr="00C63ACC">
              <w:t>61,3</w:t>
            </w:r>
          </w:p>
          <w:p w:rsidR="00586380" w:rsidRPr="00C63ACC" w:rsidRDefault="00586380" w:rsidP="00ED5480">
            <w:pPr>
              <w:jc w:val="both"/>
            </w:pPr>
            <w:r w:rsidRPr="00C63ACC">
              <w:t>62,6</w:t>
            </w:r>
          </w:p>
          <w:p w:rsidR="00586380" w:rsidRPr="00C63ACC" w:rsidRDefault="00586380" w:rsidP="00ED5480">
            <w:pPr>
              <w:jc w:val="both"/>
            </w:pPr>
            <w:r w:rsidRPr="00C63ACC">
              <w:t>64</w:t>
            </w:r>
          </w:p>
          <w:p w:rsidR="00586380" w:rsidRPr="00C63ACC" w:rsidRDefault="00586380" w:rsidP="00ED5480">
            <w:pPr>
              <w:jc w:val="both"/>
            </w:pPr>
            <w:r w:rsidRPr="00C63ACC">
              <w:t>65,3</w:t>
            </w:r>
          </w:p>
        </w:tc>
        <w:tc>
          <w:tcPr>
            <w:tcW w:w="1275" w:type="dxa"/>
            <w:tcBorders>
              <w:top w:val="single" w:sz="12" w:space="0" w:color="auto"/>
              <w:bottom w:val="single" w:sz="12" w:space="0" w:color="auto"/>
            </w:tcBorders>
          </w:tcPr>
          <w:p w:rsidR="00586380" w:rsidRPr="00C63ACC" w:rsidRDefault="00586380" w:rsidP="00ED5480">
            <w:pPr>
              <w:jc w:val="both"/>
            </w:pPr>
            <w:r w:rsidRPr="00C63ACC">
              <w:t>42 – 53</w:t>
            </w:r>
          </w:p>
          <w:p w:rsidR="00586380" w:rsidRPr="00C63ACC" w:rsidRDefault="00586380" w:rsidP="00ED5480">
            <w:pPr>
              <w:jc w:val="both"/>
            </w:pPr>
            <w:r w:rsidRPr="00C63ACC">
              <w:t>42 – 54</w:t>
            </w:r>
          </w:p>
          <w:p w:rsidR="00586380" w:rsidRPr="00C63ACC" w:rsidRDefault="00586380" w:rsidP="00ED5480">
            <w:pPr>
              <w:jc w:val="both"/>
            </w:pPr>
            <w:r w:rsidRPr="00C63ACC">
              <w:t>43 – 55</w:t>
            </w:r>
          </w:p>
          <w:p w:rsidR="00586380" w:rsidRPr="00C63ACC" w:rsidRDefault="00586380" w:rsidP="00ED5480">
            <w:pPr>
              <w:jc w:val="both"/>
            </w:pPr>
            <w:r w:rsidRPr="00C63ACC">
              <w:t>44 – 55</w:t>
            </w:r>
          </w:p>
          <w:p w:rsidR="00586380" w:rsidRPr="00C63ACC" w:rsidRDefault="00586380" w:rsidP="00ED5480">
            <w:pPr>
              <w:jc w:val="both"/>
            </w:pPr>
            <w:r w:rsidRPr="00C63ACC">
              <w:t>44 – 58</w:t>
            </w:r>
          </w:p>
          <w:p w:rsidR="00586380" w:rsidRPr="00C63ACC" w:rsidRDefault="00586380" w:rsidP="00ED5480">
            <w:pPr>
              <w:jc w:val="both"/>
            </w:pPr>
            <w:r w:rsidRPr="00C63ACC">
              <w:t>45 – 58</w:t>
            </w:r>
          </w:p>
          <w:p w:rsidR="00586380" w:rsidRPr="00C63ACC" w:rsidRDefault="00586380" w:rsidP="00ED5480">
            <w:pPr>
              <w:jc w:val="both"/>
            </w:pPr>
            <w:r w:rsidRPr="00C63ACC">
              <w:t>46 – 59</w:t>
            </w:r>
          </w:p>
          <w:p w:rsidR="00586380" w:rsidRPr="00C63ACC" w:rsidRDefault="00586380" w:rsidP="00ED5480">
            <w:pPr>
              <w:jc w:val="both"/>
            </w:pPr>
            <w:r w:rsidRPr="00C63ACC">
              <w:t>48 – 61</w:t>
            </w:r>
          </w:p>
          <w:p w:rsidR="00586380" w:rsidRPr="00C63ACC" w:rsidRDefault="00586380" w:rsidP="00ED5480">
            <w:pPr>
              <w:jc w:val="both"/>
            </w:pPr>
            <w:r w:rsidRPr="00C63ACC">
              <w:t>49 – 62</w:t>
            </w:r>
          </w:p>
          <w:p w:rsidR="00586380" w:rsidRPr="00C63ACC" w:rsidRDefault="00586380" w:rsidP="00ED5480">
            <w:pPr>
              <w:jc w:val="both"/>
            </w:pPr>
            <w:r w:rsidRPr="00C63ACC">
              <w:t>50 – 64</w:t>
            </w:r>
          </w:p>
          <w:p w:rsidR="00586380" w:rsidRPr="00C63ACC" w:rsidRDefault="00586380" w:rsidP="00ED5480">
            <w:pPr>
              <w:jc w:val="both"/>
            </w:pPr>
            <w:r w:rsidRPr="00C63ACC">
              <w:t>51 – 63</w:t>
            </w:r>
          </w:p>
          <w:p w:rsidR="00586380" w:rsidRPr="00C63ACC" w:rsidRDefault="00586380" w:rsidP="00ED5480">
            <w:pPr>
              <w:jc w:val="both"/>
            </w:pPr>
            <w:r w:rsidRPr="00C63ACC">
              <w:t>52 – 66</w:t>
            </w:r>
          </w:p>
          <w:p w:rsidR="00586380" w:rsidRPr="00C63ACC" w:rsidRDefault="00586380" w:rsidP="00ED5480">
            <w:pPr>
              <w:jc w:val="both"/>
            </w:pPr>
            <w:r w:rsidRPr="00C63ACC">
              <w:t>53 – 67</w:t>
            </w:r>
          </w:p>
          <w:p w:rsidR="00586380" w:rsidRPr="00C63ACC" w:rsidRDefault="00586380" w:rsidP="00ED5480">
            <w:pPr>
              <w:jc w:val="both"/>
            </w:pPr>
            <w:r w:rsidRPr="00C63ACC">
              <w:t>55 – 69</w:t>
            </w:r>
          </w:p>
          <w:p w:rsidR="00586380" w:rsidRPr="00C63ACC" w:rsidRDefault="00586380" w:rsidP="00ED5480">
            <w:pPr>
              <w:jc w:val="both"/>
            </w:pPr>
            <w:r w:rsidRPr="00C63ACC">
              <w:t>56 – 70</w:t>
            </w:r>
          </w:p>
          <w:p w:rsidR="00586380" w:rsidRPr="00C63ACC" w:rsidRDefault="00586380" w:rsidP="00ED5480">
            <w:pPr>
              <w:jc w:val="both"/>
            </w:pPr>
            <w:r w:rsidRPr="00C63ACC">
              <w:t>58 – 72</w:t>
            </w:r>
          </w:p>
          <w:p w:rsidR="00586380" w:rsidRPr="00C63ACC" w:rsidRDefault="00586380" w:rsidP="00ED5480">
            <w:pPr>
              <w:jc w:val="both"/>
            </w:pPr>
            <w:r w:rsidRPr="00C63ACC">
              <w:t>59 – 74</w:t>
            </w:r>
          </w:p>
        </w:tc>
        <w:tc>
          <w:tcPr>
            <w:tcW w:w="1701" w:type="dxa"/>
            <w:tcBorders>
              <w:top w:val="single" w:sz="12" w:space="0" w:color="auto"/>
              <w:bottom w:val="single" w:sz="12" w:space="0" w:color="auto"/>
            </w:tcBorders>
          </w:tcPr>
          <w:p w:rsidR="00586380" w:rsidRPr="00C63ACC" w:rsidRDefault="00586380" w:rsidP="00ED5480">
            <w:pPr>
              <w:jc w:val="both"/>
            </w:pPr>
            <w:r w:rsidRPr="00C63ACC">
              <w:t>63</w:t>
            </w:r>
          </w:p>
          <w:p w:rsidR="00586380" w:rsidRPr="00C63ACC" w:rsidRDefault="00586380" w:rsidP="00ED5480">
            <w:pPr>
              <w:jc w:val="both"/>
            </w:pPr>
            <w:r w:rsidRPr="00C63ACC">
              <w:t>65</w:t>
            </w:r>
          </w:p>
          <w:p w:rsidR="00586380" w:rsidRPr="00C63ACC" w:rsidRDefault="00586380" w:rsidP="00ED5480">
            <w:pPr>
              <w:jc w:val="both"/>
            </w:pPr>
            <w:r w:rsidRPr="00C63ACC">
              <w:t>66</w:t>
            </w:r>
          </w:p>
          <w:p w:rsidR="00586380" w:rsidRPr="00C63ACC" w:rsidRDefault="00586380" w:rsidP="00ED5480">
            <w:pPr>
              <w:jc w:val="both"/>
            </w:pPr>
            <w:r w:rsidRPr="00C63ACC">
              <w:t>68</w:t>
            </w:r>
          </w:p>
          <w:p w:rsidR="00586380" w:rsidRPr="00C63ACC" w:rsidRDefault="00586380" w:rsidP="00ED5480">
            <w:pPr>
              <w:jc w:val="both"/>
            </w:pPr>
            <w:r w:rsidRPr="00C63ACC">
              <w:t>70</w:t>
            </w:r>
          </w:p>
          <w:p w:rsidR="00586380" w:rsidRPr="00C63ACC" w:rsidRDefault="00586380" w:rsidP="00ED5480">
            <w:pPr>
              <w:jc w:val="both"/>
            </w:pPr>
            <w:r w:rsidRPr="00C63ACC">
              <w:t>70</w:t>
            </w:r>
          </w:p>
          <w:p w:rsidR="00586380" w:rsidRPr="00C63ACC" w:rsidRDefault="00586380" w:rsidP="00ED5480">
            <w:pPr>
              <w:jc w:val="both"/>
            </w:pPr>
            <w:r w:rsidRPr="00C63ACC">
              <w:t>71</w:t>
            </w:r>
          </w:p>
          <w:p w:rsidR="00586380" w:rsidRPr="00C63ACC" w:rsidRDefault="00586380" w:rsidP="00ED5480">
            <w:pPr>
              <w:jc w:val="both"/>
            </w:pPr>
            <w:r w:rsidRPr="00C63ACC">
              <w:t>73</w:t>
            </w:r>
          </w:p>
          <w:p w:rsidR="00586380" w:rsidRPr="00C63ACC" w:rsidRDefault="00586380" w:rsidP="00ED5480">
            <w:pPr>
              <w:jc w:val="both"/>
            </w:pPr>
            <w:r w:rsidRPr="00C63ACC">
              <w:t>74</w:t>
            </w:r>
          </w:p>
          <w:p w:rsidR="00586380" w:rsidRPr="00C63ACC" w:rsidRDefault="00586380" w:rsidP="00ED5480">
            <w:pPr>
              <w:jc w:val="both"/>
            </w:pPr>
            <w:r w:rsidRPr="00C63ACC">
              <w:t>77</w:t>
            </w:r>
          </w:p>
          <w:p w:rsidR="00586380" w:rsidRPr="00C63ACC" w:rsidRDefault="00586380" w:rsidP="00ED5480">
            <w:pPr>
              <w:jc w:val="both"/>
            </w:pPr>
            <w:r w:rsidRPr="00C63ACC">
              <w:t>78</w:t>
            </w:r>
          </w:p>
          <w:p w:rsidR="00586380" w:rsidRPr="00C63ACC" w:rsidRDefault="00586380" w:rsidP="00ED5480">
            <w:pPr>
              <w:jc w:val="both"/>
            </w:pPr>
            <w:r w:rsidRPr="00C63ACC">
              <w:t>79</w:t>
            </w:r>
          </w:p>
          <w:p w:rsidR="00586380" w:rsidRPr="00C63ACC" w:rsidRDefault="00586380" w:rsidP="00ED5480">
            <w:pPr>
              <w:jc w:val="both"/>
            </w:pPr>
            <w:r w:rsidRPr="00C63ACC">
              <w:t>80</w:t>
            </w:r>
          </w:p>
          <w:p w:rsidR="00586380" w:rsidRPr="00C63ACC" w:rsidRDefault="00586380" w:rsidP="00ED5480">
            <w:pPr>
              <w:jc w:val="both"/>
            </w:pPr>
            <w:r w:rsidRPr="00C63ACC">
              <w:t>83</w:t>
            </w:r>
          </w:p>
          <w:p w:rsidR="00586380" w:rsidRPr="00C63ACC" w:rsidRDefault="00586380" w:rsidP="00ED5480">
            <w:pPr>
              <w:jc w:val="both"/>
            </w:pPr>
            <w:r w:rsidRPr="00C63ACC">
              <w:t>84</w:t>
            </w:r>
          </w:p>
          <w:p w:rsidR="00586380" w:rsidRPr="00C63ACC" w:rsidRDefault="00586380" w:rsidP="00ED5480">
            <w:pPr>
              <w:jc w:val="both"/>
            </w:pPr>
            <w:r w:rsidRPr="00C63ACC">
              <w:t>86</w:t>
            </w:r>
          </w:p>
          <w:p w:rsidR="00586380" w:rsidRPr="00C63ACC" w:rsidRDefault="00586380" w:rsidP="00ED5480">
            <w:pPr>
              <w:jc w:val="both"/>
            </w:pPr>
            <w:r w:rsidRPr="00C63ACC">
              <w:t>89</w:t>
            </w:r>
          </w:p>
        </w:tc>
      </w:tr>
      <w:tr w:rsidR="00586380" w:rsidRPr="00C63ACC" w:rsidTr="00ED5480">
        <w:trPr>
          <w:trHeight w:val="517"/>
        </w:trPr>
        <w:tc>
          <w:tcPr>
            <w:tcW w:w="1134" w:type="dxa"/>
            <w:tcBorders>
              <w:top w:val="single" w:sz="12" w:space="0" w:color="auto"/>
              <w:bottom w:val="single" w:sz="12" w:space="0" w:color="auto"/>
              <w:right w:val="single" w:sz="12" w:space="0" w:color="auto"/>
            </w:tcBorders>
            <w:shd w:val="clear" w:color="auto" w:fill="E0E0E0"/>
          </w:tcPr>
          <w:p w:rsidR="00586380" w:rsidRPr="00C63ACC" w:rsidRDefault="00586380" w:rsidP="00ED5480">
            <w:pPr>
              <w:jc w:val="both"/>
            </w:pPr>
            <w:r w:rsidRPr="00C63ACC">
              <w:t>BMI</w:t>
            </w:r>
          </w:p>
        </w:tc>
        <w:tc>
          <w:tcPr>
            <w:tcW w:w="1134" w:type="dxa"/>
            <w:tcBorders>
              <w:top w:val="single" w:sz="12" w:space="0" w:color="auto"/>
              <w:left w:val="single" w:sz="12" w:space="0" w:color="auto"/>
              <w:bottom w:val="single" w:sz="12" w:space="0" w:color="auto"/>
            </w:tcBorders>
            <w:shd w:val="clear" w:color="auto" w:fill="E0E0E0"/>
          </w:tcPr>
          <w:p w:rsidR="00586380" w:rsidRPr="00C63ACC" w:rsidRDefault="00586380" w:rsidP="00ED5480">
            <w:pPr>
              <w:jc w:val="both"/>
            </w:pPr>
            <w:r w:rsidRPr="00C63ACC">
              <w:t>22</w:t>
            </w:r>
          </w:p>
        </w:tc>
        <w:tc>
          <w:tcPr>
            <w:tcW w:w="1276" w:type="dxa"/>
            <w:tcBorders>
              <w:top w:val="single" w:sz="12" w:space="0" w:color="auto"/>
              <w:bottom w:val="single" w:sz="12" w:space="0" w:color="auto"/>
            </w:tcBorders>
            <w:shd w:val="clear" w:color="auto" w:fill="E0E0E0"/>
          </w:tcPr>
          <w:p w:rsidR="00586380" w:rsidRPr="00C63ACC" w:rsidRDefault="00586380" w:rsidP="00ED5480">
            <w:pPr>
              <w:jc w:val="both"/>
            </w:pPr>
            <w:r w:rsidRPr="00C63ACC">
              <w:t>20,1-25,0</w:t>
            </w:r>
          </w:p>
        </w:tc>
        <w:tc>
          <w:tcPr>
            <w:tcW w:w="1559" w:type="dxa"/>
            <w:tcBorders>
              <w:top w:val="single" w:sz="12" w:space="0" w:color="auto"/>
              <w:bottom w:val="single" w:sz="12" w:space="0" w:color="auto"/>
              <w:right w:val="single" w:sz="12" w:space="0" w:color="auto"/>
            </w:tcBorders>
            <w:shd w:val="clear" w:color="auto" w:fill="E0E0E0"/>
          </w:tcPr>
          <w:p w:rsidR="00586380" w:rsidRPr="00C63ACC" w:rsidRDefault="00586380" w:rsidP="00ED5480">
            <w:pPr>
              <w:jc w:val="both"/>
            </w:pPr>
            <w:r w:rsidRPr="00C63ACC">
              <w:t>30</w:t>
            </w:r>
          </w:p>
        </w:tc>
        <w:tc>
          <w:tcPr>
            <w:tcW w:w="993" w:type="dxa"/>
            <w:tcBorders>
              <w:top w:val="single" w:sz="12" w:space="0" w:color="auto"/>
              <w:left w:val="single" w:sz="12" w:space="0" w:color="auto"/>
              <w:bottom w:val="single" w:sz="12" w:space="0" w:color="auto"/>
            </w:tcBorders>
            <w:shd w:val="clear" w:color="auto" w:fill="E0E0E0"/>
          </w:tcPr>
          <w:p w:rsidR="00586380" w:rsidRPr="00C63ACC" w:rsidRDefault="00586380" w:rsidP="00ED5480">
            <w:pPr>
              <w:jc w:val="both"/>
            </w:pPr>
            <w:r w:rsidRPr="00C63ACC">
              <w:t>20,8</w:t>
            </w:r>
          </w:p>
        </w:tc>
        <w:tc>
          <w:tcPr>
            <w:tcW w:w="1275" w:type="dxa"/>
            <w:tcBorders>
              <w:top w:val="single" w:sz="12" w:space="0" w:color="auto"/>
              <w:bottom w:val="single" w:sz="12" w:space="0" w:color="auto"/>
            </w:tcBorders>
            <w:shd w:val="clear" w:color="auto" w:fill="E0E0E0"/>
          </w:tcPr>
          <w:p w:rsidR="00586380" w:rsidRPr="00C63ACC" w:rsidRDefault="00586380" w:rsidP="00ED5480">
            <w:pPr>
              <w:jc w:val="both"/>
            </w:pPr>
            <w:r w:rsidRPr="00C63ACC">
              <w:t>18,7-23,8</w:t>
            </w:r>
          </w:p>
        </w:tc>
        <w:tc>
          <w:tcPr>
            <w:tcW w:w="1701" w:type="dxa"/>
            <w:tcBorders>
              <w:top w:val="single" w:sz="12" w:space="0" w:color="auto"/>
              <w:bottom w:val="single" w:sz="12" w:space="0" w:color="auto"/>
            </w:tcBorders>
            <w:shd w:val="clear" w:color="auto" w:fill="E0E0E0"/>
          </w:tcPr>
          <w:p w:rsidR="00586380" w:rsidRPr="00C63ACC" w:rsidRDefault="00586380" w:rsidP="00ED5480">
            <w:pPr>
              <w:jc w:val="both"/>
            </w:pPr>
            <w:r w:rsidRPr="00C63ACC">
              <w:t>28,6</w:t>
            </w:r>
          </w:p>
        </w:tc>
      </w:tr>
    </w:tbl>
    <w:p w:rsidR="00586380" w:rsidRPr="00C63ACC" w:rsidRDefault="00586380" w:rsidP="00FB0920">
      <w:pPr>
        <w:spacing w:line="360" w:lineRule="auto"/>
        <w:jc w:val="both"/>
      </w:pPr>
    </w:p>
    <w:p w:rsidR="00586380" w:rsidRPr="00C63ACC" w:rsidRDefault="00586380" w:rsidP="00FB0920">
      <w:pPr>
        <w:pStyle w:val="ltext"/>
        <w:tabs>
          <w:tab w:val="clear" w:pos="709"/>
          <w:tab w:val="left" w:pos="567"/>
        </w:tabs>
        <w:spacing w:line="360" w:lineRule="auto"/>
        <w:ind w:firstLine="567"/>
        <w:rPr>
          <w:color w:val="auto"/>
        </w:rPr>
      </w:pPr>
      <w:r w:rsidRPr="00C63ACC">
        <w:rPr>
          <w:color w:val="auto"/>
        </w:rPr>
        <w:t xml:space="preserve">Pri  BMI ako koeficiente telesnej hmotnosti (ide o koeficient) ešte neznamená, že rovnaký koeficient  predstavuje rovnaký stupeň </w:t>
      </w:r>
      <w:r w:rsidRPr="00C63ACC">
        <w:rPr>
          <w:bCs/>
          <w:color w:val="auto"/>
        </w:rPr>
        <w:t>nadhmotnosti</w:t>
      </w:r>
      <w:r w:rsidRPr="00C63ACC">
        <w:rPr>
          <w:color w:val="auto"/>
        </w:rPr>
        <w:t xml:space="preserve">,  určujúci je totiž podiel tuku a svalovej hmoty.  </w:t>
      </w:r>
    </w:p>
    <w:p w:rsidR="00586380" w:rsidRPr="00C63ACC" w:rsidRDefault="00586380" w:rsidP="00FB0920">
      <w:pPr>
        <w:pStyle w:val="ltext"/>
        <w:tabs>
          <w:tab w:val="clear" w:pos="709"/>
          <w:tab w:val="left" w:pos="567"/>
        </w:tabs>
        <w:spacing w:line="360" w:lineRule="auto"/>
        <w:ind w:firstLine="567"/>
        <w:rPr>
          <w:color w:val="auto"/>
        </w:rPr>
      </w:pPr>
      <w:r w:rsidRPr="00C63ACC">
        <w:rPr>
          <w:color w:val="auto"/>
        </w:rPr>
        <w:lastRenderedPageBreak/>
        <w:tab/>
        <w:t xml:space="preserve">Použitie BMI u jednej osoby môže byť zavádzajúce, pretože </w:t>
      </w:r>
      <w:r w:rsidRPr="00C63ACC">
        <w:rPr>
          <w:i/>
          <w:color w:val="auto"/>
        </w:rPr>
        <w:t>hodnotí len celkovú hmotnosť a  nie množstvo telesného tuku</w:t>
      </w:r>
      <w:r w:rsidRPr="00C63ACC">
        <w:rPr>
          <w:color w:val="auto"/>
        </w:rPr>
        <w:t xml:space="preserve">, ktoré je pre hodnotenie </w:t>
      </w:r>
      <w:r w:rsidRPr="00C63ACC">
        <w:rPr>
          <w:bCs/>
          <w:color w:val="auto"/>
        </w:rPr>
        <w:t>nadhmotnosti</w:t>
      </w:r>
      <w:r w:rsidRPr="00C63ACC">
        <w:rPr>
          <w:color w:val="auto"/>
        </w:rPr>
        <w:t xml:space="preserve"> alebo obezity rozhodujúce. Rovnako je zaťažený nepresnosťou hlavne u ľudí s vyššou svalovou hmotnosťou (napr. športovci). Preto v praxi nevystačíme len so stanovením telesnej hmotnosti, ale je potrebné stanoviť množstvo telesného tuku a v mnohých prípadoch je nevyhnutné stanoviť i ďalšie premenné, ktoré sú zhrnuté pod pojmom telesné zloženie.  </w:t>
      </w:r>
    </w:p>
    <w:p w:rsidR="00586380" w:rsidRPr="00C63ACC" w:rsidRDefault="00586380" w:rsidP="00FB0920">
      <w:pPr>
        <w:pStyle w:val="ltext"/>
        <w:tabs>
          <w:tab w:val="clear" w:pos="709"/>
          <w:tab w:val="left" w:pos="567"/>
        </w:tabs>
        <w:spacing w:line="360" w:lineRule="auto"/>
        <w:ind w:firstLine="567"/>
        <w:rPr>
          <w:color w:val="auto"/>
        </w:rPr>
      </w:pPr>
      <w:r w:rsidRPr="00C63ACC">
        <w:rPr>
          <w:color w:val="auto"/>
        </w:rPr>
        <w:t>Aktuálne telesné zloženie je dôsledkom genetických dispozícií a diétneho a pohybového režimu hodnoteného jedinca (Bunc, 2007).</w:t>
      </w:r>
      <w:r w:rsidRPr="00C63ACC">
        <w:rPr>
          <w:color w:val="auto"/>
        </w:rPr>
        <w:tab/>
      </w:r>
    </w:p>
    <w:p w:rsidR="00586380" w:rsidRPr="00C63ACC" w:rsidRDefault="00586380" w:rsidP="00FB0920">
      <w:pPr>
        <w:pStyle w:val="ltext"/>
        <w:tabs>
          <w:tab w:val="clear" w:pos="709"/>
          <w:tab w:val="left" w:pos="567"/>
        </w:tabs>
        <w:spacing w:line="360" w:lineRule="auto"/>
        <w:ind w:firstLine="567"/>
        <w:rPr>
          <w:color w:val="auto"/>
        </w:rPr>
      </w:pPr>
    </w:p>
    <w:p w:rsidR="00586380" w:rsidRPr="00C63ACC" w:rsidRDefault="00586380" w:rsidP="00FB0920">
      <w:pPr>
        <w:pStyle w:val="obrazok-vychova"/>
        <w:tabs>
          <w:tab w:val="clear" w:pos="709"/>
        </w:tabs>
        <w:ind w:left="851" w:hanging="851"/>
      </w:pPr>
      <w:bookmarkStart w:id="49" w:name="_Toc378691297"/>
      <w:r>
        <w:t>Tab. 13 </w:t>
      </w:r>
      <w:r w:rsidRPr="00C63ACC">
        <w:t xml:space="preserve">Štandardné hodnoty BMI pre chlapcov – percentily (CAP 2001, desatinnévekové členenie </w:t>
      </w:r>
      <w:r w:rsidRPr="00C63ACC">
        <w:rPr>
          <w:lang w:val="cs-CZ"/>
        </w:rPr>
        <w:t xml:space="preserve">– </w:t>
      </w:r>
      <w:r w:rsidRPr="00C63ACC">
        <w:t>WHO)  (Nováková – Hamade, 2006)</w:t>
      </w:r>
      <w:bookmarkEnd w:id="49"/>
    </w:p>
    <w:tbl>
      <w:tblPr>
        <w:tblW w:w="8949" w:type="dxa"/>
        <w:jc w:val="center"/>
        <w:tblInd w:w="-598" w:type="dxa"/>
        <w:tblCellMar>
          <w:left w:w="0" w:type="dxa"/>
          <w:right w:w="0" w:type="dxa"/>
        </w:tblCellMar>
        <w:tblLook w:val="0000" w:firstRow="0" w:lastRow="0" w:firstColumn="0" w:lastColumn="0" w:noHBand="0" w:noVBand="0"/>
      </w:tblPr>
      <w:tblGrid>
        <w:gridCol w:w="1643"/>
        <w:gridCol w:w="1093"/>
        <w:gridCol w:w="1046"/>
        <w:gridCol w:w="1046"/>
        <w:gridCol w:w="1046"/>
        <w:gridCol w:w="1046"/>
        <w:gridCol w:w="1062"/>
        <w:gridCol w:w="967"/>
      </w:tblGrid>
      <w:tr w:rsidR="00586380" w:rsidRPr="00C63ACC" w:rsidTr="00ED5480">
        <w:trPr>
          <w:trHeight w:val="400"/>
          <w:jc w:val="center"/>
        </w:trPr>
        <w:tc>
          <w:tcPr>
            <w:tcW w:w="164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Vek(roky)</w:t>
            </w:r>
          </w:p>
          <w:p w:rsidR="00586380" w:rsidRPr="00C63ACC" w:rsidRDefault="00586380" w:rsidP="00ED5480">
            <w:pPr>
              <w:pStyle w:val="Normlnywebov"/>
              <w:spacing w:before="0" w:beforeAutospacing="0" w:after="0" w:afterAutospacing="0" w:line="360" w:lineRule="auto"/>
              <w:jc w:val="both"/>
            </w:pPr>
            <w:r w:rsidRPr="00C63ACC">
              <w:rPr>
                <w:b/>
                <w:bCs/>
              </w:rPr>
              <w:t>Age (years)</w:t>
            </w:r>
          </w:p>
        </w:tc>
        <w:tc>
          <w:tcPr>
            <w:tcW w:w="7306"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Percentily BMI – chlapci (boys)</w:t>
            </w:r>
          </w:p>
        </w:tc>
      </w:tr>
      <w:tr w:rsidR="00586380" w:rsidRPr="00C63ACC" w:rsidTr="00ED5480">
        <w:trPr>
          <w:trHeight w:val="400"/>
          <w:jc w:val="center"/>
        </w:trPr>
        <w:tc>
          <w:tcPr>
            <w:tcW w:w="1643" w:type="dxa"/>
            <w:vMerge/>
            <w:tcBorders>
              <w:top w:val="single" w:sz="8" w:space="0" w:color="auto"/>
              <w:left w:val="single" w:sz="12" w:space="0" w:color="auto"/>
              <w:bottom w:val="single" w:sz="8" w:space="0" w:color="auto"/>
              <w:right w:val="single" w:sz="8" w:space="0" w:color="auto"/>
            </w:tcBorders>
            <w:vAlign w:val="center"/>
          </w:tcPr>
          <w:p w:rsidR="00586380" w:rsidRPr="00C63ACC" w:rsidRDefault="00586380" w:rsidP="00ED5480">
            <w:pPr>
              <w:spacing w:line="360" w:lineRule="auto"/>
              <w:jc w:val="both"/>
            </w:pP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25</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50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75</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90</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97</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7</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11,42</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12,81</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14,26</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15,83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17,40</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18,85</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20,24</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8</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10,39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12,24</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14,19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16,29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18,39</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20,34</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22,19</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9</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11,56</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13,22</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14,97</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16,86</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18,75</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20,50</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22,16</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10</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11,53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13,33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15,22</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17,27</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19,32</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21,21</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23,01</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11</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12,01</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13,80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15,68</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17,71</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19,74</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21,62</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23,41</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12</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12,42</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14,26</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16,19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18,28</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20,37</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22,30</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24,14</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13</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12,98</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14,84</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16,80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18,92</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21,04</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23,00</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24,87</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14</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13,70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15,57</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17,53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19,66</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21,78</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23,75</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25,62</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15</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14,53</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16,31</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18,18</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20,20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22,22</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24,09</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25,87</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16</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15,17</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16,94</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18,80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20,80</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22,81</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24,67</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26,43</w:t>
            </w:r>
          </w:p>
        </w:tc>
      </w:tr>
      <w:tr w:rsidR="00586380" w:rsidRPr="00C63ACC" w:rsidTr="00ED5480">
        <w:trPr>
          <w:trHeight w:val="283"/>
          <w:jc w:val="center"/>
        </w:trPr>
        <w:tc>
          <w:tcPr>
            <w:tcW w:w="164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17</w:t>
            </w:r>
          </w:p>
        </w:tc>
        <w:tc>
          <w:tcPr>
            <w:tcW w:w="1093"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15,78</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17,59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19,49</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21,55</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23,60</w:t>
            </w:r>
          </w:p>
        </w:tc>
        <w:tc>
          <w:tcPr>
            <w:tcW w:w="106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25,50</w:t>
            </w:r>
          </w:p>
        </w:tc>
        <w:tc>
          <w:tcPr>
            <w:tcW w:w="967"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27,32</w:t>
            </w:r>
          </w:p>
        </w:tc>
      </w:tr>
      <w:tr w:rsidR="00586380" w:rsidRPr="00C63ACC" w:rsidTr="00ED5480">
        <w:trPr>
          <w:trHeight w:val="283"/>
          <w:jc w:val="center"/>
        </w:trPr>
        <w:tc>
          <w:tcPr>
            <w:tcW w:w="164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18</w:t>
            </w:r>
          </w:p>
        </w:tc>
        <w:tc>
          <w:tcPr>
            <w:tcW w:w="1093"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16,00</w:t>
            </w:r>
          </w:p>
        </w:tc>
        <w:tc>
          <w:tcPr>
            <w:tcW w:w="104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17,81</w:t>
            </w:r>
          </w:p>
        </w:tc>
        <w:tc>
          <w:tcPr>
            <w:tcW w:w="104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19,72</w:t>
            </w:r>
          </w:p>
        </w:tc>
        <w:tc>
          <w:tcPr>
            <w:tcW w:w="104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21,78</w:t>
            </w:r>
          </w:p>
        </w:tc>
        <w:tc>
          <w:tcPr>
            <w:tcW w:w="104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23,84</w:t>
            </w:r>
          </w:p>
        </w:tc>
        <w:tc>
          <w:tcPr>
            <w:tcW w:w="1062"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25,75</w:t>
            </w:r>
          </w:p>
        </w:tc>
        <w:tc>
          <w:tcPr>
            <w:tcW w:w="967" w:type="dxa"/>
            <w:tcBorders>
              <w:top w:val="nil"/>
              <w:left w:val="nil"/>
              <w:bottom w:val="single" w:sz="12"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27,57</w:t>
            </w:r>
          </w:p>
        </w:tc>
      </w:tr>
    </w:tbl>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Normlnywebov"/>
        <w:spacing w:before="0" w:beforeAutospacing="0" w:after="0" w:afterAutospacing="0" w:line="360" w:lineRule="auto"/>
        <w:ind w:firstLine="567"/>
        <w:jc w:val="both"/>
      </w:pPr>
      <w:r w:rsidRPr="00C63ACC">
        <w:t>Pri určení</w:t>
      </w:r>
      <w:r w:rsidRPr="00C63ACC">
        <w:rPr>
          <w:i/>
        </w:rPr>
        <w:t xml:space="preserve">normality, </w:t>
      </w:r>
      <w:r w:rsidRPr="00C63ACC">
        <w:rPr>
          <w:bCs/>
          <w:i/>
        </w:rPr>
        <w:t>nadhmotnosti</w:t>
      </w:r>
      <w:r w:rsidRPr="00C63ACC">
        <w:rPr>
          <w:i/>
        </w:rPr>
        <w:t xml:space="preserve"> alebo obezity detí</w:t>
      </w:r>
      <w:r w:rsidRPr="00C63ACC">
        <w:t>je možné postupovať nasledovne: </w:t>
      </w:r>
    </w:p>
    <w:p w:rsidR="00586380" w:rsidRPr="00C63ACC" w:rsidRDefault="00586380" w:rsidP="00FB0920">
      <w:pPr>
        <w:pStyle w:val="Normlnywebov"/>
        <w:numPr>
          <w:ilvl w:val="0"/>
          <w:numId w:val="9"/>
        </w:numPr>
        <w:tabs>
          <w:tab w:val="clear" w:pos="720"/>
          <w:tab w:val="num" w:pos="567"/>
        </w:tabs>
        <w:spacing w:before="0" w:beforeAutospacing="0" w:after="0" w:afterAutospacing="0" w:line="360" w:lineRule="auto"/>
        <w:ind w:left="567" w:hanging="567"/>
        <w:jc w:val="both"/>
      </w:pPr>
      <w:r w:rsidRPr="00C63ACC">
        <w:t xml:space="preserve">určite vekovú skupinu, do ktorej patrí vaše dieťa; </w:t>
      </w:r>
    </w:p>
    <w:p w:rsidR="00586380" w:rsidRPr="00C63ACC" w:rsidRDefault="00586380" w:rsidP="00FB0920">
      <w:pPr>
        <w:pStyle w:val="Normlnywebov"/>
        <w:numPr>
          <w:ilvl w:val="0"/>
          <w:numId w:val="9"/>
        </w:numPr>
        <w:tabs>
          <w:tab w:val="clear" w:pos="720"/>
          <w:tab w:val="num" w:pos="567"/>
        </w:tabs>
        <w:spacing w:before="0" w:beforeAutospacing="0" w:after="0" w:afterAutospacing="0" w:line="360" w:lineRule="auto"/>
        <w:ind w:left="567" w:hanging="567"/>
        <w:jc w:val="both"/>
      </w:pPr>
      <w:r w:rsidRPr="00C63ACC">
        <w:t>vypočítajte hodnotu BMI  podľa vyššie uvedeného vzťahu;</w:t>
      </w:r>
    </w:p>
    <w:p w:rsidR="00586380" w:rsidRPr="00C63ACC" w:rsidRDefault="00586380" w:rsidP="00FB0920">
      <w:pPr>
        <w:pStyle w:val="Normlnywebov"/>
        <w:numPr>
          <w:ilvl w:val="0"/>
          <w:numId w:val="9"/>
        </w:numPr>
        <w:tabs>
          <w:tab w:val="clear" w:pos="720"/>
          <w:tab w:val="num" w:pos="567"/>
        </w:tabs>
        <w:spacing w:before="0" w:beforeAutospacing="0" w:after="0" w:afterAutospacing="0" w:line="360" w:lineRule="auto"/>
        <w:ind w:left="567" w:hanging="567"/>
        <w:jc w:val="both"/>
      </w:pPr>
      <w:r w:rsidRPr="00C63ACC">
        <w:lastRenderedPageBreak/>
        <w:t xml:space="preserve">porovnajte takto získanú hodnotu BMI s hraničnými hodnotami  BMI uvedenými v tabuľke 12 (chlapci) alebo tabuľke 13 (dievčatá), prípadne v percentilových grafoch (obr. 5  a obr. 6). </w:t>
      </w:r>
    </w:p>
    <w:p w:rsidR="00586380" w:rsidRPr="00C63ACC" w:rsidRDefault="00586380" w:rsidP="00FB0920">
      <w:pPr>
        <w:pStyle w:val="Normlnywebov"/>
        <w:spacing w:before="0" w:beforeAutospacing="0" w:after="0" w:afterAutospacing="0" w:line="360" w:lineRule="auto"/>
        <w:ind w:firstLine="567"/>
        <w:jc w:val="both"/>
        <w:rPr>
          <w:i/>
        </w:rPr>
      </w:pPr>
      <w:r w:rsidRPr="00C63ACC">
        <w:rPr>
          <w:i/>
        </w:rPr>
        <w:t>Určenie vekovej skupiny podľa WHO:  </w:t>
      </w:r>
    </w:p>
    <w:p w:rsidR="00586380" w:rsidRDefault="00586380" w:rsidP="00FB0920">
      <w:pPr>
        <w:pStyle w:val="Normlnywebov"/>
        <w:spacing w:before="0" w:beforeAutospacing="0" w:after="0" w:afterAutospacing="0" w:line="360" w:lineRule="auto"/>
        <w:ind w:firstLine="567"/>
        <w:jc w:val="both"/>
      </w:pPr>
      <w:r w:rsidRPr="00C63ACC">
        <w:t>Počíta sa vek na celé roky ku dňu merania výšky a hmotnosti, t.j. napr. do vekovej skupiny 6-ročných patria všetky deti, ktoré v deň merania majú viac ako 6 rokov a menej ako 7 rokov.</w:t>
      </w:r>
    </w:p>
    <w:p w:rsidR="00586380" w:rsidRPr="00C63ACC" w:rsidRDefault="00586380" w:rsidP="00FB0920">
      <w:pPr>
        <w:pStyle w:val="Normlnywebov"/>
        <w:spacing w:before="0" w:beforeAutospacing="0" w:after="0" w:afterAutospacing="0" w:line="360" w:lineRule="auto"/>
        <w:ind w:firstLine="567"/>
        <w:jc w:val="both"/>
      </w:pPr>
    </w:p>
    <w:p w:rsidR="00586380" w:rsidRPr="00C63ACC" w:rsidRDefault="00586380" w:rsidP="00FB0920">
      <w:pPr>
        <w:pStyle w:val="obrazok-vychova"/>
        <w:ind w:left="851" w:hanging="851"/>
      </w:pPr>
      <w:bookmarkStart w:id="50" w:name="_Toc378691298"/>
      <w:r w:rsidRPr="00C63ACC">
        <w:t xml:space="preserve">Tab. 14Štandardné hodnoty BMI pre dievčatá – percentily (CAP 2001, desatinné vekové členenie </w:t>
      </w:r>
      <w:r w:rsidRPr="00C63ACC">
        <w:rPr>
          <w:lang w:val="cs-CZ"/>
        </w:rPr>
        <w:t xml:space="preserve">– </w:t>
      </w:r>
      <w:r w:rsidRPr="00C63ACC">
        <w:t>WHO)  (Nováková – Hamade, 2006)</w:t>
      </w:r>
      <w:bookmarkEnd w:id="50"/>
    </w:p>
    <w:tbl>
      <w:tblPr>
        <w:tblW w:w="8452" w:type="dxa"/>
        <w:jc w:val="center"/>
        <w:tblInd w:w="37" w:type="dxa"/>
        <w:tblCellMar>
          <w:left w:w="0" w:type="dxa"/>
          <w:right w:w="0" w:type="dxa"/>
        </w:tblCellMar>
        <w:tblLook w:val="0000" w:firstRow="0" w:lastRow="0" w:firstColumn="0" w:lastColumn="0" w:noHBand="0" w:noVBand="0"/>
      </w:tblPr>
      <w:tblGrid>
        <w:gridCol w:w="1019"/>
        <w:gridCol w:w="1056"/>
        <w:gridCol w:w="1135"/>
        <w:gridCol w:w="1072"/>
        <w:gridCol w:w="1056"/>
        <w:gridCol w:w="1056"/>
        <w:gridCol w:w="1088"/>
        <w:gridCol w:w="970"/>
      </w:tblGrid>
      <w:tr w:rsidR="00586380" w:rsidRPr="00C63ACC" w:rsidTr="00ED5480">
        <w:trPr>
          <w:jc w:val="center"/>
        </w:trPr>
        <w:tc>
          <w:tcPr>
            <w:tcW w:w="1019"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Vek</w:t>
            </w:r>
          </w:p>
          <w:p w:rsidR="00586380" w:rsidRPr="00C63ACC" w:rsidRDefault="00586380" w:rsidP="00ED5480">
            <w:pPr>
              <w:spacing w:line="360" w:lineRule="auto"/>
              <w:jc w:val="both"/>
            </w:pPr>
            <w:r w:rsidRPr="00C63ACC">
              <w:rPr>
                <w:b/>
                <w:bCs/>
              </w:rPr>
              <w:t>(roky)</w:t>
            </w:r>
          </w:p>
          <w:p w:rsidR="00586380" w:rsidRPr="00C63ACC" w:rsidRDefault="00586380" w:rsidP="00ED5480">
            <w:pPr>
              <w:spacing w:line="360" w:lineRule="auto"/>
              <w:jc w:val="both"/>
            </w:pPr>
            <w:r w:rsidRPr="00C63ACC">
              <w:rPr>
                <w:b/>
                <w:bCs/>
              </w:rPr>
              <w:t>Age</w:t>
            </w:r>
          </w:p>
          <w:p w:rsidR="00586380" w:rsidRPr="00C63ACC" w:rsidRDefault="00586380" w:rsidP="00ED5480">
            <w:pPr>
              <w:spacing w:line="360" w:lineRule="auto"/>
              <w:jc w:val="both"/>
            </w:pPr>
            <w:r w:rsidRPr="00C63ACC">
              <w:rPr>
                <w:b/>
                <w:bCs/>
              </w:rPr>
              <w:t>(years)</w:t>
            </w:r>
          </w:p>
        </w:tc>
        <w:tc>
          <w:tcPr>
            <w:tcW w:w="7433"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Percentily BMI – dievčatá (girls)</w:t>
            </w:r>
          </w:p>
        </w:tc>
      </w:tr>
      <w:tr w:rsidR="00586380" w:rsidRPr="00C63ACC" w:rsidTr="00ED5480">
        <w:trPr>
          <w:trHeight w:val="890"/>
          <w:jc w:val="center"/>
        </w:trPr>
        <w:tc>
          <w:tcPr>
            <w:tcW w:w="1019" w:type="dxa"/>
            <w:vMerge/>
            <w:tcBorders>
              <w:top w:val="single" w:sz="8" w:space="0" w:color="auto"/>
              <w:left w:val="single" w:sz="12" w:space="0" w:color="auto"/>
              <w:bottom w:val="single" w:sz="8" w:space="0" w:color="auto"/>
              <w:right w:val="single" w:sz="8" w:space="0" w:color="auto"/>
            </w:tcBorders>
            <w:vAlign w:val="center"/>
          </w:tcPr>
          <w:p w:rsidR="00586380" w:rsidRPr="00C63ACC" w:rsidRDefault="00586380" w:rsidP="00ED5480">
            <w:pPr>
              <w:spacing w:line="360" w:lineRule="auto"/>
              <w:jc w:val="both"/>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3</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10</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25</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50</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75</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90</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spacing w:line="360" w:lineRule="auto"/>
              <w:jc w:val="both"/>
            </w:pPr>
            <w:r w:rsidRPr="00C63ACC">
              <w:rPr>
                <w:b/>
                <w:bCs/>
              </w:rPr>
              <w:t>97</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7</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11,63</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12,95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14,35</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15,85</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17,36</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18,76</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20,08</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8</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11,34</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12,88</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14,49</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16,23</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17,97</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19,59</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21,12</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9</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11,69</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13,25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14,89</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16,66</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18,43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20,07</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21,63</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10</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11,42</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13,25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15,17</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17,24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19,32</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21,23</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23,06</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11</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11,81</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13,75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15,79</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18,00</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20,20</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22,24</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24,19</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12</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12,70</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14,53</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16,46</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18,54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20,62</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22,55</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24,38</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13</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13,18</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15,15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17,22</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19,46</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21,69</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23,76</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25,73</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14,15</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15,87</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17,68</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19,64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21,59</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23,41</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25,13</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15</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14,71</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16,48</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18,34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20,34</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22,35</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24,21</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25,98</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16</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14,88</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16,75</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18,72</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20,85</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22,98</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24,95</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26,83</w:t>
            </w:r>
          </w:p>
        </w:tc>
      </w:tr>
      <w:tr w:rsidR="00586380" w:rsidRPr="00C63ACC" w:rsidTr="00ED5480">
        <w:trPr>
          <w:jc w:val="center"/>
        </w:trPr>
        <w:tc>
          <w:tcPr>
            <w:tcW w:w="101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17</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15,32</w:t>
            </w:r>
          </w:p>
        </w:tc>
        <w:tc>
          <w:tcPr>
            <w:tcW w:w="1135"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17,08</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18,93</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20,93</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22,93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24,78</w:t>
            </w:r>
          </w:p>
        </w:tc>
        <w:tc>
          <w:tcPr>
            <w:tcW w:w="970" w:type="dxa"/>
            <w:tcBorders>
              <w:top w:val="nil"/>
              <w:left w:val="nil"/>
              <w:bottom w:val="single" w:sz="8"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26,54</w:t>
            </w:r>
          </w:p>
        </w:tc>
      </w:tr>
      <w:tr w:rsidR="00586380" w:rsidRPr="00C63ACC" w:rsidTr="00ED5480">
        <w:trPr>
          <w:jc w:val="center"/>
        </w:trPr>
        <w:tc>
          <w:tcPr>
            <w:tcW w:w="1019"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rPr>
                <w:b/>
                <w:bCs/>
              </w:rPr>
              <w:t>18</w:t>
            </w:r>
          </w:p>
        </w:tc>
        <w:tc>
          <w:tcPr>
            <w:tcW w:w="105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15,21</w:t>
            </w:r>
          </w:p>
        </w:tc>
        <w:tc>
          <w:tcPr>
            <w:tcW w:w="1135"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17,03</w:t>
            </w:r>
          </w:p>
        </w:tc>
        <w:tc>
          <w:tcPr>
            <w:tcW w:w="1072"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18,95</w:t>
            </w:r>
          </w:p>
        </w:tc>
        <w:tc>
          <w:tcPr>
            <w:tcW w:w="105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21,02</w:t>
            </w:r>
          </w:p>
        </w:tc>
        <w:tc>
          <w:tcPr>
            <w:tcW w:w="1056"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23,10</w:t>
            </w:r>
          </w:p>
        </w:tc>
        <w:tc>
          <w:tcPr>
            <w:tcW w:w="1088" w:type="dxa"/>
            <w:tcBorders>
              <w:top w:val="nil"/>
              <w:left w:val="nil"/>
              <w:bottom w:val="single" w:sz="12" w:space="0" w:color="auto"/>
              <w:right w:val="single" w:sz="8"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25,01</w:t>
            </w:r>
          </w:p>
        </w:tc>
        <w:tc>
          <w:tcPr>
            <w:tcW w:w="970" w:type="dxa"/>
            <w:tcBorders>
              <w:top w:val="nil"/>
              <w:left w:val="nil"/>
              <w:bottom w:val="single" w:sz="12" w:space="0" w:color="auto"/>
              <w:right w:val="single" w:sz="12" w:space="0" w:color="auto"/>
            </w:tcBorders>
            <w:tcMar>
              <w:top w:w="0" w:type="dxa"/>
              <w:left w:w="108" w:type="dxa"/>
              <w:bottom w:w="0" w:type="dxa"/>
              <w:right w:w="108" w:type="dxa"/>
            </w:tcMar>
          </w:tcPr>
          <w:p w:rsidR="00586380" w:rsidRPr="00C63ACC" w:rsidRDefault="00586380" w:rsidP="00ED5480">
            <w:pPr>
              <w:pStyle w:val="Normlnywebov"/>
              <w:spacing w:before="0" w:beforeAutospacing="0" w:after="0" w:afterAutospacing="0" w:line="360" w:lineRule="auto"/>
              <w:jc w:val="both"/>
            </w:pPr>
            <w:r w:rsidRPr="00C63ACC">
              <w:t>26,84</w:t>
            </w:r>
          </w:p>
        </w:tc>
      </w:tr>
    </w:tbl>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Normlnywebov"/>
        <w:spacing w:before="0" w:beforeAutospacing="0" w:after="0" w:afterAutospacing="0" w:line="360" w:lineRule="auto"/>
        <w:jc w:val="both"/>
      </w:pPr>
      <w:r w:rsidRPr="00C63ACC">
        <w:t xml:space="preserve">Použitie: Vyššie uvedeným spôsobom určite hodnotu BMI, potom v tejto tabuľke nájdite v riadku vekovej skupiny, kde sa zistená hodnota BMI nachádza. Ak je väčšia ako hodnota 90. percentilu, vaše dieťa má </w:t>
      </w:r>
      <w:r w:rsidRPr="00C63ACC">
        <w:rPr>
          <w:bCs/>
        </w:rPr>
        <w:t>nadváhu</w:t>
      </w:r>
      <w:r w:rsidRPr="00C63ACC">
        <w:t>; ak je nad 97. percentilom, je navyše aj obézne.</w:t>
      </w:r>
    </w:p>
    <w:p w:rsidR="00586380" w:rsidRDefault="00586380" w:rsidP="00FB0920">
      <w:pPr>
        <w:pStyle w:val="Normlnywebov"/>
        <w:spacing w:before="0" w:beforeAutospacing="0" w:after="0" w:afterAutospacing="0" w:line="360" w:lineRule="auto"/>
        <w:jc w:val="both"/>
        <w:rPr>
          <w:bCs/>
        </w:rPr>
      </w:pPr>
    </w:p>
    <w:p w:rsidR="00586380" w:rsidRPr="00C63ACC" w:rsidRDefault="00586380" w:rsidP="00FB0920">
      <w:pPr>
        <w:pStyle w:val="obrazok-vychova"/>
        <w:ind w:left="709" w:hanging="709"/>
      </w:pPr>
      <w:bookmarkStart w:id="51" w:name="_Toc378691299"/>
      <w:r>
        <w:lastRenderedPageBreak/>
        <w:t>Obr. 9</w:t>
      </w:r>
      <w:r>
        <w:tab/>
      </w:r>
      <w:r w:rsidRPr="00C63ACC">
        <w:t xml:space="preserve">Percentilové grafy na určenie nadhmotnosti a obezity (chlapci) </w:t>
      </w:r>
      <w:r>
        <w:t>(I</w:t>
      </w:r>
      <w:r w:rsidRPr="00C63ACC">
        <w:t>n: Nováková – Hamade, 2006)</w:t>
      </w:r>
      <w:bookmarkEnd w:id="51"/>
    </w:p>
    <w:p w:rsidR="00586380" w:rsidRPr="00C63ACC" w:rsidRDefault="0051306F" w:rsidP="00FB0920">
      <w:pPr>
        <w:pStyle w:val="Normlnywebov"/>
        <w:spacing w:before="0" w:beforeAutospacing="0" w:after="0" w:afterAutospacing="0" w:line="360" w:lineRule="auto"/>
        <w:jc w:val="center"/>
      </w:pPr>
      <w:r>
        <w:rPr>
          <w:noProof/>
        </w:rPr>
        <w:pict>
          <v:shape id="Obrázok 4" o:spid="_x0000_i1027" type="#_x0000_t75" alt="image008" style="width:330.75pt;height:508.5pt;visibility:visible">
            <v:imagedata r:id="rId12" o:title=""/>
          </v:shape>
        </w:pict>
      </w:r>
    </w:p>
    <w:p w:rsidR="00586380" w:rsidRDefault="00586380" w:rsidP="00FB0920">
      <w:pPr>
        <w:pStyle w:val="Normlnywebov"/>
        <w:spacing w:before="0" w:beforeAutospacing="0" w:after="0" w:afterAutospacing="0" w:line="360" w:lineRule="auto"/>
        <w:jc w:val="both"/>
        <w:rPr>
          <w:bCs/>
        </w:rPr>
      </w:pPr>
    </w:p>
    <w:p w:rsidR="00586380" w:rsidRDefault="00586380" w:rsidP="00FB0920">
      <w:pPr>
        <w:pStyle w:val="Normlnywebov"/>
        <w:spacing w:before="0" w:beforeAutospacing="0" w:after="0" w:afterAutospacing="0" w:line="360" w:lineRule="auto"/>
        <w:jc w:val="both"/>
        <w:rPr>
          <w:bCs/>
        </w:rPr>
      </w:pPr>
    </w:p>
    <w:p w:rsidR="00586380" w:rsidRDefault="00586380" w:rsidP="00FB0920">
      <w:pPr>
        <w:pStyle w:val="Normlnywebov"/>
        <w:spacing w:before="0" w:beforeAutospacing="0" w:after="0" w:afterAutospacing="0" w:line="360" w:lineRule="auto"/>
        <w:jc w:val="both"/>
        <w:rPr>
          <w:bCs/>
        </w:rPr>
      </w:pPr>
    </w:p>
    <w:p w:rsidR="00586380" w:rsidRDefault="00586380" w:rsidP="00FB0920">
      <w:pPr>
        <w:pStyle w:val="Normlnywebov"/>
        <w:spacing w:before="0" w:beforeAutospacing="0" w:after="0" w:afterAutospacing="0" w:line="360" w:lineRule="auto"/>
        <w:jc w:val="both"/>
        <w:rPr>
          <w:bCs/>
        </w:rPr>
      </w:pPr>
    </w:p>
    <w:p w:rsidR="00586380" w:rsidRPr="00C63ACC" w:rsidRDefault="00586380" w:rsidP="00FB0920">
      <w:pPr>
        <w:pStyle w:val="obrazok-vychova"/>
        <w:tabs>
          <w:tab w:val="clear" w:pos="709"/>
        </w:tabs>
        <w:ind w:left="851" w:hanging="851"/>
      </w:pPr>
      <w:bookmarkStart w:id="52" w:name="_Toc378691300"/>
      <w:r w:rsidRPr="00C63ACC">
        <w:lastRenderedPageBreak/>
        <w:t>Obr. 10</w:t>
      </w:r>
      <w:r>
        <w:tab/>
      </w:r>
      <w:r w:rsidRPr="00C63ACC">
        <w:t>Percentilové grafy na určenie nadhmotnosti a obezity (dievčatá)(</w:t>
      </w:r>
      <w:r>
        <w:t>I</w:t>
      </w:r>
      <w:r w:rsidRPr="00C63ACC">
        <w:t>n: Nováková – Hamade, 2006)</w:t>
      </w:r>
      <w:bookmarkEnd w:id="52"/>
    </w:p>
    <w:p w:rsidR="00586380" w:rsidRPr="00C63ACC" w:rsidRDefault="0051306F" w:rsidP="00FB0920">
      <w:pPr>
        <w:pStyle w:val="Normlnywebov"/>
        <w:spacing w:before="0" w:beforeAutospacing="0" w:after="0" w:afterAutospacing="0" w:line="360" w:lineRule="auto"/>
        <w:jc w:val="center"/>
      </w:pPr>
      <w:r>
        <w:rPr>
          <w:noProof/>
        </w:rPr>
        <w:pict>
          <v:shape id="Obrázok 3" o:spid="_x0000_i1028" type="#_x0000_t75" alt="image009" style="width:339pt;height:475.5pt;visibility:visible">
            <v:imagedata r:id="rId13" o:title=""/>
          </v:shape>
        </w:pict>
      </w:r>
    </w:p>
    <w:p w:rsidR="00586380" w:rsidRDefault="00586380" w:rsidP="00FB0920">
      <w:pPr>
        <w:pStyle w:val="Normlnywebov"/>
        <w:spacing w:before="0" w:beforeAutospacing="0" w:after="0" w:afterAutospacing="0" w:line="360" w:lineRule="auto"/>
        <w:ind w:firstLine="567"/>
        <w:jc w:val="both"/>
      </w:pPr>
      <w:r w:rsidRPr="00C63ACC">
        <w:t xml:space="preserve">Hodnota BMI nad 90. percentilom znamená </w:t>
      </w:r>
      <w:r w:rsidRPr="00C63ACC">
        <w:rPr>
          <w:bCs/>
        </w:rPr>
        <w:t>nadváhu</w:t>
      </w:r>
      <w:r w:rsidRPr="00C63ACC">
        <w:t>, hodnota nad 97. percentilom znamená obezitu. Optimálny stav je, ak sa hodnota BMI nachádza medzi 25. a  75. percentilom.</w:t>
      </w:r>
    </w:p>
    <w:p w:rsidR="00586380" w:rsidRDefault="00586380" w:rsidP="00FB0920">
      <w:pPr>
        <w:pStyle w:val="Normlnywebov"/>
        <w:spacing w:before="0" w:beforeAutospacing="0" w:after="0" w:afterAutospacing="0" w:line="360" w:lineRule="auto"/>
        <w:ind w:firstLine="567"/>
        <w:jc w:val="both"/>
      </w:pPr>
    </w:p>
    <w:p w:rsidR="00586380" w:rsidRDefault="00586380" w:rsidP="00FB0920">
      <w:pPr>
        <w:pStyle w:val="Normlnywebov"/>
        <w:spacing w:before="0" w:beforeAutospacing="0" w:after="0" w:afterAutospacing="0" w:line="360" w:lineRule="auto"/>
        <w:ind w:firstLine="567"/>
        <w:jc w:val="both"/>
      </w:pPr>
    </w:p>
    <w:p w:rsidR="00586380" w:rsidRPr="00C63ACC" w:rsidRDefault="00586380" w:rsidP="00FB0920">
      <w:pPr>
        <w:pStyle w:val="Normlnywebov"/>
        <w:spacing w:before="0" w:beforeAutospacing="0" w:after="0" w:afterAutospacing="0" w:line="360" w:lineRule="auto"/>
        <w:ind w:firstLine="567"/>
        <w:jc w:val="both"/>
      </w:pPr>
    </w:p>
    <w:p w:rsidR="00586380" w:rsidRPr="00C63ACC" w:rsidRDefault="00586380" w:rsidP="00FB0920">
      <w:pPr>
        <w:pStyle w:val="obrazok-vychova"/>
        <w:tabs>
          <w:tab w:val="clear" w:pos="709"/>
        </w:tabs>
        <w:ind w:left="851" w:hanging="851"/>
      </w:pPr>
      <w:bookmarkStart w:id="53" w:name="_Toc378691301"/>
      <w:r>
        <w:lastRenderedPageBreak/>
        <w:t>Tab. 15</w:t>
      </w:r>
      <w:r>
        <w:tab/>
      </w:r>
      <w:r w:rsidRPr="00C63ACC">
        <w:t xml:space="preserve">Hodnoty normálnej hmotnosti u detí a mládeže </w:t>
      </w:r>
      <w:r>
        <w:t xml:space="preserve">(Krejčí – Bäumeltová, </w:t>
      </w:r>
      <w:r w:rsidRPr="00C63ACC">
        <w:t>2001)</w:t>
      </w:r>
      <w:bookmarkEnd w:id="53"/>
    </w:p>
    <w:tbl>
      <w:tblPr>
        <w:tblW w:w="0" w:type="auto"/>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831"/>
        <w:gridCol w:w="2569"/>
      </w:tblGrid>
      <w:tr w:rsidR="00586380" w:rsidRPr="00C63ACC" w:rsidTr="00ED5480">
        <w:trPr>
          <w:jc w:val="center"/>
        </w:trPr>
        <w:tc>
          <w:tcPr>
            <w:tcW w:w="3060" w:type="dxa"/>
            <w:tcBorders>
              <w:top w:val="single" w:sz="12" w:space="0" w:color="auto"/>
            </w:tcBorders>
            <w:shd w:val="clear" w:color="auto" w:fill="E0E0E0"/>
            <w:vAlign w:val="center"/>
          </w:tcPr>
          <w:p w:rsidR="00586380" w:rsidRPr="00C63ACC" w:rsidRDefault="00586380" w:rsidP="00ED5480">
            <w:pPr>
              <w:spacing w:line="360" w:lineRule="auto"/>
              <w:jc w:val="both"/>
              <w:rPr>
                <w:b/>
                <w:bCs/>
              </w:rPr>
            </w:pPr>
            <w:r>
              <w:rPr>
                <w:b/>
                <w:bCs/>
              </w:rPr>
              <w:t>VEK</w:t>
            </w:r>
          </w:p>
        </w:tc>
        <w:tc>
          <w:tcPr>
            <w:tcW w:w="2831" w:type="dxa"/>
            <w:tcBorders>
              <w:top w:val="single" w:sz="12" w:space="0" w:color="auto"/>
            </w:tcBorders>
            <w:shd w:val="clear" w:color="auto" w:fill="E0E0E0"/>
            <w:vAlign w:val="center"/>
          </w:tcPr>
          <w:p w:rsidR="00586380" w:rsidRPr="00C63ACC" w:rsidRDefault="00586380" w:rsidP="00ED5480">
            <w:pPr>
              <w:spacing w:line="360" w:lineRule="auto"/>
              <w:jc w:val="both"/>
              <w:rPr>
                <w:b/>
                <w:bCs/>
              </w:rPr>
            </w:pPr>
            <w:r w:rsidRPr="00C63ACC">
              <w:rPr>
                <w:b/>
                <w:bCs/>
              </w:rPr>
              <w:t>BMI  chlapci</w:t>
            </w:r>
          </w:p>
        </w:tc>
        <w:tc>
          <w:tcPr>
            <w:tcW w:w="2569" w:type="dxa"/>
            <w:tcBorders>
              <w:top w:val="single" w:sz="12" w:space="0" w:color="auto"/>
            </w:tcBorders>
            <w:shd w:val="clear" w:color="auto" w:fill="E0E0E0"/>
            <w:vAlign w:val="center"/>
          </w:tcPr>
          <w:p w:rsidR="00586380" w:rsidRPr="00C63ACC" w:rsidRDefault="00586380" w:rsidP="00ED5480">
            <w:pPr>
              <w:spacing w:line="360" w:lineRule="auto"/>
              <w:jc w:val="both"/>
              <w:rPr>
                <w:b/>
                <w:bCs/>
              </w:rPr>
            </w:pPr>
            <w:r w:rsidRPr="00C63ACC">
              <w:rPr>
                <w:b/>
                <w:bCs/>
              </w:rPr>
              <w:t>BMI  dievčatá</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11 rokov</w:t>
            </w:r>
          </w:p>
        </w:tc>
        <w:tc>
          <w:tcPr>
            <w:tcW w:w="2831" w:type="dxa"/>
            <w:vAlign w:val="center"/>
          </w:tcPr>
          <w:p w:rsidR="00586380" w:rsidRPr="00C63ACC" w:rsidRDefault="00586380" w:rsidP="00ED5480">
            <w:pPr>
              <w:spacing w:line="360" w:lineRule="auto"/>
              <w:jc w:val="both"/>
            </w:pPr>
            <w:r w:rsidRPr="00C63ACC">
              <w:t>16,0 – 19,0</w:t>
            </w:r>
          </w:p>
        </w:tc>
        <w:tc>
          <w:tcPr>
            <w:tcW w:w="2569" w:type="dxa"/>
            <w:vAlign w:val="center"/>
          </w:tcPr>
          <w:p w:rsidR="00586380" w:rsidRPr="00C63ACC" w:rsidRDefault="00586380" w:rsidP="00ED5480">
            <w:pPr>
              <w:spacing w:line="360" w:lineRule="auto"/>
              <w:jc w:val="both"/>
            </w:pPr>
            <w:r w:rsidRPr="00C63ACC">
              <w:t>16,0 – 19,0</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12 rokov</w:t>
            </w:r>
          </w:p>
        </w:tc>
        <w:tc>
          <w:tcPr>
            <w:tcW w:w="2831" w:type="dxa"/>
            <w:vAlign w:val="center"/>
          </w:tcPr>
          <w:p w:rsidR="00586380" w:rsidRPr="00C63ACC" w:rsidRDefault="00586380" w:rsidP="00ED5480">
            <w:pPr>
              <w:spacing w:line="360" w:lineRule="auto"/>
              <w:jc w:val="both"/>
            </w:pPr>
            <w:r w:rsidRPr="00C63ACC">
              <w:t>16,5 – 19,5</w:t>
            </w:r>
          </w:p>
        </w:tc>
        <w:tc>
          <w:tcPr>
            <w:tcW w:w="2569" w:type="dxa"/>
            <w:vAlign w:val="center"/>
          </w:tcPr>
          <w:p w:rsidR="00586380" w:rsidRPr="00C63ACC" w:rsidRDefault="00586380" w:rsidP="00ED5480">
            <w:pPr>
              <w:spacing w:line="360" w:lineRule="auto"/>
              <w:jc w:val="both"/>
            </w:pPr>
            <w:r w:rsidRPr="00C63ACC">
              <w:t>17,0 – 20,5</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13 rokov</w:t>
            </w:r>
          </w:p>
        </w:tc>
        <w:tc>
          <w:tcPr>
            <w:tcW w:w="2831" w:type="dxa"/>
            <w:vAlign w:val="center"/>
          </w:tcPr>
          <w:p w:rsidR="00586380" w:rsidRPr="00C63ACC" w:rsidRDefault="00586380" w:rsidP="00ED5480">
            <w:pPr>
              <w:spacing w:line="360" w:lineRule="auto"/>
              <w:jc w:val="both"/>
            </w:pPr>
            <w:r w:rsidRPr="00C63ACC">
              <w:t>17,0 – 20,0</w:t>
            </w:r>
          </w:p>
        </w:tc>
        <w:tc>
          <w:tcPr>
            <w:tcW w:w="2569" w:type="dxa"/>
            <w:vAlign w:val="center"/>
          </w:tcPr>
          <w:p w:rsidR="00586380" w:rsidRPr="00C63ACC" w:rsidRDefault="00586380" w:rsidP="00ED5480">
            <w:pPr>
              <w:spacing w:line="360" w:lineRule="auto"/>
              <w:jc w:val="both"/>
            </w:pPr>
            <w:r w:rsidRPr="00C63ACC">
              <w:t>18,0 – 21,0</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14 rokov</w:t>
            </w:r>
          </w:p>
        </w:tc>
        <w:tc>
          <w:tcPr>
            <w:tcW w:w="2831" w:type="dxa"/>
            <w:vAlign w:val="center"/>
          </w:tcPr>
          <w:p w:rsidR="00586380" w:rsidRPr="00C63ACC" w:rsidRDefault="00586380" w:rsidP="00ED5480">
            <w:pPr>
              <w:spacing w:line="360" w:lineRule="auto"/>
              <w:jc w:val="both"/>
            </w:pPr>
            <w:r w:rsidRPr="00C63ACC">
              <w:t>18,0 – 21,0</w:t>
            </w:r>
          </w:p>
        </w:tc>
        <w:tc>
          <w:tcPr>
            <w:tcW w:w="2569" w:type="dxa"/>
            <w:vAlign w:val="center"/>
          </w:tcPr>
          <w:p w:rsidR="00586380" w:rsidRPr="00C63ACC" w:rsidRDefault="00586380" w:rsidP="00ED5480">
            <w:pPr>
              <w:spacing w:line="360" w:lineRule="auto"/>
              <w:jc w:val="both"/>
            </w:pPr>
            <w:r w:rsidRPr="00C63ACC">
              <w:t>18,5 – 22,0</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15 rokov</w:t>
            </w:r>
          </w:p>
        </w:tc>
        <w:tc>
          <w:tcPr>
            <w:tcW w:w="2831" w:type="dxa"/>
            <w:vAlign w:val="center"/>
          </w:tcPr>
          <w:p w:rsidR="00586380" w:rsidRPr="00C63ACC" w:rsidRDefault="00586380" w:rsidP="00ED5480">
            <w:pPr>
              <w:spacing w:line="360" w:lineRule="auto"/>
              <w:jc w:val="both"/>
            </w:pPr>
            <w:r w:rsidRPr="00C63ACC">
              <w:t>19,0 – 21,5</w:t>
            </w:r>
          </w:p>
        </w:tc>
        <w:tc>
          <w:tcPr>
            <w:tcW w:w="2569" w:type="dxa"/>
            <w:vAlign w:val="center"/>
          </w:tcPr>
          <w:p w:rsidR="00586380" w:rsidRPr="00C63ACC" w:rsidRDefault="00586380" w:rsidP="00ED5480">
            <w:pPr>
              <w:spacing w:line="360" w:lineRule="auto"/>
              <w:jc w:val="both"/>
            </w:pPr>
            <w:r w:rsidRPr="00C63ACC">
              <w:t>19,0 – 22,0</w:t>
            </w:r>
          </w:p>
        </w:tc>
      </w:tr>
      <w:tr w:rsidR="00586380" w:rsidRPr="00C63ACC" w:rsidTr="00ED5480">
        <w:trPr>
          <w:jc w:val="center"/>
        </w:trPr>
        <w:tc>
          <w:tcPr>
            <w:tcW w:w="3060" w:type="dxa"/>
            <w:vAlign w:val="center"/>
          </w:tcPr>
          <w:p w:rsidR="00586380" w:rsidRPr="00C63ACC" w:rsidRDefault="00586380" w:rsidP="00ED5480">
            <w:pPr>
              <w:spacing w:line="360" w:lineRule="auto"/>
              <w:jc w:val="both"/>
            </w:pPr>
            <w:r w:rsidRPr="00C63ACC">
              <w:t>16 rokov</w:t>
            </w:r>
          </w:p>
        </w:tc>
        <w:tc>
          <w:tcPr>
            <w:tcW w:w="2831" w:type="dxa"/>
            <w:vAlign w:val="center"/>
          </w:tcPr>
          <w:p w:rsidR="00586380" w:rsidRPr="00C63ACC" w:rsidRDefault="00586380" w:rsidP="00ED5480">
            <w:pPr>
              <w:spacing w:line="360" w:lineRule="auto"/>
              <w:jc w:val="both"/>
            </w:pPr>
            <w:r w:rsidRPr="00C63ACC">
              <w:t>19,5 – 22,0</w:t>
            </w:r>
          </w:p>
        </w:tc>
        <w:tc>
          <w:tcPr>
            <w:tcW w:w="2569" w:type="dxa"/>
            <w:vAlign w:val="center"/>
          </w:tcPr>
          <w:p w:rsidR="00586380" w:rsidRPr="00C63ACC" w:rsidRDefault="00586380" w:rsidP="00ED5480">
            <w:pPr>
              <w:spacing w:line="360" w:lineRule="auto"/>
              <w:jc w:val="both"/>
            </w:pPr>
            <w:r w:rsidRPr="00C63ACC">
              <w:t>19,5 – 23,0</w:t>
            </w:r>
          </w:p>
        </w:tc>
      </w:tr>
      <w:tr w:rsidR="00586380" w:rsidRPr="00C63ACC" w:rsidTr="00ED5480">
        <w:trPr>
          <w:jc w:val="center"/>
        </w:trPr>
        <w:tc>
          <w:tcPr>
            <w:tcW w:w="3060" w:type="dxa"/>
            <w:tcBorders>
              <w:bottom w:val="single" w:sz="12" w:space="0" w:color="auto"/>
            </w:tcBorders>
            <w:vAlign w:val="center"/>
          </w:tcPr>
          <w:p w:rsidR="00586380" w:rsidRPr="00C63ACC" w:rsidRDefault="00586380" w:rsidP="00ED5480">
            <w:pPr>
              <w:spacing w:line="360" w:lineRule="auto"/>
              <w:jc w:val="both"/>
            </w:pPr>
            <w:r w:rsidRPr="00C63ACC">
              <w:t>17 rokov</w:t>
            </w:r>
          </w:p>
        </w:tc>
        <w:tc>
          <w:tcPr>
            <w:tcW w:w="2831" w:type="dxa"/>
            <w:tcBorders>
              <w:bottom w:val="single" w:sz="12" w:space="0" w:color="auto"/>
            </w:tcBorders>
            <w:vAlign w:val="center"/>
          </w:tcPr>
          <w:p w:rsidR="00586380" w:rsidRPr="00C63ACC" w:rsidRDefault="00586380" w:rsidP="00ED5480">
            <w:pPr>
              <w:spacing w:line="360" w:lineRule="auto"/>
              <w:jc w:val="both"/>
            </w:pPr>
            <w:r w:rsidRPr="00C63ACC">
              <w:t>20,0 – 23,0</w:t>
            </w:r>
          </w:p>
        </w:tc>
        <w:tc>
          <w:tcPr>
            <w:tcW w:w="2569" w:type="dxa"/>
            <w:tcBorders>
              <w:bottom w:val="single" w:sz="12" w:space="0" w:color="auto"/>
            </w:tcBorders>
            <w:vAlign w:val="center"/>
          </w:tcPr>
          <w:p w:rsidR="00586380" w:rsidRPr="00C63ACC" w:rsidRDefault="00586380" w:rsidP="00ED5480">
            <w:pPr>
              <w:spacing w:line="360" w:lineRule="auto"/>
              <w:jc w:val="both"/>
            </w:pPr>
            <w:r w:rsidRPr="00C63ACC">
              <w:t>20,0 – 23,0</w:t>
            </w:r>
          </w:p>
        </w:tc>
      </w:tr>
    </w:tbl>
    <w:p w:rsidR="00586380" w:rsidRPr="00C63ACC" w:rsidRDefault="00586380" w:rsidP="00FB0920">
      <w:pPr>
        <w:pStyle w:val="ltext"/>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567"/>
        <w:rPr>
          <w:color w:val="auto"/>
        </w:rPr>
      </w:pPr>
      <w:r w:rsidRPr="00C63ACC">
        <w:rPr>
          <w:rStyle w:val="Siln"/>
          <w:b w:val="0"/>
          <w:bCs/>
          <w:i/>
          <w:color w:val="auto"/>
        </w:rPr>
        <w:t>Index centrálnej obezity WHR</w:t>
      </w:r>
      <w:r w:rsidRPr="00C63ACC">
        <w:rPr>
          <w:color w:val="auto"/>
        </w:rPr>
        <w:t xml:space="preserve"> (Waist to Hip Ratio) je spoľahlivým indikátorom rozloženia telesného tuku v oblasti pása. Určuje sa ako:</w:t>
      </w:r>
    </w:p>
    <w:p w:rsidR="00586380" w:rsidRPr="00C63ACC" w:rsidRDefault="00586380" w:rsidP="00FB0920">
      <w:pPr>
        <w:pStyle w:val="Normlnywebov"/>
        <w:spacing w:before="0" w:beforeAutospacing="0" w:after="0" w:afterAutospacing="0"/>
        <w:ind w:left="567" w:firstLine="903"/>
      </w:pPr>
      <w:r w:rsidRPr="00C63ACC">
        <w:t>obvod pása (cm)</w:t>
      </w:r>
      <w:r w:rsidRPr="00C63ACC">
        <w:br/>
        <w:t>WHR = –––––––––––––––––––</w:t>
      </w:r>
      <w:r w:rsidRPr="00C63ACC">
        <w:br/>
        <w:t>               obvod bokov (cm)</w:t>
      </w:r>
    </w:p>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spacing w:line="360" w:lineRule="auto"/>
        <w:ind w:firstLine="567"/>
        <w:jc w:val="both"/>
      </w:pPr>
      <w:r w:rsidRPr="00C63ACC">
        <w:t>K meraniu obvodu pása postačí krajčírsky meter a dodržanie niekoľkých pomerne jednoduchých pravidiel:</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Meria sa v stoji vzpriamene, pokiaľ je možné bez oblečenia. Vydýchnite, ale brucho nevťahujte!</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 xml:space="preserve">Meria  sa vždy v rovnaký čas, najlepšie po rannej návšteve toalety; </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 xml:space="preserve">Obvod pása sa meria  na </w:t>
      </w:r>
      <w:r w:rsidRPr="00C63ACC">
        <w:rPr>
          <w:rFonts w:ascii="Times New Roman" w:hAnsi="Times New Roman"/>
          <w:i/>
          <w:sz w:val="24"/>
          <w:szCs w:val="24"/>
        </w:rPr>
        <w:t xml:space="preserve">najširšom mieste </w:t>
      </w:r>
      <w:r w:rsidRPr="00C63ACC">
        <w:rPr>
          <w:rFonts w:ascii="Times New Roman" w:hAnsi="Times New Roman"/>
          <w:sz w:val="24"/>
          <w:szCs w:val="24"/>
        </w:rPr>
        <w:t xml:space="preserve"> tela (medzi poslednými rebrami a panvovou kosťou). </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Používa sa meradlo (meter), ktorý má stupnicu iba z jednej strany.</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 xml:space="preserve"> Používa sa meter nepoškodený, najlepšie z plastu, a nie látkový (pôsobením teplôt a používaním sa môže vyťahovať a strácať tak presnosť).</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Meradlo nesmie kĺzať ani sa nesmie „zarezávať“.</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Pozor na prekríženie meradla v oblasti bedier.</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Meranie sa vykonáva vždy 2-krát a používa sa  priemer.</w:t>
      </w:r>
    </w:p>
    <w:p w:rsidR="00586380" w:rsidRPr="00C63ACC" w:rsidRDefault="00586380" w:rsidP="00FB0920">
      <w:pPr>
        <w:pStyle w:val="Odsekzoznamu"/>
        <w:numPr>
          <w:ilvl w:val="0"/>
          <w:numId w:val="154"/>
        </w:numPr>
        <w:ind w:left="567" w:hanging="567"/>
        <w:rPr>
          <w:rFonts w:ascii="Times New Roman" w:hAnsi="Times New Roman"/>
          <w:sz w:val="24"/>
          <w:szCs w:val="24"/>
        </w:rPr>
      </w:pPr>
      <w:r w:rsidRPr="00C63ACC">
        <w:rPr>
          <w:rFonts w:ascii="Times New Roman" w:hAnsi="Times New Roman"/>
          <w:sz w:val="24"/>
          <w:szCs w:val="24"/>
        </w:rPr>
        <w:t>Meranie nie je vhodné pre:</w:t>
      </w:r>
    </w:p>
    <w:p w:rsidR="00586380" w:rsidRPr="00C63ACC" w:rsidRDefault="00586380" w:rsidP="00FB0920">
      <w:pPr>
        <w:pStyle w:val="Odsekzoznamu"/>
        <w:numPr>
          <w:ilvl w:val="0"/>
          <w:numId w:val="161"/>
        </w:numPr>
        <w:ind w:hanging="804"/>
        <w:rPr>
          <w:rFonts w:ascii="Times New Roman" w:hAnsi="Times New Roman"/>
          <w:sz w:val="24"/>
          <w:szCs w:val="24"/>
        </w:rPr>
      </w:pPr>
      <w:r w:rsidRPr="00C63ACC">
        <w:rPr>
          <w:rFonts w:ascii="Times New Roman" w:hAnsi="Times New Roman"/>
          <w:sz w:val="24"/>
          <w:szCs w:val="24"/>
        </w:rPr>
        <w:t>tehotné,</w:t>
      </w:r>
    </w:p>
    <w:p w:rsidR="00586380" w:rsidRPr="00FE715C" w:rsidRDefault="00586380" w:rsidP="00FB0920">
      <w:pPr>
        <w:pStyle w:val="Odsekzoznamu"/>
        <w:numPr>
          <w:ilvl w:val="0"/>
          <w:numId w:val="161"/>
        </w:numPr>
        <w:ind w:hanging="804"/>
        <w:rPr>
          <w:rFonts w:ascii="Times New Roman" w:hAnsi="Times New Roman"/>
          <w:sz w:val="24"/>
          <w:szCs w:val="24"/>
        </w:rPr>
      </w:pPr>
      <w:r w:rsidRPr="00FE715C">
        <w:rPr>
          <w:rFonts w:ascii="Times New Roman" w:hAnsi="Times New Roman"/>
          <w:sz w:val="24"/>
          <w:szCs w:val="24"/>
        </w:rPr>
        <w:t>osoby s ochorením brušných orgánov, ktoré vedie k nárastu objemubrucha</w:t>
      </w:r>
    </w:p>
    <w:p w:rsidR="00586380" w:rsidRPr="00C63ACC" w:rsidRDefault="00586380" w:rsidP="00FB0920">
      <w:pPr>
        <w:pStyle w:val="obrazok-vychova"/>
      </w:pPr>
      <w:bookmarkStart w:id="54" w:name="_Toc378691302"/>
      <w:r w:rsidRPr="00C63ACC">
        <w:lastRenderedPageBreak/>
        <w:t>Tab. 16  Zdravotné riziká podľa kategórií WHR (WHO, 2008)</w:t>
      </w:r>
      <w:bookmarkEnd w:id="54"/>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969"/>
        <w:gridCol w:w="2268"/>
        <w:gridCol w:w="2268"/>
      </w:tblGrid>
      <w:tr w:rsidR="00586380" w:rsidRPr="00C63ACC" w:rsidTr="00ED5480">
        <w:tc>
          <w:tcPr>
            <w:tcW w:w="3969"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klasifikácia</w:t>
            </w:r>
          </w:p>
        </w:tc>
        <w:tc>
          <w:tcPr>
            <w:tcW w:w="2268"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muži</w:t>
            </w:r>
          </w:p>
        </w:tc>
        <w:tc>
          <w:tcPr>
            <w:tcW w:w="2268"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ženy</w:t>
            </w:r>
          </w:p>
        </w:tc>
      </w:tr>
      <w:tr w:rsidR="00586380" w:rsidRPr="00C63ACC" w:rsidTr="00ED5480">
        <w:tc>
          <w:tcPr>
            <w:tcW w:w="3969" w:type="dxa"/>
          </w:tcPr>
          <w:p w:rsidR="00586380" w:rsidRPr="00C63ACC" w:rsidRDefault="00586380" w:rsidP="00ED5480">
            <w:pPr>
              <w:pStyle w:val="Normlnywebov"/>
              <w:spacing w:before="0" w:beforeAutospacing="0" w:after="0" w:afterAutospacing="0" w:line="360" w:lineRule="auto"/>
              <w:jc w:val="both"/>
            </w:pPr>
            <w:r w:rsidRPr="00C63ACC">
              <w:t>Fyziologické hodnoty</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Do 0,96</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do 0,83</w:t>
            </w:r>
          </w:p>
        </w:tc>
      </w:tr>
      <w:tr w:rsidR="00586380" w:rsidRPr="00C63ACC" w:rsidTr="00ED5480">
        <w:tc>
          <w:tcPr>
            <w:tcW w:w="3969" w:type="dxa"/>
          </w:tcPr>
          <w:p w:rsidR="00586380" w:rsidRPr="00C63ACC" w:rsidRDefault="00586380" w:rsidP="00ED5480">
            <w:pPr>
              <w:pStyle w:val="Normlnywebov"/>
              <w:spacing w:before="0" w:beforeAutospacing="0" w:after="0" w:afterAutospacing="0" w:line="360" w:lineRule="auto"/>
              <w:jc w:val="both"/>
            </w:pPr>
            <w:r w:rsidRPr="00C63ACC">
              <w:t>Zvýšené riziko vzniku ochorení</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od 0,96 do 1</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od 0,83 do 0,85</w:t>
            </w:r>
          </w:p>
        </w:tc>
      </w:tr>
      <w:tr w:rsidR="00586380" w:rsidRPr="00C63ACC" w:rsidTr="00ED5480">
        <w:tc>
          <w:tcPr>
            <w:tcW w:w="3969"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Veľmi zvýšené riziko vzniku ochorení</w:t>
            </w:r>
          </w:p>
        </w:tc>
        <w:tc>
          <w:tcPr>
            <w:tcW w:w="2268"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viac ako 1</w:t>
            </w:r>
          </w:p>
        </w:tc>
        <w:tc>
          <w:tcPr>
            <w:tcW w:w="2268"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nad 0,85</w:t>
            </w:r>
          </w:p>
        </w:tc>
      </w:tr>
    </w:tbl>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obrazok-vychova"/>
      </w:pPr>
      <w:bookmarkStart w:id="55" w:name="_Toc378691303"/>
      <w:r w:rsidRPr="00C63ACC">
        <w:t>Tab. 17  Zdravotné riziká podľa obvodu pása (WHO, 2008)</w:t>
      </w:r>
      <w:bookmarkEnd w:id="55"/>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969"/>
        <w:gridCol w:w="2268"/>
        <w:gridCol w:w="2268"/>
      </w:tblGrid>
      <w:tr w:rsidR="00586380" w:rsidRPr="00C63ACC" w:rsidTr="00ED5480">
        <w:tc>
          <w:tcPr>
            <w:tcW w:w="3969"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klasifikácia</w:t>
            </w:r>
          </w:p>
        </w:tc>
        <w:tc>
          <w:tcPr>
            <w:tcW w:w="2268"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muži</w:t>
            </w:r>
          </w:p>
        </w:tc>
        <w:tc>
          <w:tcPr>
            <w:tcW w:w="2268" w:type="dxa"/>
            <w:tcBorders>
              <w:top w:val="single" w:sz="12" w:space="0" w:color="auto"/>
            </w:tcBorders>
            <w:vAlign w:val="center"/>
          </w:tcPr>
          <w:p w:rsidR="00586380" w:rsidRPr="00C63ACC" w:rsidRDefault="00586380" w:rsidP="00ED5480">
            <w:pPr>
              <w:pStyle w:val="Normlnywebov"/>
              <w:spacing w:before="0" w:beforeAutospacing="0" w:after="0" w:afterAutospacing="0" w:line="360" w:lineRule="auto"/>
              <w:jc w:val="both"/>
              <w:rPr>
                <w:b/>
                <w:bCs/>
              </w:rPr>
            </w:pPr>
            <w:r w:rsidRPr="00C63ACC">
              <w:rPr>
                <w:rStyle w:val="Siln"/>
                <w:bCs/>
              </w:rPr>
              <w:t>ženy</w:t>
            </w:r>
          </w:p>
        </w:tc>
      </w:tr>
      <w:tr w:rsidR="00586380" w:rsidRPr="00C63ACC" w:rsidTr="00ED5480">
        <w:tc>
          <w:tcPr>
            <w:tcW w:w="3969" w:type="dxa"/>
          </w:tcPr>
          <w:p w:rsidR="00586380" w:rsidRPr="00C63ACC" w:rsidRDefault="00586380" w:rsidP="00ED5480">
            <w:pPr>
              <w:pStyle w:val="Normlnywebov"/>
              <w:spacing w:before="0" w:beforeAutospacing="0" w:after="0" w:afterAutospacing="0" w:line="360" w:lineRule="auto"/>
              <w:jc w:val="both"/>
            </w:pPr>
            <w:r w:rsidRPr="00C63ACC">
              <w:t>Fyziologické hodnoty</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do 94 cm</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do 80 cm</w:t>
            </w:r>
          </w:p>
        </w:tc>
      </w:tr>
      <w:tr w:rsidR="00586380" w:rsidRPr="00C63ACC" w:rsidTr="00ED5480">
        <w:tc>
          <w:tcPr>
            <w:tcW w:w="3969" w:type="dxa"/>
          </w:tcPr>
          <w:p w:rsidR="00586380" w:rsidRPr="00C63ACC" w:rsidRDefault="00586380" w:rsidP="00ED5480">
            <w:pPr>
              <w:pStyle w:val="Normlnywebov"/>
              <w:spacing w:before="0" w:beforeAutospacing="0" w:after="0" w:afterAutospacing="0" w:line="360" w:lineRule="auto"/>
              <w:jc w:val="both"/>
            </w:pPr>
            <w:r w:rsidRPr="00C63ACC">
              <w:t>Nízke riziko vzniku ochorení</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95- 102 cm</w:t>
            </w:r>
          </w:p>
        </w:tc>
        <w:tc>
          <w:tcPr>
            <w:tcW w:w="2268" w:type="dxa"/>
          </w:tcPr>
          <w:p w:rsidR="00586380" w:rsidRPr="00C63ACC" w:rsidRDefault="00586380" w:rsidP="00ED5480">
            <w:pPr>
              <w:pStyle w:val="Normlnywebov"/>
              <w:spacing w:before="0" w:beforeAutospacing="0" w:after="0" w:afterAutospacing="0" w:line="360" w:lineRule="auto"/>
              <w:jc w:val="both"/>
            </w:pPr>
            <w:r w:rsidRPr="00C63ACC">
              <w:t>81-88 cm</w:t>
            </w:r>
          </w:p>
        </w:tc>
      </w:tr>
      <w:tr w:rsidR="00586380" w:rsidRPr="00C63ACC" w:rsidTr="00ED5480">
        <w:tc>
          <w:tcPr>
            <w:tcW w:w="3969"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Vysoké riziko vzniku ochorení</w:t>
            </w:r>
          </w:p>
        </w:tc>
        <w:tc>
          <w:tcPr>
            <w:tcW w:w="2268"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nad 102 cm</w:t>
            </w:r>
          </w:p>
        </w:tc>
        <w:tc>
          <w:tcPr>
            <w:tcW w:w="2268" w:type="dxa"/>
            <w:tcBorders>
              <w:bottom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t>nad 88 cm</w:t>
            </w:r>
          </w:p>
        </w:tc>
      </w:tr>
    </w:tbl>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Normlnywebov"/>
        <w:spacing w:before="0" w:beforeAutospacing="0" w:after="0" w:afterAutospacing="0" w:line="360" w:lineRule="auto"/>
        <w:jc w:val="both"/>
      </w:pPr>
      <w:r w:rsidRPr="00C63ACC">
        <w:t>Veľkosť pása u netehotnej ženy nad  80  cm a u mužov nad  94  cm zvyšuje riziko ochorenia.</w:t>
      </w:r>
    </w:p>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obrazok-vychova"/>
      </w:pPr>
      <w:bookmarkStart w:id="56" w:name="_Toc378691304"/>
      <w:r w:rsidRPr="00C63ACC">
        <w:t>Tab. 18  Hodnoty BMI a obvodu pása pre Európanov (Piťha – Poledne, 2009)</w:t>
      </w:r>
      <w:bookmarkEnd w:id="56"/>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10"/>
        <w:gridCol w:w="2693"/>
        <w:gridCol w:w="1482"/>
        <w:gridCol w:w="1920"/>
      </w:tblGrid>
      <w:tr w:rsidR="00586380" w:rsidRPr="00C63ACC" w:rsidTr="00ED5480">
        <w:tc>
          <w:tcPr>
            <w:tcW w:w="2410" w:type="dxa"/>
            <w:vMerge w:val="restart"/>
            <w:tcBorders>
              <w:top w:val="single" w:sz="12" w:space="0" w:color="auto"/>
            </w:tcBorders>
            <w:vAlign w:val="center"/>
          </w:tcPr>
          <w:p w:rsidR="00586380" w:rsidRPr="00C63ACC" w:rsidRDefault="00586380" w:rsidP="00ED5480">
            <w:pPr>
              <w:spacing w:line="360" w:lineRule="auto"/>
              <w:jc w:val="both"/>
              <w:rPr>
                <w:b/>
              </w:rPr>
            </w:pPr>
            <w:r w:rsidRPr="00C63ACC">
              <w:rPr>
                <w:b/>
              </w:rPr>
              <w:t>Miera rizika</w:t>
            </w:r>
          </w:p>
        </w:tc>
        <w:tc>
          <w:tcPr>
            <w:tcW w:w="2693" w:type="dxa"/>
            <w:vMerge w:val="restart"/>
            <w:tcBorders>
              <w:top w:val="single" w:sz="12" w:space="0" w:color="auto"/>
            </w:tcBorders>
            <w:vAlign w:val="center"/>
          </w:tcPr>
          <w:p w:rsidR="00586380" w:rsidRPr="00C63ACC" w:rsidRDefault="00586380" w:rsidP="00ED5480">
            <w:pPr>
              <w:spacing w:line="360" w:lineRule="auto"/>
              <w:jc w:val="both"/>
              <w:rPr>
                <w:b/>
              </w:rPr>
            </w:pPr>
            <w:r w:rsidRPr="00C63ACC">
              <w:rPr>
                <w:b/>
              </w:rPr>
              <w:t>BMI (kg*m</w:t>
            </w:r>
            <w:r w:rsidRPr="00C63ACC">
              <w:rPr>
                <w:b/>
                <w:vertAlign w:val="superscript"/>
              </w:rPr>
              <w:t>-2</w:t>
            </w:r>
            <w:r w:rsidRPr="00C63ACC">
              <w:rPr>
                <w:b/>
              </w:rPr>
              <w:t>)</w:t>
            </w:r>
          </w:p>
          <w:p w:rsidR="00586380" w:rsidRPr="00C63ACC" w:rsidRDefault="00586380" w:rsidP="00ED5480">
            <w:pPr>
              <w:spacing w:line="360" w:lineRule="auto"/>
              <w:jc w:val="both"/>
              <w:rPr>
                <w:b/>
              </w:rPr>
            </w:pPr>
            <w:r w:rsidRPr="00C63ACC">
              <w:rPr>
                <w:b/>
              </w:rPr>
              <w:t>Muži aj ženy</w:t>
            </w:r>
          </w:p>
        </w:tc>
        <w:tc>
          <w:tcPr>
            <w:tcW w:w="3402" w:type="dxa"/>
            <w:gridSpan w:val="2"/>
            <w:tcBorders>
              <w:top w:val="single" w:sz="12" w:space="0" w:color="auto"/>
            </w:tcBorders>
          </w:tcPr>
          <w:p w:rsidR="00586380" w:rsidRPr="00C63ACC" w:rsidRDefault="00586380" w:rsidP="00ED5480">
            <w:pPr>
              <w:pStyle w:val="Normlnywebov"/>
              <w:spacing w:before="0" w:beforeAutospacing="0" w:after="0" w:afterAutospacing="0" w:line="360" w:lineRule="auto"/>
              <w:jc w:val="both"/>
            </w:pPr>
            <w:r w:rsidRPr="00C63ACC">
              <w:rPr>
                <w:b/>
              </w:rPr>
              <w:t>Obvod pása (cm)</w:t>
            </w:r>
          </w:p>
        </w:tc>
      </w:tr>
      <w:tr w:rsidR="00586380" w:rsidRPr="00C63ACC" w:rsidTr="00ED5480">
        <w:tc>
          <w:tcPr>
            <w:tcW w:w="2410" w:type="dxa"/>
            <w:vMerge/>
          </w:tcPr>
          <w:p w:rsidR="00586380" w:rsidRPr="00C63ACC" w:rsidRDefault="00586380" w:rsidP="00ED5480">
            <w:pPr>
              <w:spacing w:line="360" w:lineRule="auto"/>
              <w:jc w:val="both"/>
              <w:rPr>
                <w:b/>
              </w:rPr>
            </w:pPr>
          </w:p>
        </w:tc>
        <w:tc>
          <w:tcPr>
            <w:tcW w:w="2693" w:type="dxa"/>
            <w:vMerge/>
          </w:tcPr>
          <w:p w:rsidR="00586380" w:rsidRPr="00C63ACC" w:rsidRDefault="00586380" w:rsidP="00ED5480">
            <w:pPr>
              <w:spacing w:line="360" w:lineRule="auto"/>
              <w:jc w:val="both"/>
              <w:rPr>
                <w:b/>
              </w:rPr>
            </w:pPr>
          </w:p>
        </w:tc>
        <w:tc>
          <w:tcPr>
            <w:tcW w:w="1482" w:type="dxa"/>
          </w:tcPr>
          <w:p w:rsidR="00586380" w:rsidRPr="00C63ACC" w:rsidRDefault="00586380" w:rsidP="00ED5480">
            <w:pPr>
              <w:spacing w:line="360" w:lineRule="auto"/>
              <w:jc w:val="both"/>
              <w:rPr>
                <w:b/>
              </w:rPr>
            </w:pPr>
            <w:r w:rsidRPr="00C63ACC">
              <w:rPr>
                <w:b/>
              </w:rPr>
              <w:t>Muži</w:t>
            </w:r>
          </w:p>
        </w:tc>
        <w:tc>
          <w:tcPr>
            <w:tcW w:w="1920" w:type="dxa"/>
          </w:tcPr>
          <w:p w:rsidR="00586380" w:rsidRPr="00C63ACC" w:rsidRDefault="00586380" w:rsidP="00ED5480">
            <w:pPr>
              <w:spacing w:line="360" w:lineRule="auto"/>
              <w:jc w:val="both"/>
              <w:rPr>
                <w:b/>
              </w:rPr>
            </w:pPr>
            <w:r w:rsidRPr="00C63ACC">
              <w:rPr>
                <w:b/>
              </w:rPr>
              <w:t>Ženy</w:t>
            </w:r>
          </w:p>
        </w:tc>
      </w:tr>
      <w:tr w:rsidR="00586380" w:rsidRPr="00C63ACC" w:rsidTr="00ED5480">
        <w:tc>
          <w:tcPr>
            <w:tcW w:w="2410" w:type="dxa"/>
          </w:tcPr>
          <w:p w:rsidR="00586380" w:rsidRPr="00C63ACC" w:rsidRDefault="00586380" w:rsidP="00ED5480">
            <w:pPr>
              <w:spacing w:line="360" w:lineRule="auto"/>
              <w:jc w:val="both"/>
              <w:rPr>
                <w:b/>
              </w:rPr>
            </w:pPr>
            <w:r w:rsidRPr="00C63ACC">
              <w:rPr>
                <w:b/>
              </w:rPr>
              <w:t>Nízke</w:t>
            </w:r>
          </w:p>
        </w:tc>
        <w:tc>
          <w:tcPr>
            <w:tcW w:w="2693" w:type="dxa"/>
          </w:tcPr>
          <w:p w:rsidR="00586380" w:rsidRPr="00C63ACC" w:rsidRDefault="00586380" w:rsidP="00ED5480">
            <w:pPr>
              <w:spacing w:line="360" w:lineRule="auto"/>
              <w:jc w:val="both"/>
            </w:pPr>
            <w:r w:rsidRPr="00C63ACC">
              <w:t>19 - 24,9</w:t>
            </w:r>
          </w:p>
        </w:tc>
        <w:tc>
          <w:tcPr>
            <w:tcW w:w="1482" w:type="dxa"/>
          </w:tcPr>
          <w:p w:rsidR="00586380" w:rsidRPr="00C63ACC" w:rsidRDefault="00586380" w:rsidP="00ED5480">
            <w:pPr>
              <w:spacing w:line="360" w:lineRule="auto"/>
              <w:jc w:val="both"/>
            </w:pPr>
            <w:r w:rsidRPr="00C63ACC">
              <w:t>do 94</w:t>
            </w:r>
          </w:p>
        </w:tc>
        <w:tc>
          <w:tcPr>
            <w:tcW w:w="1920" w:type="dxa"/>
          </w:tcPr>
          <w:p w:rsidR="00586380" w:rsidRPr="00C63ACC" w:rsidRDefault="00586380" w:rsidP="00ED5480">
            <w:pPr>
              <w:spacing w:line="360" w:lineRule="auto"/>
              <w:jc w:val="both"/>
            </w:pPr>
            <w:r w:rsidRPr="00C63ACC">
              <w:t>do 80</w:t>
            </w:r>
          </w:p>
        </w:tc>
      </w:tr>
      <w:tr w:rsidR="00586380" w:rsidRPr="00C63ACC" w:rsidTr="00ED5480">
        <w:tc>
          <w:tcPr>
            <w:tcW w:w="2410" w:type="dxa"/>
          </w:tcPr>
          <w:p w:rsidR="00586380" w:rsidRPr="00C63ACC" w:rsidRDefault="00586380" w:rsidP="00ED5480">
            <w:pPr>
              <w:spacing w:line="360" w:lineRule="auto"/>
              <w:jc w:val="both"/>
              <w:rPr>
                <w:b/>
              </w:rPr>
            </w:pPr>
            <w:r w:rsidRPr="00C63ACC">
              <w:rPr>
                <w:b/>
              </w:rPr>
              <w:t>Zvýšené</w:t>
            </w:r>
          </w:p>
        </w:tc>
        <w:tc>
          <w:tcPr>
            <w:tcW w:w="2693" w:type="dxa"/>
          </w:tcPr>
          <w:p w:rsidR="00586380" w:rsidRPr="00C63ACC" w:rsidRDefault="00586380" w:rsidP="00ED5480">
            <w:pPr>
              <w:spacing w:line="360" w:lineRule="auto"/>
              <w:jc w:val="both"/>
            </w:pPr>
            <w:r w:rsidRPr="00C63ACC">
              <w:t>25 - 29,9</w:t>
            </w:r>
          </w:p>
        </w:tc>
        <w:tc>
          <w:tcPr>
            <w:tcW w:w="1482" w:type="dxa"/>
          </w:tcPr>
          <w:p w:rsidR="00586380" w:rsidRPr="00C63ACC" w:rsidRDefault="00586380" w:rsidP="00ED5480">
            <w:pPr>
              <w:spacing w:line="360" w:lineRule="auto"/>
              <w:jc w:val="both"/>
            </w:pPr>
            <w:r w:rsidRPr="00C63ACC">
              <w:t>94 - 102</w:t>
            </w:r>
          </w:p>
        </w:tc>
        <w:tc>
          <w:tcPr>
            <w:tcW w:w="1920" w:type="dxa"/>
          </w:tcPr>
          <w:p w:rsidR="00586380" w:rsidRPr="00C63ACC" w:rsidRDefault="00586380" w:rsidP="00ED5480">
            <w:pPr>
              <w:spacing w:line="360" w:lineRule="auto"/>
              <w:jc w:val="both"/>
            </w:pPr>
            <w:r w:rsidRPr="00C63ACC">
              <w:t>80 - 88</w:t>
            </w:r>
          </w:p>
        </w:tc>
      </w:tr>
      <w:tr w:rsidR="00586380" w:rsidRPr="00C63ACC" w:rsidTr="00ED5480">
        <w:tc>
          <w:tcPr>
            <w:tcW w:w="2410" w:type="dxa"/>
          </w:tcPr>
          <w:p w:rsidR="00586380" w:rsidRPr="00C63ACC" w:rsidRDefault="00586380" w:rsidP="00ED5480">
            <w:pPr>
              <w:spacing w:line="360" w:lineRule="auto"/>
              <w:jc w:val="both"/>
              <w:rPr>
                <w:b/>
              </w:rPr>
            </w:pPr>
            <w:r w:rsidRPr="00C63ACC">
              <w:rPr>
                <w:b/>
              </w:rPr>
              <w:t>Vysoké</w:t>
            </w:r>
          </w:p>
        </w:tc>
        <w:tc>
          <w:tcPr>
            <w:tcW w:w="2693" w:type="dxa"/>
          </w:tcPr>
          <w:p w:rsidR="00586380" w:rsidRPr="00C63ACC" w:rsidRDefault="00586380" w:rsidP="00ED5480">
            <w:pPr>
              <w:spacing w:line="360" w:lineRule="auto"/>
              <w:jc w:val="both"/>
            </w:pPr>
            <w:r w:rsidRPr="00C63ACC">
              <w:t>30 - 39,9</w:t>
            </w:r>
          </w:p>
        </w:tc>
        <w:tc>
          <w:tcPr>
            <w:tcW w:w="1482" w:type="dxa"/>
          </w:tcPr>
          <w:p w:rsidR="00586380" w:rsidRPr="00C63ACC" w:rsidRDefault="00586380" w:rsidP="00ED5480">
            <w:pPr>
              <w:spacing w:line="360" w:lineRule="auto"/>
              <w:jc w:val="both"/>
            </w:pPr>
            <w:r w:rsidRPr="00C63ACC">
              <w:t>nad 102 cm</w:t>
            </w:r>
          </w:p>
        </w:tc>
        <w:tc>
          <w:tcPr>
            <w:tcW w:w="1920" w:type="dxa"/>
          </w:tcPr>
          <w:p w:rsidR="00586380" w:rsidRPr="00C63ACC" w:rsidRDefault="00586380" w:rsidP="00ED5480">
            <w:pPr>
              <w:spacing w:line="360" w:lineRule="auto"/>
              <w:jc w:val="both"/>
            </w:pPr>
            <w:r w:rsidRPr="00C63ACC">
              <w:t>nad 88 cm</w:t>
            </w:r>
          </w:p>
        </w:tc>
      </w:tr>
      <w:tr w:rsidR="00586380" w:rsidRPr="00C63ACC" w:rsidTr="00ED5480">
        <w:tc>
          <w:tcPr>
            <w:tcW w:w="2410" w:type="dxa"/>
            <w:tcBorders>
              <w:bottom w:val="single" w:sz="12" w:space="0" w:color="auto"/>
            </w:tcBorders>
          </w:tcPr>
          <w:p w:rsidR="00586380" w:rsidRPr="00C63ACC" w:rsidRDefault="00586380" w:rsidP="00ED5480">
            <w:pPr>
              <w:spacing w:line="360" w:lineRule="auto"/>
              <w:jc w:val="both"/>
              <w:rPr>
                <w:b/>
              </w:rPr>
            </w:pPr>
            <w:r w:rsidRPr="00C63ACC">
              <w:rPr>
                <w:b/>
              </w:rPr>
              <w:t>Extrémne vysoké</w:t>
            </w:r>
          </w:p>
        </w:tc>
        <w:tc>
          <w:tcPr>
            <w:tcW w:w="2693" w:type="dxa"/>
            <w:tcBorders>
              <w:bottom w:val="single" w:sz="12" w:space="0" w:color="auto"/>
            </w:tcBorders>
          </w:tcPr>
          <w:p w:rsidR="00586380" w:rsidRPr="00C63ACC" w:rsidRDefault="00586380" w:rsidP="00ED5480">
            <w:pPr>
              <w:spacing w:line="360" w:lineRule="auto"/>
              <w:jc w:val="both"/>
            </w:pPr>
            <w:r w:rsidRPr="00C63ACC">
              <w:t>nad 40,0</w:t>
            </w:r>
          </w:p>
        </w:tc>
        <w:tc>
          <w:tcPr>
            <w:tcW w:w="1482" w:type="dxa"/>
            <w:tcBorders>
              <w:bottom w:val="single" w:sz="12" w:space="0" w:color="auto"/>
            </w:tcBorders>
          </w:tcPr>
          <w:p w:rsidR="00586380" w:rsidRPr="00C63ACC" w:rsidRDefault="00586380" w:rsidP="00ED5480">
            <w:pPr>
              <w:spacing w:line="360" w:lineRule="auto"/>
              <w:jc w:val="both"/>
            </w:pPr>
            <w:r w:rsidRPr="00C63ACC">
              <w:t>-</w:t>
            </w:r>
          </w:p>
        </w:tc>
        <w:tc>
          <w:tcPr>
            <w:tcW w:w="1920" w:type="dxa"/>
            <w:tcBorders>
              <w:bottom w:val="single" w:sz="12" w:space="0" w:color="auto"/>
            </w:tcBorders>
          </w:tcPr>
          <w:p w:rsidR="00586380" w:rsidRPr="00C63ACC" w:rsidRDefault="00586380" w:rsidP="00ED5480">
            <w:pPr>
              <w:spacing w:line="360" w:lineRule="auto"/>
              <w:jc w:val="both"/>
            </w:pPr>
            <w:r w:rsidRPr="00C63ACC">
              <w:t>-</w:t>
            </w:r>
          </w:p>
        </w:tc>
      </w:tr>
    </w:tbl>
    <w:p w:rsidR="00586380" w:rsidRPr="00C63ACC" w:rsidRDefault="00586380" w:rsidP="00FB0920">
      <w:pPr>
        <w:pStyle w:val="Normlnywebov"/>
        <w:spacing w:before="0" w:beforeAutospacing="0" w:after="0" w:afterAutospacing="0" w:line="360" w:lineRule="auto"/>
        <w:jc w:val="both"/>
      </w:pPr>
    </w:p>
    <w:p w:rsidR="00586380" w:rsidRPr="00C63ACC" w:rsidRDefault="00586380" w:rsidP="00FB0920">
      <w:pPr>
        <w:pStyle w:val="ltext"/>
        <w:tabs>
          <w:tab w:val="clear" w:pos="709"/>
          <w:tab w:val="left" w:pos="567"/>
        </w:tabs>
        <w:spacing w:line="360" w:lineRule="auto"/>
        <w:ind w:firstLine="0"/>
        <w:rPr>
          <w:i/>
          <w:color w:val="auto"/>
        </w:rPr>
      </w:pPr>
      <w:r w:rsidRPr="00C63ACC">
        <w:rPr>
          <w:color w:val="auto"/>
        </w:rPr>
        <w:tab/>
        <w:t>Riešenie problémov s obezitou vyžaduje akceptáciu odporúčaných determinantov zdravia, osobitne primeraných pohybových stimulov – pravidelné vykonávanie  pohybových aktivít so zodpovedajúcou náročnosťou (rozmedzie pulzovej frekvencie, ktoré je účinné pre spaľovanie tukových zásob)</w:t>
      </w:r>
      <w:r w:rsidRPr="00C63ACC">
        <w:rPr>
          <w:i/>
          <w:color w:val="auto"/>
        </w:rPr>
        <w:t xml:space="preserve">. </w:t>
      </w:r>
    </w:p>
    <w:p w:rsidR="00586380" w:rsidRPr="00C63ACC" w:rsidRDefault="00586380" w:rsidP="00FB0920">
      <w:pPr>
        <w:pStyle w:val="ltext"/>
        <w:tabs>
          <w:tab w:val="clear" w:pos="709"/>
        </w:tabs>
        <w:spacing w:line="360" w:lineRule="auto"/>
        <w:ind w:firstLine="567"/>
        <w:rPr>
          <w:color w:val="auto"/>
        </w:rPr>
      </w:pPr>
      <w:r w:rsidRPr="00C63ACC">
        <w:rPr>
          <w:i/>
          <w:color w:val="auto"/>
        </w:rPr>
        <w:t>Uvedené rozmedzie</w:t>
      </w:r>
      <w:r w:rsidRPr="00C63ACC">
        <w:rPr>
          <w:color w:val="auto"/>
        </w:rPr>
        <w:t xml:space="preserve"> je možné určiť (vypočítať) nasledovne (Held et al., 2006):</w:t>
      </w:r>
    </w:p>
    <w:p w:rsidR="00586380" w:rsidRPr="00C63ACC" w:rsidRDefault="00586380" w:rsidP="00FB0920">
      <w:pPr>
        <w:pStyle w:val="ltext"/>
        <w:numPr>
          <w:ilvl w:val="0"/>
          <w:numId w:val="162"/>
        </w:numPr>
        <w:tabs>
          <w:tab w:val="clear" w:pos="720"/>
        </w:tabs>
        <w:spacing w:line="360" w:lineRule="auto"/>
        <w:ind w:left="426"/>
        <w:rPr>
          <w:i/>
          <w:color w:val="auto"/>
        </w:rPr>
      </w:pPr>
      <w:r w:rsidRPr="00C63ACC">
        <w:rPr>
          <w:i/>
          <w:color w:val="auto"/>
        </w:rPr>
        <w:t>(220 – vek) x 0,6 = spodná hranica pásma spaľovania tukov</w:t>
      </w:r>
    </w:p>
    <w:p w:rsidR="00586380" w:rsidRPr="00C63ACC" w:rsidRDefault="00586380" w:rsidP="00FB0920">
      <w:pPr>
        <w:pStyle w:val="ltext"/>
        <w:numPr>
          <w:ilvl w:val="0"/>
          <w:numId w:val="162"/>
        </w:numPr>
        <w:tabs>
          <w:tab w:val="clear" w:pos="720"/>
        </w:tabs>
        <w:spacing w:line="360" w:lineRule="auto"/>
        <w:ind w:left="426"/>
        <w:rPr>
          <w:i/>
          <w:color w:val="auto"/>
        </w:rPr>
      </w:pPr>
      <w:r w:rsidRPr="00C63ACC">
        <w:rPr>
          <w:i/>
          <w:color w:val="auto"/>
        </w:rPr>
        <w:t>(220 – vek) x 0,8 = horná hranica pásma spaľovania tukov</w:t>
      </w:r>
    </w:p>
    <w:p w:rsidR="00586380" w:rsidRPr="00C63ACC" w:rsidRDefault="00586380" w:rsidP="00FB0920">
      <w:pPr>
        <w:autoSpaceDE w:val="0"/>
        <w:autoSpaceDN w:val="0"/>
        <w:adjustRightInd w:val="0"/>
        <w:spacing w:line="360" w:lineRule="auto"/>
        <w:ind w:firstLine="567"/>
        <w:jc w:val="both"/>
        <w:rPr>
          <w:b/>
        </w:rPr>
      </w:pPr>
      <w:r w:rsidRPr="00C63ACC">
        <w:lastRenderedPageBreak/>
        <w:t xml:space="preserve">Platí, že </w:t>
      </w:r>
      <w:r w:rsidRPr="00C63ACC">
        <w:rPr>
          <w:b/>
        </w:rPr>
        <w:t xml:space="preserve">zvýšenie výdaja energie prostredníctvom pravidelne realizovaných a primeraných pohybových aktivít je spolu s kontrolou príjmu energie základom úspechu pri ovplyvňovaní nadhmotnosti a obezity.  </w:t>
      </w:r>
    </w:p>
    <w:p w:rsidR="00586380" w:rsidRPr="00C63ACC" w:rsidRDefault="00586380" w:rsidP="00FB0920">
      <w:pPr>
        <w:autoSpaceDE w:val="0"/>
        <w:autoSpaceDN w:val="0"/>
        <w:adjustRightInd w:val="0"/>
        <w:spacing w:line="360" w:lineRule="auto"/>
        <w:ind w:firstLine="567"/>
        <w:jc w:val="both"/>
      </w:pPr>
      <w:r w:rsidRPr="00C63ACC">
        <w:t>Zdravotná vyváženosť a  kvalita výživy, informovanosť, trpezlivosť, postupnosť a cieľavedomosť všetkých, ktorí participujú v  procese formovania štruktúry a obsahu výživových návykov je významným predpokladom  účinnej prevencie obezity.</w:t>
      </w:r>
    </w:p>
    <w:p w:rsidR="00586380" w:rsidRPr="00C63ACC" w:rsidRDefault="00586380" w:rsidP="00FB0920">
      <w:pPr>
        <w:pStyle w:val="ltext"/>
        <w:tabs>
          <w:tab w:val="clear" w:pos="709"/>
          <w:tab w:val="left" w:pos="0"/>
        </w:tabs>
        <w:spacing w:line="360" w:lineRule="auto"/>
        <w:ind w:firstLine="0"/>
        <w:rPr>
          <w:b/>
          <w:color w:val="auto"/>
        </w:rPr>
      </w:pPr>
    </w:p>
    <w:p w:rsidR="00586380" w:rsidRPr="00C63ACC" w:rsidRDefault="00586380" w:rsidP="00FB0920">
      <w:pPr>
        <w:pStyle w:val="nadpis3-vychova"/>
      </w:pPr>
      <w:bookmarkStart w:id="57" w:name="_Toc378688927"/>
      <w:r w:rsidRPr="00C63ACC">
        <w:t>3. 3. 1    Zdravotné riziká obezity</w:t>
      </w:r>
      <w:bookmarkEnd w:id="57"/>
      <w:r w:rsidRPr="00C63ACC">
        <w:tab/>
      </w:r>
    </w:p>
    <w:p w:rsidR="00586380" w:rsidRPr="00C63ACC" w:rsidRDefault="00586380" w:rsidP="00FB0920">
      <w:pPr>
        <w:pStyle w:val="ltext"/>
        <w:spacing w:line="360" w:lineRule="auto"/>
        <w:ind w:firstLine="0"/>
        <w:rPr>
          <w:bCs/>
          <w:color w:val="auto"/>
        </w:rPr>
      </w:pPr>
    </w:p>
    <w:p w:rsidR="00586380" w:rsidRPr="00C63ACC" w:rsidRDefault="00586380" w:rsidP="00FB0920">
      <w:pPr>
        <w:spacing w:line="360" w:lineRule="auto"/>
        <w:ind w:firstLine="708"/>
        <w:jc w:val="both"/>
        <w:textAlignment w:val="top"/>
      </w:pPr>
      <w:r w:rsidRPr="00C63ACC">
        <w:rPr>
          <w:bCs/>
        </w:rPr>
        <w:t xml:space="preserve">Obezita ako závažné civilizačné ochorenie negatívne ovplyvňuje   kvalitu, ale aj dĺžku života. </w:t>
      </w:r>
      <w:r w:rsidRPr="00C63ACC">
        <w:t xml:space="preserve">Výskyt obezity prináša metabolické a kardiovaskulárne problémy (NICE, 2006; Romero-Coral et al., 2008; Klenk et al., 2009; Bralič et al.,2011; Lange et al., 2011 a i.). Viaceré výsledky dokonca ukazujú na významný vzťah medzi zvýšeným BMI a mortalitou (Klenk et al., 2009; Donini et al., 2012; Katzmarczyk et al., 2012; a i.). Obezita patrí medzi ochorenia hromadného výskytu neinfekčnej etiológie, medzi ktoré je  radený metabolický syndróm, diabetes 2. typu, arteriárna hypertenzia a ďalšie. Je preukázané, že diabetes 2. typu je vo väčšine prípadov determinovaná obezitou, 60 % obéznych, ktorí majú BMI vyšší ako 35, majú tiež diabetes 2. typu.  Podľa epidemiologických štúdií vedie zníženie hmotnosti o 10 % k poklesu výskytu diabetu mellitu 2. typu,  nádorov viazaných na obezitu až o 50 % a k  poklesu kardiovaskulárnej morbidity asi o 20 % (Skalská – Bunc, 2012). Tuk, ktorý sa ukladá na bruchu sťažuje trávenie, bráni plynulým pohybom čriev, narušuje motoriku tráviacej rúry, stláča svalovinu a obmedzuje činnosť svalstva, komplikuje vykonávanie dýchacích pohybov, najmä vdychu. Obézni ľudia trpia častejšie ochorením kĺbov a chrbtice, kožnými chorobami, hormonálnymi poruchami, ochoreniami tráviaceho ústrojenstva (žlčníka), úrazmi a i. Fyzicky sú málo výkonní, nezriedka nie sú spokojní so svojím vzhľadom, čo často vedie k psychickej nepohode a k psychickým poruchám. </w:t>
      </w:r>
    </w:p>
    <w:p w:rsidR="00586380" w:rsidRPr="00C63ACC" w:rsidRDefault="00586380" w:rsidP="00FB0920">
      <w:pPr>
        <w:autoSpaceDE w:val="0"/>
        <w:autoSpaceDN w:val="0"/>
        <w:adjustRightInd w:val="0"/>
        <w:spacing w:line="360" w:lineRule="auto"/>
        <w:ind w:firstLine="567"/>
        <w:jc w:val="both"/>
      </w:pPr>
      <w:r w:rsidRPr="00C63ACC">
        <w:rPr>
          <w:bCs/>
        </w:rPr>
        <w:t>Niektoréobezitou podmienené komplikácie, riziká a zhoršenia zdravotného stavu</w:t>
      </w:r>
      <w:r w:rsidRPr="00C63ACC">
        <w:t xml:space="preserve"> (Malovič, 2003):</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t>viac ako 50% ľudí s nadhmotnosťou trpí na vysoký krvný tlak a srdcové ochorenia; podľa niektorých zistení stúpa riziko infarktu srdca pri BMI 25 – 28 až o 50 –70%;</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t>ôsmi z desiatich diabetikov typu II. sú ľudia s nadhmotnosťou;</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lastRenderedPageBreak/>
        <w:t>nadhmotnosť spôsobuje intenzívnejšie a bolestivejšie zmeny kĺbových spojení (nosných kĺbov – bedier, kolien, členkov, chrbtice), prejavujúce sa ako artróza alebo dna;</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t>ženy s nadhmotnosťou trpia veľmi často výskytom žlčníkových kameňov;</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t>nadhmotnosť sa podieľa na zvýšenom výskyte kŕčových žíl (varixov) aj zápalov žíl dolných končatín;</w:t>
      </w:r>
    </w:p>
    <w:p w:rsidR="00586380" w:rsidRPr="00C63ACC" w:rsidRDefault="00586380" w:rsidP="00FB0920">
      <w:pPr>
        <w:numPr>
          <w:ilvl w:val="0"/>
          <w:numId w:val="163"/>
        </w:numPr>
        <w:tabs>
          <w:tab w:val="clear" w:pos="720"/>
          <w:tab w:val="num" w:pos="567"/>
        </w:tabs>
        <w:spacing w:line="360" w:lineRule="auto"/>
        <w:ind w:left="567" w:hanging="567"/>
        <w:jc w:val="both"/>
      </w:pPr>
      <w:r w:rsidRPr="00C63ACC">
        <w:t>obezita zvyšuje riziko vzniku rakovinového bujnenia – u mužov najčastejšie v podobe nádorov hrubého čreva, u žien s nadhmotnosťou môžu byť postihnuté prsníky, maternica a vaječníky.</w:t>
      </w:r>
    </w:p>
    <w:p w:rsidR="00586380" w:rsidRPr="00C63ACC" w:rsidRDefault="00586380" w:rsidP="00FB0920">
      <w:pPr>
        <w:pStyle w:val="ltext"/>
        <w:tabs>
          <w:tab w:val="clear" w:pos="709"/>
        </w:tabs>
        <w:spacing w:line="360" w:lineRule="auto"/>
        <w:ind w:firstLine="567"/>
        <w:rPr>
          <w:color w:val="auto"/>
        </w:rPr>
      </w:pPr>
      <w:r w:rsidRPr="00C63ACC">
        <w:rPr>
          <w:color w:val="auto"/>
        </w:rPr>
        <w:t>Nadhmotnosť a obezita hrajú významnú úlohu v rozvoji najzávažnejších chronických neinfekčných chorôb (Hainer a  kol., 2004):</w:t>
      </w:r>
    </w:p>
    <w:p w:rsidR="00586380" w:rsidRPr="00C63ACC" w:rsidRDefault="00586380" w:rsidP="00FB0920">
      <w:pPr>
        <w:numPr>
          <w:ilvl w:val="0"/>
          <w:numId w:val="164"/>
        </w:numPr>
        <w:spacing w:line="360" w:lineRule="auto"/>
        <w:ind w:left="567" w:hanging="567"/>
        <w:jc w:val="both"/>
      </w:pPr>
      <w:r w:rsidRPr="00C63ACC">
        <w:t>kardiovaskulárne ochorenia (ischemická choroba srdca, hypertenzia, cievne mozgové príhody, varikózna choroba žíl, tromboembolická choroba);</w:t>
      </w:r>
    </w:p>
    <w:p w:rsidR="00586380" w:rsidRPr="00C63ACC" w:rsidRDefault="00586380" w:rsidP="00FB0920">
      <w:pPr>
        <w:numPr>
          <w:ilvl w:val="0"/>
          <w:numId w:val="164"/>
        </w:numPr>
        <w:spacing w:line="360" w:lineRule="auto"/>
        <w:ind w:left="567" w:hanging="567"/>
        <w:jc w:val="both"/>
      </w:pPr>
      <w:r w:rsidRPr="00C63ACC">
        <w:t>metabolické ochorenia (metabolický syndróm, inzulínová rezistencia, porucha glukózovej tolerancie, diabetes mellitus 2. typu, dyslipidémie, hyperurikémia);</w:t>
      </w:r>
    </w:p>
    <w:p w:rsidR="00586380" w:rsidRPr="00C63ACC" w:rsidRDefault="00586380" w:rsidP="00FB0920">
      <w:pPr>
        <w:numPr>
          <w:ilvl w:val="0"/>
          <w:numId w:val="164"/>
        </w:numPr>
        <w:spacing w:line="360" w:lineRule="auto"/>
        <w:ind w:left="567" w:hanging="567"/>
        <w:jc w:val="both"/>
      </w:pPr>
      <w:r w:rsidRPr="00C63ACC">
        <w:t>niektoré onkologické ochorenia (rakovina hrubého čreva, rakovina prsníka, maternice, vaječníkov, rakovina žlčníka a žlčových ciest, pankreasu, pečene);</w:t>
      </w:r>
    </w:p>
    <w:p w:rsidR="00586380" w:rsidRPr="00C63ACC" w:rsidRDefault="00586380" w:rsidP="00FB0920">
      <w:pPr>
        <w:numPr>
          <w:ilvl w:val="0"/>
          <w:numId w:val="164"/>
        </w:numPr>
        <w:spacing w:line="360" w:lineRule="auto"/>
        <w:ind w:left="567" w:hanging="567"/>
        <w:jc w:val="both"/>
      </w:pPr>
      <w:r w:rsidRPr="00C63ACC">
        <w:t>niektoré gynekologické ochorenia (poruchy menštruačného cyklu, neplodnosť, komplikácie v gravidite a pri pôrode, gynekologické zápaly);</w:t>
      </w:r>
    </w:p>
    <w:p w:rsidR="00586380" w:rsidRPr="00C63ACC" w:rsidRDefault="00586380" w:rsidP="00FB0920">
      <w:pPr>
        <w:numPr>
          <w:ilvl w:val="0"/>
          <w:numId w:val="164"/>
        </w:numPr>
        <w:spacing w:line="360" w:lineRule="auto"/>
        <w:ind w:left="567" w:hanging="567"/>
        <w:jc w:val="both"/>
      </w:pPr>
      <w:r w:rsidRPr="00C63ACC">
        <w:t>niektoré choroby kĺbov, kostrového a svalového systému (degeneratívne ochorenia kĺbov a chrbtice, hlavne gonartróza a coxartróza);</w:t>
      </w:r>
    </w:p>
    <w:p w:rsidR="00586380" w:rsidRPr="00C63ACC" w:rsidRDefault="00586380" w:rsidP="00FB0920">
      <w:pPr>
        <w:numPr>
          <w:ilvl w:val="0"/>
          <w:numId w:val="164"/>
        </w:numPr>
        <w:spacing w:line="360" w:lineRule="auto"/>
        <w:ind w:left="567" w:hanging="567"/>
        <w:jc w:val="both"/>
      </w:pPr>
      <w:r w:rsidRPr="00C63ACC">
        <w:t>niektoré kožné ochorenia (exémy, mykózy, celulitída);</w:t>
      </w:r>
    </w:p>
    <w:p w:rsidR="00586380" w:rsidRPr="00495024" w:rsidRDefault="00586380" w:rsidP="00FB0920">
      <w:pPr>
        <w:numPr>
          <w:ilvl w:val="0"/>
          <w:numId w:val="164"/>
        </w:numPr>
        <w:spacing w:line="360" w:lineRule="auto"/>
        <w:ind w:left="567" w:hanging="567"/>
        <w:jc w:val="both"/>
      </w:pPr>
      <w:r w:rsidRPr="00C63ACC">
        <w:t>niektoré psychosociálne poruchy (nízke sebavedomie, sebaobviňovanie, poruchy motivácie, depresia, úzkosť, poruchy príjmu potravy ako kompulzívne prejedanie, bulímia, anorexia).</w:t>
      </w:r>
    </w:p>
    <w:p w:rsidR="00586380" w:rsidRDefault="00586380" w:rsidP="00FB0920">
      <w:pPr>
        <w:spacing w:line="360" w:lineRule="auto"/>
        <w:ind w:left="567"/>
        <w:jc w:val="both"/>
        <w:rPr>
          <w:lang w:eastAsia="en-US"/>
        </w:rPr>
      </w:pPr>
    </w:p>
    <w:p w:rsidR="00586380" w:rsidRDefault="00586380" w:rsidP="00FB0920">
      <w:pPr>
        <w:spacing w:line="360" w:lineRule="auto"/>
        <w:ind w:left="567"/>
        <w:jc w:val="both"/>
      </w:pPr>
    </w:p>
    <w:p w:rsidR="00586380" w:rsidRDefault="00586380" w:rsidP="00FB0920">
      <w:pPr>
        <w:spacing w:line="360" w:lineRule="auto"/>
        <w:ind w:left="567"/>
        <w:jc w:val="both"/>
      </w:pPr>
    </w:p>
    <w:p w:rsidR="00586380" w:rsidRDefault="00586380" w:rsidP="00FB0920">
      <w:pPr>
        <w:spacing w:line="360" w:lineRule="auto"/>
        <w:ind w:left="567"/>
        <w:jc w:val="both"/>
      </w:pPr>
    </w:p>
    <w:p w:rsidR="00586380" w:rsidRDefault="00586380" w:rsidP="00FB0920">
      <w:pPr>
        <w:spacing w:line="360" w:lineRule="auto"/>
        <w:ind w:left="567"/>
        <w:jc w:val="both"/>
      </w:pPr>
    </w:p>
    <w:p w:rsidR="00586380" w:rsidRDefault="00586380" w:rsidP="00FB0920">
      <w:pPr>
        <w:spacing w:line="360" w:lineRule="auto"/>
        <w:ind w:left="567"/>
        <w:jc w:val="both"/>
      </w:pPr>
    </w:p>
    <w:p w:rsidR="00586380" w:rsidRPr="00C63ACC" w:rsidRDefault="00586380" w:rsidP="00FB0920">
      <w:pPr>
        <w:spacing w:line="360" w:lineRule="auto"/>
        <w:ind w:left="567"/>
        <w:jc w:val="both"/>
      </w:pPr>
    </w:p>
    <w:p w:rsidR="00586380" w:rsidRPr="00C63ACC" w:rsidRDefault="00586380" w:rsidP="00FB0920">
      <w:pPr>
        <w:pStyle w:val="obrazok-vychova"/>
      </w:pPr>
      <w:bookmarkStart w:id="58" w:name="_Toc378691305"/>
      <w:r w:rsidRPr="00C63ACC">
        <w:rPr>
          <w:lang w:eastAsia="en-US"/>
        </w:rPr>
        <w:lastRenderedPageBreak/>
        <w:t>Tab. 19  Ochorenia sprevádzajúce obezitu (Vítek, 2008)</w:t>
      </w:r>
      <w:bookmarkEnd w:id="58"/>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77"/>
        <w:gridCol w:w="4853"/>
      </w:tblGrid>
      <w:tr w:rsidR="00586380" w:rsidRPr="00C63ACC" w:rsidTr="00ED5480">
        <w:tc>
          <w:tcPr>
            <w:tcW w:w="8930" w:type="dxa"/>
            <w:gridSpan w:val="2"/>
            <w:tcBorders>
              <w:top w:val="single" w:sz="12" w:space="0" w:color="auto"/>
            </w:tcBorders>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 ktoré sprevádzajú obezitu</w:t>
            </w:r>
          </w:p>
        </w:tc>
      </w:tr>
      <w:tr w:rsidR="00586380" w:rsidRPr="00C63ACC" w:rsidTr="00ED5480">
        <w:trPr>
          <w:trHeight w:val="330"/>
        </w:trPr>
        <w:tc>
          <w:tcPr>
            <w:tcW w:w="4077" w:type="dxa"/>
            <w:vMerge w:val="restart"/>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Kardiovaskulárne</w:t>
            </w:r>
          </w:p>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w:t>
            </w:r>
          </w:p>
          <w:p w:rsidR="00586380" w:rsidRPr="00C63ACC" w:rsidRDefault="00586380" w:rsidP="00ED5480">
            <w:pPr>
              <w:tabs>
                <w:tab w:val="center" w:pos="4253"/>
                <w:tab w:val="right" w:pos="8505"/>
              </w:tabs>
              <w:spacing w:line="360" w:lineRule="auto"/>
              <w:jc w:val="both"/>
              <w:rPr>
                <w:lang w:eastAsia="en-US"/>
              </w:rPr>
            </w:pPr>
          </w:p>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Ischemické choroby srdca</w:t>
            </w:r>
          </w:p>
        </w:tc>
      </w:tr>
      <w:tr w:rsidR="00586380" w:rsidRPr="00C63ACC" w:rsidTr="00ED5480">
        <w:trPr>
          <w:trHeight w:val="27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Poruchy srdcového rytmu </w:t>
            </w:r>
          </w:p>
        </w:tc>
      </w:tr>
      <w:tr w:rsidR="00586380" w:rsidRPr="00C63ACC" w:rsidTr="00ED5480">
        <w:trPr>
          <w:trHeight w:val="27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 ciev zásobujúcich mozog</w:t>
            </w:r>
          </w:p>
        </w:tc>
      </w:tr>
      <w:tr w:rsidR="00586380" w:rsidRPr="00C63ACC" w:rsidTr="00ED5480">
        <w:trPr>
          <w:trHeight w:val="18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Arteriálna hypertenzia</w:t>
            </w:r>
          </w:p>
        </w:tc>
      </w:tr>
      <w:tr w:rsidR="00586380" w:rsidRPr="00C63ACC" w:rsidTr="00ED5480">
        <w:trPr>
          <w:trHeight w:val="315"/>
        </w:trPr>
        <w:tc>
          <w:tcPr>
            <w:tcW w:w="4077" w:type="dxa"/>
            <w:vMerge w:val="restart"/>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Poruchy</w:t>
            </w:r>
          </w:p>
          <w:p w:rsidR="00586380" w:rsidRPr="00C63ACC" w:rsidRDefault="00586380" w:rsidP="00ED5480">
            <w:pPr>
              <w:tabs>
                <w:tab w:val="center" w:pos="4253"/>
                <w:tab w:val="right" w:pos="8505"/>
              </w:tabs>
              <w:spacing w:line="360" w:lineRule="auto"/>
              <w:jc w:val="both"/>
              <w:rPr>
                <w:lang w:eastAsia="en-US"/>
              </w:rPr>
            </w:pPr>
            <w:r w:rsidRPr="00C63ACC">
              <w:rPr>
                <w:lang w:eastAsia="en-US"/>
              </w:rPr>
              <w:t>metabolizmu</w:t>
            </w:r>
          </w:p>
          <w:p w:rsidR="00586380" w:rsidRPr="00C63ACC" w:rsidRDefault="00586380" w:rsidP="00ED5480">
            <w:pPr>
              <w:tabs>
                <w:tab w:val="center" w:pos="4253"/>
                <w:tab w:val="right" w:pos="8505"/>
              </w:tabs>
              <w:spacing w:line="360" w:lineRule="auto"/>
              <w:jc w:val="both"/>
              <w:rPr>
                <w:lang w:eastAsia="en-US"/>
              </w:rPr>
            </w:pPr>
          </w:p>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Krvných tukov</w:t>
            </w:r>
          </w:p>
        </w:tc>
      </w:tr>
      <w:tr w:rsidR="00586380" w:rsidRPr="00C63ACC" w:rsidTr="00ED5480">
        <w:trPr>
          <w:trHeight w:val="255"/>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Sacharidov (cukrovka 2.typu)</w:t>
            </w:r>
          </w:p>
        </w:tc>
      </w:tr>
      <w:tr w:rsidR="00586380" w:rsidRPr="00C63ACC" w:rsidTr="00ED5480">
        <w:trPr>
          <w:trHeight w:val="255"/>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Kyseliny močovej</w:t>
            </w:r>
          </w:p>
        </w:tc>
      </w:tr>
      <w:tr w:rsidR="00586380" w:rsidRPr="00C63ACC" w:rsidTr="00ED5480">
        <w:trPr>
          <w:trHeight w:val="21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Metabolický syndróm</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Nádorové </w:t>
            </w:r>
          </w:p>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Hrubého čreva, prostaty, pečene, maternice, pŕs, obličiek, žlčníku a lymfatických uzlín</w:t>
            </w:r>
          </w:p>
        </w:tc>
      </w:tr>
      <w:tr w:rsidR="00586380" w:rsidRPr="00C63ACC" w:rsidTr="00ED5480">
        <w:trPr>
          <w:trHeight w:val="240"/>
        </w:trPr>
        <w:tc>
          <w:tcPr>
            <w:tcW w:w="4077" w:type="dxa"/>
            <w:vMerge w:val="restart"/>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Ochorenia </w:t>
            </w:r>
          </w:p>
          <w:p w:rsidR="00586380" w:rsidRPr="00C63ACC" w:rsidRDefault="00586380" w:rsidP="00ED5480">
            <w:pPr>
              <w:tabs>
                <w:tab w:val="center" w:pos="4253"/>
                <w:tab w:val="right" w:pos="8505"/>
              </w:tabs>
              <w:spacing w:line="360" w:lineRule="auto"/>
              <w:jc w:val="both"/>
              <w:rPr>
                <w:lang w:eastAsia="en-US"/>
              </w:rPr>
            </w:pPr>
            <w:r w:rsidRPr="00C63ACC">
              <w:rPr>
                <w:lang w:eastAsia="en-US"/>
              </w:rPr>
              <w:t>tráviacej</w:t>
            </w:r>
          </w:p>
          <w:p w:rsidR="00586380" w:rsidRPr="00C63ACC" w:rsidRDefault="00586380" w:rsidP="00ED5480">
            <w:pPr>
              <w:tabs>
                <w:tab w:val="center" w:pos="4253"/>
                <w:tab w:val="right" w:pos="8505"/>
              </w:tabs>
              <w:spacing w:line="360" w:lineRule="auto"/>
              <w:jc w:val="both"/>
              <w:rPr>
                <w:lang w:eastAsia="en-US"/>
              </w:rPr>
            </w:pPr>
            <w:r w:rsidRPr="00C63ACC">
              <w:rPr>
                <w:lang w:eastAsia="en-US"/>
              </w:rPr>
              <w:t>sústavy</w:t>
            </w:r>
          </w:p>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Refluxné ochorenia žalúdka</w:t>
            </w:r>
          </w:p>
        </w:tc>
      </w:tr>
      <w:tr w:rsidR="00586380" w:rsidRPr="00C63ACC" w:rsidTr="00ED5480">
        <w:trPr>
          <w:trHeight w:val="315"/>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 žlčníka</w:t>
            </w:r>
          </w:p>
        </w:tc>
      </w:tr>
      <w:tr w:rsidR="00586380" w:rsidRPr="00C63ACC" w:rsidTr="00ED5480">
        <w:trPr>
          <w:trHeight w:val="21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Ochorenia pečene</w:t>
            </w:r>
          </w:p>
        </w:tc>
      </w:tr>
      <w:tr w:rsidR="00586380" w:rsidRPr="00C63ACC" w:rsidTr="00ED5480">
        <w:trPr>
          <w:trHeight w:val="27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Zápcha</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Ochorenia </w:t>
            </w:r>
          </w:p>
          <w:p w:rsidR="00586380" w:rsidRPr="00C63ACC" w:rsidRDefault="00586380" w:rsidP="00ED5480">
            <w:pPr>
              <w:tabs>
                <w:tab w:val="center" w:pos="4253"/>
                <w:tab w:val="right" w:pos="8505"/>
              </w:tabs>
              <w:spacing w:line="360" w:lineRule="auto"/>
              <w:jc w:val="both"/>
              <w:rPr>
                <w:lang w:eastAsia="en-US"/>
              </w:rPr>
            </w:pPr>
            <w:r w:rsidRPr="00C63ACC">
              <w:rPr>
                <w:lang w:eastAsia="en-US"/>
              </w:rPr>
              <w:t>obličiek</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Chronické zlyhávanie obličiek, aj v dôsledku arteriálnej hypertenzie a cukrovky pri obezite</w:t>
            </w:r>
          </w:p>
        </w:tc>
      </w:tr>
      <w:tr w:rsidR="00586380" w:rsidRPr="00C63ACC" w:rsidTr="00ED5480">
        <w:trPr>
          <w:trHeight w:val="255"/>
        </w:trPr>
        <w:tc>
          <w:tcPr>
            <w:tcW w:w="4077" w:type="dxa"/>
            <w:vMerge w:val="restart"/>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Ochorenia kostí, </w:t>
            </w:r>
          </w:p>
          <w:p w:rsidR="00586380" w:rsidRPr="00C63ACC" w:rsidRDefault="00586380" w:rsidP="00ED5480">
            <w:pPr>
              <w:tabs>
                <w:tab w:val="center" w:pos="4253"/>
                <w:tab w:val="right" w:pos="8505"/>
              </w:tabs>
              <w:spacing w:line="360" w:lineRule="auto"/>
              <w:jc w:val="both"/>
              <w:rPr>
                <w:lang w:eastAsia="en-US"/>
              </w:rPr>
            </w:pPr>
            <w:r w:rsidRPr="00C63ACC">
              <w:rPr>
                <w:lang w:eastAsia="en-US"/>
              </w:rPr>
              <w:t>kĺbov a </w:t>
            </w:r>
          </w:p>
          <w:p w:rsidR="00586380" w:rsidRPr="00C63ACC" w:rsidRDefault="00586380" w:rsidP="00ED5480">
            <w:pPr>
              <w:tabs>
                <w:tab w:val="center" w:pos="4253"/>
                <w:tab w:val="right" w:pos="8505"/>
              </w:tabs>
              <w:spacing w:line="360" w:lineRule="auto"/>
              <w:jc w:val="both"/>
              <w:rPr>
                <w:lang w:eastAsia="en-US"/>
              </w:rPr>
            </w:pPr>
            <w:r w:rsidRPr="00C63ACC">
              <w:rPr>
                <w:lang w:eastAsia="en-US"/>
              </w:rPr>
              <w:t>pohybového aparátu</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Artróza hlavne takzvaných nosných kĺbov</w:t>
            </w:r>
          </w:p>
        </w:tc>
      </w:tr>
      <w:tr w:rsidR="00586380" w:rsidRPr="00C63ACC" w:rsidTr="00ED5480">
        <w:trPr>
          <w:trHeight w:val="255"/>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Bolesti chrbta</w:t>
            </w:r>
          </w:p>
        </w:tc>
      </w:tr>
      <w:tr w:rsidR="00586380" w:rsidRPr="00C63ACC" w:rsidTr="00ED5480">
        <w:trPr>
          <w:trHeight w:val="270"/>
        </w:trPr>
        <w:tc>
          <w:tcPr>
            <w:tcW w:w="4077" w:type="dxa"/>
            <w:vMerge/>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Ploché nohy</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Psychosociálne problémy </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Osamelosť, problémy s hľadaním partnera</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Psychiatrické problémy</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Depresie a úzkostné poruchy</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Alzheimerova choroba</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Poruchy dýchacieho systému</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Syndróm spánkovej apnoe, astma</w:t>
            </w:r>
          </w:p>
        </w:tc>
      </w:tr>
      <w:tr w:rsidR="00586380" w:rsidRPr="00C63ACC" w:rsidTr="00ED5480">
        <w:tc>
          <w:tcPr>
            <w:tcW w:w="4077" w:type="dxa"/>
            <w:shd w:val="clear" w:color="auto" w:fill="FFFFFF"/>
          </w:tcPr>
          <w:p w:rsidR="00586380" w:rsidRPr="00C63ACC" w:rsidRDefault="00586380" w:rsidP="00ED5480">
            <w:pPr>
              <w:tabs>
                <w:tab w:val="center" w:pos="4253"/>
                <w:tab w:val="right" w:pos="8505"/>
              </w:tabs>
              <w:spacing w:line="360" w:lineRule="auto"/>
              <w:rPr>
                <w:lang w:eastAsia="en-US"/>
              </w:rPr>
            </w:pPr>
            <w:r w:rsidRPr="00C63ACC">
              <w:rPr>
                <w:lang w:eastAsia="en-US"/>
              </w:rPr>
              <w:t>Poruchy regulácie pohlavných hormónov</w:t>
            </w:r>
          </w:p>
        </w:tc>
        <w:tc>
          <w:tcPr>
            <w:tcW w:w="4853" w:type="dxa"/>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Neplodnosť, syndróm polycystických vaječníkov</w:t>
            </w:r>
          </w:p>
        </w:tc>
      </w:tr>
      <w:tr w:rsidR="00586380" w:rsidRPr="00C63ACC" w:rsidTr="00ED5480">
        <w:tc>
          <w:tcPr>
            <w:tcW w:w="4077" w:type="dxa"/>
            <w:tcBorders>
              <w:bottom w:val="single" w:sz="12" w:space="0" w:color="auto"/>
            </w:tcBorders>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Problémy v</w:t>
            </w:r>
          </w:p>
          <w:p w:rsidR="00586380" w:rsidRPr="00C63ACC" w:rsidRDefault="00586380" w:rsidP="00ED5480">
            <w:pPr>
              <w:tabs>
                <w:tab w:val="center" w:pos="4253"/>
                <w:tab w:val="right" w:pos="8505"/>
              </w:tabs>
              <w:spacing w:line="360" w:lineRule="auto"/>
              <w:jc w:val="both"/>
              <w:rPr>
                <w:lang w:eastAsia="en-US"/>
              </w:rPr>
            </w:pPr>
            <w:r w:rsidRPr="00C63ACC">
              <w:rPr>
                <w:lang w:eastAsia="en-US"/>
              </w:rPr>
              <w:t xml:space="preserve">tehotenstve </w:t>
            </w:r>
          </w:p>
        </w:tc>
        <w:tc>
          <w:tcPr>
            <w:tcW w:w="4853" w:type="dxa"/>
            <w:tcBorders>
              <w:bottom w:val="single" w:sz="12" w:space="0" w:color="auto"/>
            </w:tcBorders>
            <w:shd w:val="clear" w:color="auto" w:fill="FFFFFF"/>
          </w:tcPr>
          <w:p w:rsidR="00586380" w:rsidRPr="00C63ACC" w:rsidRDefault="00586380" w:rsidP="00ED5480">
            <w:pPr>
              <w:tabs>
                <w:tab w:val="center" w:pos="4253"/>
                <w:tab w:val="right" w:pos="8505"/>
              </w:tabs>
              <w:spacing w:line="360" w:lineRule="auto"/>
              <w:jc w:val="both"/>
              <w:rPr>
                <w:lang w:eastAsia="en-US"/>
              </w:rPr>
            </w:pPr>
            <w:r w:rsidRPr="00C63ACC">
              <w:rPr>
                <w:lang w:eastAsia="en-US"/>
              </w:rPr>
              <w:t>Riziko popôrodného krvácania, predčasný pôrod,vznik cukrovky počas tehotenstva</w:t>
            </w:r>
          </w:p>
        </w:tc>
      </w:tr>
    </w:tbl>
    <w:p w:rsidR="00586380" w:rsidRPr="00C63ACC" w:rsidRDefault="00586380" w:rsidP="00FB0920">
      <w:pPr>
        <w:pStyle w:val="ltext"/>
        <w:tabs>
          <w:tab w:val="clear" w:pos="709"/>
          <w:tab w:val="left" w:pos="0"/>
        </w:tabs>
        <w:spacing w:line="360" w:lineRule="auto"/>
        <w:ind w:firstLine="0"/>
        <w:rPr>
          <w:b/>
          <w:iCs/>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lastRenderedPageBreak/>
        <w:tab/>
      </w:r>
      <w:r w:rsidRPr="00C63ACC">
        <w:rPr>
          <w:color w:val="auto"/>
        </w:rPr>
        <w:tab/>
        <w:t xml:space="preserve">Ako zásadná príčina </w:t>
      </w:r>
      <w:r w:rsidRPr="00C63ACC">
        <w:rPr>
          <w:bCs/>
          <w:color w:val="auto"/>
        </w:rPr>
        <w:t>nadhmotnosti</w:t>
      </w:r>
      <w:r w:rsidRPr="00C63ACC">
        <w:rPr>
          <w:color w:val="auto"/>
        </w:rPr>
        <w:t xml:space="preserve"> a obezity je vo viac ako 95% všetkých prípadov  uvádzaný pasívny životný štýl - hypokinéza (Bunc 2009).  Prevalencia pasívneho spôsobu života v Európskej únii  je vysoká, 2/3 dospelej populácie je nedostatočne aktívna. Smerom k vyšším vekovým kategóriám počet inaktívnych jedincov narastá. </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Riešením uvedeného stavu je systém preventívnych opatrení.</w:t>
      </w:r>
      <w:r w:rsidRPr="00C63ACC">
        <w:rPr>
          <w:bCs/>
          <w:color w:val="auto"/>
        </w:rPr>
        <w:t xml:space="preserve">Prevenciavo všeobecnosti </w:t>
      </w:r>
      <w:r w:rsidRPr="00C63ACC">
        <w:rPr>
          <w:color w:val="auto"/>
        </w:rPr>
        <w:t xml:space="preserve">predstavujekontinuálny proces zameraný na kladné ovplyvňovanie zdravia prostredníctvom životného štýlu, v rámci ktorého človek rovnomerne uspokojuje svoje fyzické, mentálne a psychosociálne potreby. Cieľom prevencie je formovanie, stabilizácia a zvnútornenie takých spôsobov reagovania,  činností a  spôsobov konania, ktoré v  sebe saturujú obsah pojmu zdravý životný štýl. </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r>
      <w:r w:rsidRPr="00C63ACC">
        <w:rPr>
          <w:b/>
          <w:color w:val="auto"/>
        </w:rPr>
        <w:t>Prevencia obezity</w:t>
      </w:r>
      <w:r w:rsidRPr="00C63ACC">
        <w:rPr>
          <w:color w:val="auto"/>
        </w:rPr>
        <w:t xml:space="preserve"> musí zohľadňovať, okrem racionálnej výživy, nezastupiteľnú pozíciu  </w:t>
      </w:r>
      <w:r w:rsidRPr="00C63ACC">
        <w:rPr>
          <w:b/>
          <w:color w:val="auto"/>
        </w:rPr>
        <w:t>pohybovej aktivity</w:t>
      </w:r>
      <w:r w:rsidRPr="00C63ACC">
        <w:rPr>
          <w:color w:val="auto"/>
        </w:rPr>
        <w:t xml:space="preserve">, kde je nevyhnutné vychádzať  z individuálnej charakteristiky a anamnézy jednotlivca. Je žiaduce zohľadňovať vek, somatotyp, životné podmienky, telesnú zdatnosť, trvanie obezity s ohľadom na to, v akom veku sa zvýšená hmotnosť objavila, ale aj motiváciu pre  realizáciu zmeny. Svalová činnosť má okrem zvyšovania energetického výdaja a lipomobilizačného efektu i ďalšie významy pre reguláciu metabolizmu obéznych. Akákoľvek svalová činnosť vyvoláva katabolizmus tukov hormonálnou cestou.  Nie je preto podstatné, ktorú svalovú skupinu necháme pracovať, pretože k lipolýze dochádza vo všetkých tukových rezervách  úmerne k ich hrúbke. Na druhej strane v brušnej oblasti sa nachádzajú tzv. bunky alfa, ktoré sú zvlášť veľké a ľahko sa napĺňajú. Pri nadmernom prísune kalórií dostáva brucho ako prvé „svoj tukový prídel,“ ktorý sa pri zníženej dávke kalórií  rýchlo nestráca. Podobne ťažké je dosiahnuť úbytok hmotnosti na stehnách.  </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Vo vzťahu k úlohe </w:t>
      </w:r>
      <w:r w:rsidRPr="00C63ACC">
        <w:rPr>
          <w:b/>
          <w:color w:val="auto"/>
        </w:rPr>
        <w:t>pohybu v prevencii obezity</w:t>
      </w:r>
      <w:r w:rsidRPr="00C63ACC">
        <w:rPr>
          <w:color w:val="auto"/>
        </w:rPr>
        <w:t>je žiaduce uviesť, že efekt prináša</w:t>
      </w:r>
      <w:r w:rsidRPr="00C63ACC">
        <w:rPr>
          <w:b/>
          <w:color w:val="auto"/>
        </w:rPr>
        <w:t>pravidelná, primeraná a systematická aeróbna aktivita strednej intenzity,</w:t>
      </w:r>
      <w:r w:rsidRPr="00C63ACC">
        <w:rPr>
          <w:color w:val="auto"/>
        </w:rPr>
        <w:t xml:space="preserve"> ktorá aktivizuje veľké svalové skupiny. Podstatné je zvoliť si aktivitu, ktorá  je pre cvičiaceho zaujímavá, motivujúca a celkovo pozitívna.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pStyle w:val="nadpis-vychova"/>
      </w:pPr>
      <w:bookmarkStart w:id="59" w:name="_Toc378688928"/>
      <w:r w:rsidRPr="00C63ACC">
        <w:lastRenderedPageBreak/>
        <w:t>4</w:t>
      </w:r>
      <w:r w:rsidRPr="00C63ACC">
        <w:tab/>
        <w:t>POHYB  A  ZDRAVIE</w:t>
      </w:r>
      <w:bookmarkEnd w:id="59"/>
      <w:r>
        <w:fldChar w:fldCharType="begin"/>
      </w:r>
      <w:r w:rsidRPr="00C63ACC">
        <w:instrText>tc "3</w:instrText>
      </w:r>
      <w:r w:rsidRPr="00C63ACC">
        <w:tab/>
        <w:instrText>POHYB  A  ZDRAVIE"</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720" w:hanging="11"/>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2124" w:hanging="11"/>
        <w:jc w:val="both"/>
        <w:rPr>
          <w:i/>
          <w:iCs/>
        </w:rPr>
      </w:pPr>
      <w:r w:rsidRPr="00C63ACC">
        <w:rPr>
          <w:i/>
          <w:iCs/>
        </w:rPr>
        <w:tab/>
      </w:r>
      <w:r w:rsidRPr="00C63ACC">
        <w:rPr>
          <w:i/>
          <w:iCs/>
        </w:rPr>
        <w:tab/>
      </w:r>
      <w:r w:rsidRPr="00C63ACC">
        <w:rPr>
          <w:iCs/>
        </w:rPr>
        <w:t>„</w:t>
      </w:r>
      <w:r w:rsidRPr="00C63ACC">
        <w:rPr>
          <w:i/>
          <w:iCs/>
        </w:rPr>
        <w:t>Kto sa  chce  naučiť  lietať,  musí sa  najprv  naučiť  stáť,  chodiť,  behať,  šplhať,  tancovať. Človek nemôže začať rovno lietaním.</w:t>
      </w:r>
      <w:r w:rsidRPr="00C63ACC">
        <w:rPr>
          <w:iCs/>
        </w:rPr>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4956" w:firstLine="708"/>
        <w:rPr>
          <w:i/>
          <w:iCs/>
        </w:rPr>
      </w:pPr>
      <w:r w:rsidRPr="00C63ACC">
        <w:rPr>
          <w:i/>
          <w:iCs/>
        </w:rPr>
        <w:tab/>
      </w:r>
      <w:r w:rsidRPr="00C63ACC">
        <w:rPr>
          <w:i/>
          <w:iCs/>
        </w:rPr>
        <w:tab/>
        <w:t xml:space="preserve">                F. Nietzche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spacing w:line="360" w:lineRule="auto"/>
        <w:jc w:val="both"/>
      </w:pPr>
      <w:r w:rsidRPr="00C63ACC">
        <w:tab/>
        <w:t xml:space="preserve">Ideál telesne a duševne kultivovanej osobnosti, spredmetnený v historickom kontexte prostredníctvom tézy o kalokagatii, má platnosť aj v súčasnej etape dynamických premien spoločnosti. Tieto premeny kladú ďaleko vyššie nároky na kvalitu ľudského faktora. Ich negatívnym imperatívom sú nepriaznivé, často až retardačné ukazovatele zdravia, podporované pasívnym spôsobom života a jeho všestrannou komercionalizáciou. Rozvoj civilizácie, technizácia a digitalizácia života vedie k  pokračujúcemu obmedzovaniu prirodzeného i cieľavedomého pohybu a zvyšuje podiel činností, ktoré sú v rozpore s fylogeneticky vytvorenou potrebou pohybu. </w:t>
      </w:r>
      <w:r w:rsidRPr="00C63ACC">
        <w:rPr>
          <w:i/>
        </w:rPr>
        <w:t>Homo sedendentarius</w:t>
      </w:r>
      <w:r w:rsidRPr="00C63ACC">
        <w:t xml:space="preserve"> (človek sediaci) sa stáva charakteristikou človeka súčasnosti. Ukazuje sa, že dnešné deti a adolescenti sú stále viac pohybovo inaktívny, čo má za následok  nárast frekvencie obezity a zvýšenie rizika výskytu chronických ochorení v dospelosti (Wilmore –Costill, 2004).  Dobrý (2008) konkretizuje uvedený trend ukazovateľmi  poklesu pohybovej aktivity vo vývoji od detstva do dospelosti. Sedavé správanie v období raného detstva sa takmer nevyskytuje (u chlapcov je výskyt asi 6%, u dievčat 8%), vo veku 20 rokov však dosahuje viac ako 20% (u mužov 22%, u žien 25%). Pohybové aktivity vyššej intenzity sa znižujú zo 71% na 43% u 20-ročných mužov, u žien zo 66% na 28% tiež vo veku 20 rokov. Pohybové aktivity miernej intenzity klesajú u chlapcov z 39% v detstve na 22% vo veku 20 rokov, u dievčat z 22% v detstve na 21% vo veku 20 rokov.</w:t>
      </w:r>
    </w:p>
    <w:p w:rsidR="00586380" w:rsidRPr="00C63ACC" w:rsidRDefault="00586380" w:rsidP="00FB0920">
      <w:pPr>
        <w:pStyle w:val="ltext"/>
        <w:spacing w:line="360" w:lineRule="auto"/>
        <w:ind w:firstLine="0"/>
        <w:rPr>
          <w:color w:val="auto"/>
          <w:szCs w:val="12"/>
        </w:rPr>
      </w:pPr>
      <w:r w:rsidRPr="00C63ACC">
        <w:rPr>
          <w:color w:val="auto"/>
        </w:rPr>
        <w:tab/>
        <w:t>Nevyváženosť telesnej a duševnej stránky osobnosti signalizuje nerešpektovanie celého radu exaktných informácií o nezameniteľnosti, nenahraditeľnosti a nezastupiteľnosti pohybovej aktivity. Všetky sa pohybujú v historických a pritom stále platných intenciách Hippokratovho „</w:t>
      </w:r>
      <w:r w:rsidRPr="00C63ACC">
        <w:rPr>
          <w:i/>
          <w:color w:val="auto"/>
        </w:rPr>
        <w:t>orgán, ktorý je stvorený pre funkciu, musí túto vykonávať, inak umiera,</w:t>
      </w:r>
      <w:r w:rsidRPr="00C63ACC">
        <w:rPr>
          <w:color w:val="auto"/>
        </w:rPr>
        <w:t>” Rousseauového „</w:t>
      </w:r>
      <w:r w:rsidRPr="00C63ACC">
        <w:rPr>
          <w:i/>
          <w:color w:val="auto"/>
        </w:rPr>
        <w:t>čím je slabšie telo, tým viac rozkazuje, čím je silnejšie, tým viac poslúcha,</w:t>
      </w:r>
      <w:r w:rsidRPr="00C63ACC">
        <w:rPr>
          <w:color w:val="auto"/>
        </w:rPr>
        <w:t>” Komenského „</w:t>
      </w:r>
      <w:r w:rsidRPr="00C63ACC">
        <w:rPr>
          <w:i/>
          <w:color w:val="auto"/>
        </w:rPr>
        <w:t>fabricando fabricamur</w:t>
      </w:r>
      <w:r w:rsidRPr="00C63ACC">
        <w:rPr>
          <w:color w:val="auto"/>
        </w:rPr>
        <w:t>” o  formatívnej funkcii pohybov v telesnom a duševnom vývoji alebo „</w:t>
      </w:r>
      <w:r w:rsidRPr="00C63ACC">
        <w:rPr>
          <w:i/>
          <w:color w:val="auto"/>
        </w:rPr>
        <w:t>mens sana in corpore sano,</w:t>
      </w:r>
      <w:r w:rsidRPr="00C63ACC">
        <w:rPr>
          <w:color w:val="auto"/>
        </w:rPr>
        <w:t>” zahrňujúcej dominujúcu myšlienku zdravotnej prevencie.</w:t>
      </w:r>
    </w:p>
    <w:p w:rsidR="00586380" w:rsidRPr="00C63ACC" w:rsidRDefault="00586380" w:rsidP="00FB0920">
      <w:pPr>
        <w:pStyle w:val="ltext"/>
        <w:spacing w:line="360" w:lineRule="auto"/>
        <w:ind w:firstLine="0"/>
        <w:rPr>
          <w:color w:val="auto"/>
        </w:rPr>
      </w:pPr>
      <w:r w:rsidRPr="00C63ACC">
        <w:rPr>
          <w:b/>
          <w:bCs/>
          <w:color w:val="auto"/>
          <w:sz w:val="26"/>
          <w:szCs w:val="26"/>
        </w:rPr>
        <w:lastRenderedPageBreak/>
        <w:tab/>
      </w:r>
      <w:r w:rsidRPr="00C63ACC">
        <w:rPr>
          <w:b/>
          <w:bCs/>
          <w:color w:val="auto"/>
        </w:rPr>
        <w:t xml:space="preserve">Pohyb </w:t>
      </w:r>
      <w:r w:rsidRPr="00C63ACC">
        <w:rPr>
          <w:color w:val="auto"/>
        </w:rPr>
        <w:t>je zo všeobecného i neurofyziologického hľadiska jednou zo základných a najdôležitejších vlastností živej hmoty. Pohyb živých bytostí je hlavným vonkajším prejavom ich životných funkcií, je prostriedkom, ktorým živá bytosť smeruje k dosiahnutiu a splneniu dôležitých životných cieľov, životne dôležitých úloh. Predstavuje proces kontinuálnej adaptácie na vonkajšie i vnútorné podmienky v smere komunikácie, korekcie, tvorby, riadenia. Je synonymom zmeny, symptómom aktivity v duchu herakleitovského  „</w:t>
      </w:r>
      <w:r w:rsidRPr="00C63ACC">
        <w:rPr>
          <w:i/>
          <w:color w:val="auto"/>
        </w:rPr>
        <w:t>panta rhei</w:t>
      </w:r>
      <w:r w:rsidRPr="00C63ACC">
        <w:rPr>
          <w:color w:val="auto"/>
        </w:rPr>
        <w:t xml:space="preserve">“ (všetko plynie). Biologická rovina pohybu je u človeka doplnená celým radom ďalších, v ktorých sa kombinujú a dopĺňajú roviny sociologická, psychologická, estetická, etická, ekonomická, filozofická a iné. V tejto komplexnosti pohyb nadobúda okrem zložky racionálnej i zložku emocionálnu, smerujúcu k obohateniu kvality života. </w:t>
      </w:r>
    </w:p>
    <w:p w:rsidR="00586380" w:rsidRPr="00C63ACC" w:rsidRDefault="00586380" w:rsidP="00FB0920">
      <w:pPr>
        <w:pStyle w:val="ltext"/>
        <w:spacing w:line="360" w:lineRule="auto"/>
        <w:ind w:firstLine="0"/>
        <w:rPr>
          <w:color w:val="auto"/>
        </w:rPr>
      </w:pPr>
      <w:r w:rsidRPr="00C63ACC">
        <w:rPr>
          <w:color w:val="auto"/>
        </w:rPr>
        <w:tab/>
        <w:t xml:space="preserve">Pohyb nemá len lokomočný zmysel, nie je to len pohyb svalov, ale i myšlienok, citov, nálad, nielen psychologická alebo psychofyziologická záležitosť, ale i spoločenská sila motivujúca ľudskú súdržnosť možno na všetkých úrovniach, na ktorých sa táto súdržnosť realizuje (Rýdl, 2000). Pohybové aktivity nie sú len podporné doplnky života, ale stávajú sa priamo jeho uspokojivým zmyslom (Hogenová, 2000).  Pohyb je základným spôsobom existencie človeka, a to nielen ako jeho mechanická lokomócia alebo prostý prejav svalových činností, ale ako výraz existenčnej potreby oduševneného tela (Hodáň, 2000). Telesná kultúra a šport, saturované pohybom ako dominujúcim obsahom, sa v zmysle spoločenskom môžu stať prostriedkom, ktorý prekračuje základné dimenzie biologickej determinácie človeka a otvára mu nový horizont transcendencie, tvorivej slobody a etickej zodpovednosti (Kolář, 1998). Väzby medzi pohybovou aktívnosťou, zdatnosťou a zdravím sú vedecky a lekársky preukázané (Hendl – Dobrý a kol., 2011). </w:t>
      </w:r>
    </w:p>
    <w:p w:rsidR="00586380" w:rsidRPr="00C63ACC" w:rsidRDefault="00586380" w:rsidP="00FB0920">
      <w:pPr>
        <w:pStyle w:val="ltext"/>
        <w:spacing w:line="360" w:lineRule="auto"/>
        <w:ind w:firstLine="0"/>
        <w:rPr>
          <w:color w:val="auto"/>
        </w:rPr>
      </w:pPr>
      <w:r w:rsidRPr="00C63ACC">
        <w:rPr>
          <w:color w:val="auto"/>
        </w:rPr>
        <w:tab/>
        <w:t>V ľudskom pohybe je harmonicky prepojená zložka fyzická, mentálna, psycho-sociálna i  kultúrno-spirituálna. Pohyb je univerzálnym výrazovým prostriedkom človeka, základom akejkoľvek aktívnej činnosti, sebarealizácie, je prejavom jeho pocitov, nálad, potrieb, komunikácie.</w:t>
      </w:r>
    </w:p>
    <w:p w:rsidR="00586380" w:rsidRPr="00C63ACC" w:rsidRDefault="00586380" w:rsidP="00FB0920">
      <w:pPr>
        <w:pStyle w:val="ltext"/>
        <w:spacing w:line="360" w:lineRule="auto"/>
        <w:ind w:firstLine="0"/>
        <w:rPr>
          <w:color w:val="auto"/>
        </w:rPr>
      </w:pPr>
      <w:r w:rsidRPr="00C63ACC">
        <w:rPr>
          <w:iCs/>
          <w:color w:val="auto"/>
          <w:sz w:val="26"/>
          <w:szCs w:val="26"/>
        </w:rPr>
        <w:tab/>
      </w:r>
      <w:r w:rsidRPr="00C63ACC">
        <w:rPr>
          <w:b/>
          <w:bCs/>
          <w:iCs/>
          <w:color w:val="auto"/>
        </w:rPr>
        <w:t>Pohybový režim</w:t>
      </w:r>
      <w:r>
        <w:rPr>
          <w:b/>
          <w:bCs/>
          <w:iCs/>
          <w:color w:val="auto"/>
        </w:rPr>
        <w:fldChar w:fldCharType="begin"/>
      </w:r>
      <w:r w:rsidRPr="00C63ACC">
        <w:rPr>
          <w:iCs/>
          <w:color w:val="auto"/>
        </w:rPr>
        <w:instrText>xe "Pohybový režim"</w:instrText>
      </w:r>
      <w:r>
        <w:rPr>
          <w:b/>
          <w:bCs/>
          <w:iCs/>
          <w:color w:val="auto"/>
        </w:rPr>
        <w:fldChar w:fldCharType="end"/>
      </w:r>
      <w:r w:rsidRPr="00C63ACC">
        <w:rPr>
          <w:color w:val="auto"/>
        </w:rPr>
        <w:t xml:space="preserve"> predstavuje všetku pohybovú činnosť, ktorá je súčasťou života a je usporiadaná do relatívne stáleho, cyklicky sa opakujúceho systému, typického pre daného jedinca alebo skupinu. Ide o usporiadanie všetkých systematicky vykonávaných pohybových činností, ktoré sa vyskytujú v spôsobe života človeka v danom časovom intervale, teda o súhrn motorických aktivít, ktoré sú viac-menej pravidelne a relatívne dlhodobo začlenené do </w:t>
      </w:r>
      <w:r w:rsidRPr="00C63ACC">
        <w:rPr>
          <w:color w:val="auto"/>
        </w:rPr>
        <w:lastRenderedPageBreak/>
        <w:t>spôsobu života v stanovenom životnom cykle. Pohybový režim</w:t>
      </w:r>
      <w:r>
        <w:rPr>
          <w:color w:val="auto"/>
        </w:rPr>
        <w:fldChar w:fldCharType="begin"/>
      </w:r>
      <w:r w:rsidRPr="00C63ACC">
        <w:rPr>
          <w:color w:val="auto"/>
        </w:rPr>
        <w:instrText>xe "Pohybový režim"</w:instrText>
      </w:r>
      <w:r>
        <w:rPr>
          <w:color w:val="auto"/>
        </w:rPr>
        <w:fldChar w:fldCharType="end"/>
      </w:r>
      <w:r w:rsidRPr="00C63ACC">
        <w:rPr>
          <w:color w:val="auto"/>
        </w:rPr>
        <w:t xml:space="preserve"> závisí od komplexu činiteľov, napr. od veku, pohlavia, zdravotného stavu, pohybových skúseností, hodnotovej orientácie, záujmov a  postojov, sociálneho statusu, profesie, prostredia, tradícií a pod. Ciele a zameranie pohybového režimu sa menia v závislosti od etapy ontogenézy. Primeraný pohyb, konkretizovaný v pohybovom režime patrí vedľa vplyvov životného prostredia, výživy a celého spôsobu života k tým intervenujúcim činiteľom zdravia, ktorý sa nedá ničím kompenzovať. Platí to pre celú ontogenézu, ale najviac pre krajné vekové etapy – pre rast a vývoj na strane jednej a involúciu u najvyššej vekovej kategórie na strane druhej. Osobitný je význam pohybovej stimulácie mladej generácie, keďže súčasná podoba života je vo vzťahu k pohybovým podnetom podstatne chudobnejšia a jednostrannejšia. Jednoznačne je pritom preukázaný negatívny dopad zníženej habituálnej telesnej aktivity na celkový stav organizmu. Nedostatok až absencia pohybu prejavovaná vo všetkých oblastiach života prináša redukciu stimulov pre optimálny psychosomatický rozvoj, čo vedie, najmä vo vzťahu ku kvalite a kvantite pohybových aktivít, </w:t>
      </w:r>
      <w:r w:rsidRPr="00C63ACC">
        <w:rPr>
          <w:iCs/>
          <w:color w:val="auto"/>
        </w:rPr>
        <w:t>k disproporcii medzi fylogeneticky vytvorenou potrebou pohybu a ontogenetickou skutočnosťou.</w:t>
      </w:r>
      <w:r w:rsidRPr="00C63ACC">
        <w:rPr>
          <w:color w:val="auto"/>
        </w:rPr>
        <w:t>Výsledkom je postupné zhoršovanie zdravotného stavu populácie.</w:t>
      </w:r>
    </w:p>
    <w:p w:rsidR="00586380" w:rsidRPr="00C63ACC" w:rsidRDefault="00586380" w:rsidP="00FB0920">
      <w:pPr>
        <w:pStyle w:val="ltext"/>
        <w:spacing w:line="360" w:lineRule="auto"/>
        <w:ind w:firstLine="0"/>
        <w:rPr>
          <w:color w:val="auto"/>
        </w:rPr>
      </w:pPr>
      <w:r w:rsidRPr="00C63ACC">
        <w:rPr>
          <w:iCs/>
          <w:color w:val="auto"/>
          <w:sz w:val="26"/>
          <w:szCs w:val="26"/>
        </w:rPr>
        <w:tab/>
      </w:r>
      <w:r w:rsidRPr="00C63ACC">
        <w:rPr>
          <w:b/>
          <w:bCs/>
          <w:iCs/>
          <w:color w:val="auto"/>
        </w:rPr>
        <w:t>Pohybová aktivita</w:t>
      </w:r>
      <w:r>
        <w:rPr>
          <w:b/>
          <w:bCs/>
          <w:iCs/>
          <w:color w:val="auto"/>
        </w:rPr>
        <w:fldChar w:fldCharType="begin"/>
      </w:r>
      <w:r w:rsidRPr="00C63ACC">
        <w:rPr>
          <w:iCs/>
          <w:color w:val="auto"/>
        </w:rPr>
        <w:instrText>xe "Pohybová aktivita"</w:instrText>
      </w:r>
      <w:r>
        <w:rPr>
          <w:b/>
          <w:bCs/>
          <w:iCs/>
          <w:color w:val="auto"/>
        </w:rPr>
        <w:fldChar w:fldCharType="end"/>
      </w:r>
      <w:r w:rsidRPr="00C63ACC">
        <w:rPr>
          <w:iCs/>
          <w:color w:val="auto"/>
        </w:rPr>
        <w:t xml:space="preserve"> p</w:t>
      </w:r>
      <w:r w:rsidRPr="00C63ACC">
        <w:rPr>
          <w:color w:val="auto"/>
        </w:rPr>
        <w:t xml:space="preserve">redstavuje súhrn všetkých pohybov dôležitých k dosiahnutiu  vymedzeného cieľa a k dosiahnutiu primeraného telesného a psychického rozvoja. Obsah a zameranie pohybových aktivít určujú ciele činnosti. Podľa nich môžeme hovoriť o  aktivite pracovnej, spoločenskej, umeleckej, športovej a inej. </w:t>
      </w:r>
      <w:r w:rsidRPr="00C63ACC">
        <w:rPr>
          <w:b/>
          <w:bCs/>
          <w:color w:val="auto"/>
        </w:rPr>
        <w:t>Pohybová aktivita</w:t>
      </w:r>
      <w:r w:rsidRPr="00C63ACC">
        <w:rPr>
          <w:color w:val="auto"/>
        </w:rPr>
        <w:t xml:space="preserve"> konkretizovaná v pohybových režimoch predstavuje nezastupiteľnú hodnotu zdravého životného štýlu, ktorá v sebe </w:t>
      </w:r>
      <w:r w:rsidRPr="00C63ACC">
        <w:rPr>
          <w:b/>
          <w:bCs/>
          <w:color w:val="auto"/>
        </w:rPr>
        <w:t>saturuje nasledujúce funkcie:</w:t>
      </w:r>
    </w:p>
    <w:p w:rsidR="00586380" w:rsidRPr="00C63ACC" w:rsidRDefault="00586380" w:rsidP="00FB0920">
      <w:pPr>
        <w:numPr>
          <w:ilvl w:val="0"/>
          <w:numId w:val="39"/>
        </w:numPr>
        <w:spacing w:line="360" w:lineRule="auto"/>
        <w:jc w:val="both"/>
        <w:rPr>
          <w:iCs/>
        </w:rPr>
      </w:pPr>
      <w:r w:rsidRPr="00C63ACC">
        <w:rPr>
          <w:b/>
          <w:bCs/>
          <w:iCs/>
        </w:rPr>
        <w:t xml:space="preserve">zdravotnú </w:t>
      </w:r>
      <w:r w:rsidRPr="00C63ACC">
        <w:t>– pozitívna adaptácia orgánových sústav na meniace sa podmienky vonkajšieho a vnútorného prostredia, zvyšovanie telesnej zdatnosti a pohybovej výkonnosti, pocit osobnej spokojnosti;</w:t>
      </w:r>
    </w:p>
    <w:p w:rsidR="00586380" w:rsidRPr="00C63ACC" w:rsidRDefault="00586380" w:rsidP="00FB0920">
      <w:pPr>
        <w:numPr>
          <w:ilvl w:val="0"/>
          <w:numId w:val="39"/>
        </w:numPr>
        <w:spacing w:line="360" w:lineRule="auto"/>
        <w:jc w:val="both"/>
        <w:rPr>
          <w:iCs/>
        </w:rPr>
      </w:pPr>
      <w:r w:rsidRPr="00C63ACC">
        <w:rPr>
          <w:b/>
          <w:bCs/>
          <w:iCs/>
        </w:rPr>
        <w:t>formatívno-výchovnú</w:t>
      </w:r>
      <w:r w:rsidRPr="00C63ACC">
        <w:t xml:space="preserve"> – formovanie a rozvoj osobnosti v pozitívnej činnosti, formovanie pozitívnych hodnotových orientácií, výchova a osvojovanie mravných vlastností a noriem, zmysluplná náplň voľného času, sebarealizácia, sebapoznanie, sebahodnotenie, sebaakceptácia;</w:t>
      </w:r>
    </w:p>
    <w:p w:rsidR="00586380" w:rsidRPr="00C63ACC" w:rsidRDefault="00586380" w:rsidP="00FB0920">
      <w:pPr>
        <w:numPr>
          <w:ilvl w:val="0"/>
          <w:numId w:val="39"/>
        </w:numPr>
        <w:spacing w:line="360" w:lineRule="auto"/>
        <w:jc w:val="both"/>
        <w:rPr>
          <w:iCs/>
        </w:rPr>
      </w:pPr>
      <w:r w:rsidRPr="00C63ACC">
        <w:rPr>
          <w:b/>
          <w:bCs/>
          <w:iCs/>
        </w:rPr>
        <w:lastRenderedPageBreak/>
        <w:t>socializačnú</w:t>
      </w:r>
      <w:r w:rsidRPr="00C63ACC">
        <w:t>–vytváranie možností pre sociálne kontakty a vzťahy, osvojovanie si vzorcov správania, spoločenských noriem, rolových pozícií, získanie sociálnych skúseností;</w:t>
      </w:r>
    </w:p>
    <w:p w:rsidR="00586380" w:rsidRPr="00C63ACC" w:rsidRDefault="00586380" w:rsidP="00FB0920">
      <w:pPr>
        <w:numPr>
          <w:ilvl w:val="0"/>
          <w:numId w:val="39"/>
        </w:numPr>
        <w:spacing w:line="360" w:lineRule="auto"/>
        <w:jc w:val="both"/>
      </w:pPr>
      <w:r w:rsidRPr="00C63ACC">
        <w:rPr>
          <w:b/>
          <w:bCs/>
          <w:iCs/>
        </w:rPr>
        <w:t>sebarealizačnú</w:t>
      </w:r>
      <w:r w:rsidRPr="00C63ACC">
        <w:t>–uspokojovanie a rozvoj potrieb, záujmov, sklonov, individuálnych predpokladov, schopností v príťažlivej činnosti podľa vlastného výberu, voľby;</w:t>
      </w:r>
    </w:p>
    <w:p w:rsidR="00586380" w:rsidRPr="00C63ACC" w:rsidRDefault="00586380" w:rsidP="00FB0920">
      <w:pPr>
        <w:numPr>
          <w:ilvl w:val="0"/>
          <w:numId w:val="39"/>
        </w:numPr>
        <w:spacing w:line="360" w:lineRule="auto"/>
        <w:jc w:val="both"/>
      </w:pPr>
      <w:r w:rsidRPr="00C63ACC">
        <w:rPr>
          <w:b/>
          <w:bCs/>
          <w:iCs/>
        </w:rPr>
        <w:t xml:space="preserve">stimulačnú </w:t>
      </w:r>
      <w:r w:rsidRPr="00C63ACC">
        <w:t>–</w:t>
      </w:r>
      <w:r w:rsidRPr="00C63ACC">
        <w:rPr>
          <w:iCs/>
        </w:rPr>
        <w:t>vplyv</w:t>
      </w:r>
      <w:r w:rsidRPr="00C63ACC">
        <w:t xml:space="preserve"> na správnu funkciu a vzájomnú koordináciu všetkých orgánov a orgánových sústav, najmä vo vývojovo mladších etapách;</w:t>
      </w:r>
    </w:p>
    <w:p w:rsidR="00586380" w:rsidRPr="00C63ACC" w:rsidRDefault="00586380" w:rsidP="00FB0920">
      <w:pPr>
        <w:numPr>
          <w:ilvl w:val="0"/>
          <w:numId w:val="39"/>
        </w:numPr>
        <w:spacing w:line="360" w:lineRule="auto"/>
        <w:jc w:val="both"/>
      </w:pPr>
      <w:r w:rsidRPr="00C63ACC">
        <w:rPr>
          <w:b/>
          <w:bCs/>
          <w:iCs/>
        </w:rPr>
        <w:t>kompenzačnú</w:t>
      </w:r>
      <w:r w:rsidRPr="00C63ACC">
        <w:t>–</w:t>
      </w:r>
      <w:r w:rsidRPr="00C63ACC">
        <w:rPr>
          <w:iCs/>
        </w:rPr>
        <w:t xml:space="preserve"> vplyv</w:t>
      </w:r>
      <w:r w:rsidRPr="00C63ACC">
        <w:t>, ktorý pôsobí ako prvok stabilizácie vnútorného prostredia prostredníctvom vyrovnávania jednostrannej záťaže;</w:t>
      </w:r>
    </w:p>
    <w:p w:rsidR="00586380" w:rsidRPr="00C63ACC" w:rsidRDefault="00586380" w:rsidP="00FB0920">
      <w:pPr>
        <w:numPr>
          <w:ilvl w:val="0"/>
          <w:numId w:val="39"/>
        </w:numPr>
        <w:spacing w:line="360" w:lineRule="auto"/>
        <w:jc w:val="both"/>
      </w:pPr>
      <w:r w:rsidRPr="00C63ACC">
        <w:rPr>
          <w:b/>
          <w:bCs/>
          <w:iCs/>
        </w:rPr>
        <w:t>preventívnu</w:t>
      </w:r>
      <w:r w:rsidRPr="00C63ACC">
        <w:t>–</w:t>
      </w:r>
      <w:r w:rsidRPr="00C63ACC">
        <w:rPr>
          <w:iCs/>
        </w:rPr>
        <w:t xml:space="preserve"> z</w:t>
      </w:r>
      <w:r w:rsidRPr="00C63ACC">
        <w:t>ískavanie zážitkov fungujúcich ako primárna prevencia, napr. sociálno-patologických javov, uplatňovanie pozitívnych ašpirácií, túžob;</w:t>
      </w:r>
    </w:p>
    <w:p w:rsidR="00586380" w:rsidRPr="00C63ACC" w:rsidRDefault="00586380" w:rsidP="00FB0920">
      <w:pPr>
        <w:numPr>
          <w:ilvl w:val="0"/>
          <w:numId w:val="39"/>
        </w:numPr>
        <w:spacing w:line="360" w:lineRule="auto"/>
        <w:jc w:val="both"/>
        <w:rPr>
          <w:iCs/>
        </w:rPr>
      </w:pPr>
      <w:r w:rsidRPr="00C63ACC">
        <w:rPr>
          <w:b/>
          <w:bCs/>
          <w:iCs/>
        </w:rPr>
        <w:t>regeneračná a rehabilitačnú</w:t>
      </w:r>
      <w:r w:rsidRPr="00C63ACC">
        <w:t>–</w:t>
      </w:r>
      <w:r w:rsidRPr="00C63ACC">
        <w:rPr>
          <w:iCs/>
        </w:rPr>
        <w:t>vplyv</w:t>
      </w:r>
      <w:r w:rsidRPr="00C63ACC">
        <w:t xml:space="preserve"> urýchľujúci regeneračné a rehabilitačné procesy po únave, preťažení, chorobe, úraze, pri liečení závislostí a pod., regenerácia jednostranného, napr. pracovného alebo študijného zaťaženia;</w:t>
      </w:r>
    </w:p>
    <w:p w:rsidR="00586380" w:rsidRPr="00C63ACC" w:rsidRDefault="00586380" w:rsidP="00FB0920">
      <w:pPr>
        <w:numPr>
          <w:ilvl w:val="0"/>
          <w:numId w:val="39"/>
        </w:numPr>
        <w:spacing w:line="360" w:lineRule="auto"/>
        <w:jc w:val="both"/>
        <w:rPr>
          <w:iCs/>
        </w:rPr>
      </w:pPr>
      <w:r w:rsidRPr="00C63ACC">
        <w:rPr>
          <w:b/>
          <w:bCs/>
        </w:rPr>
        <w:t xml:space="preserve">poznávaciu a zábavnú </w:t>
      </w:r>
      <w:r w:rsidRPr="00C63ACC">
        <w:t>–vplyv na získavanie vedomostí a zručností v príťažlivých podmienkach a činnostiach s predpokladaným a dlhodobým vplyvom na pozitívne hodnotové orientácie a postoje.</w:t>
      </w:r>
    </w:p>
    <w:p w:rsidR="00586380" w:rsidRPr="00C63ACC" w:rsidRDefault="00586380" w:rsidP="00FB0920">
      <w:pPr>
        <w:spacing w:line="360" w:lineRule="auto"/>
        <w:ind w:firstLine="708"/>
        <w:jc w:val="both"/>
      </w:pPr>
      <w:r w:rsidRPr="00C63ACC">
        <w:t xml:space="preserve">Blair a kol. (1993) na základe podporných vedeckých faktov navrhli presun zo strategického zamerania pohybovej aktivity na telesnú zdatnosť na nové, strategické zameranie pohybovej aktivity, ktorým je zdravie verejnosti. Táto nová stratégia, nazývaná tiež ako </w:t>
      </w:r>
      <w:r w:rsidRPr="00C63ACC">
        <w:rPr>
          <w:b/>
        </w:rPr>
        <w:t>stratégia celoživotnej pohybovej aktivity,</w:t>
      </w:r>
      <w:r w:rsidRPr="00C63ACC">
        <w:t xml:space="preserve"> sa líši od predchádzajúcich stratégií troma ukazovateľmi:</w:t>
      </w:r>
    </w:p>
    <w:p w:rsidR="00586380" w:rsidRPr="00C63ACC" w:rsidRDefault="00586380" w:rsidP="00FB0920">
      <w:pPr>
        <w:numPr>
          <w:ilvl w:val="0"/>
          <w:numId w:val="42"/>
        </w:numPr>
        <w:spacing w:line="360" w:lineRule="auto"/>
        <w:jc w:val="both"/>
      </w:pPr>
      <w:r w:rsidRPr="00C63ACC">
        <w:t>sústreďuje sa predovšetkým na objem pohybových aktivít (pohybovú aktívnosť), ktorý je potrebný k  produkcii zdravotných benefitov, spojených so zníženou chorobnosťou a úmrtnosťou, a nie na benefity zdatnosti alebo výkonnosti;</w:t>
      </w:r>
    </w:p>
    <w:p w:rsidR="00586380" w:rsidRPr="00C63ACC" w:rsidRDefault="00586380" w:rsidP="00FB0920">
      <w:pPr>
        <w:numPr>
          <w:ilvl w:val="0"/>
          <w:numId w:val="42"/>
        </w:numPr>
        <w:spacing w:line="360" w:lineRule="auto"/>
        <w:jc w:val="both"/>
      </w:pPr>
      <w:r w:rsidRPr="00C63ACC">
        <w:t>zameriava sa viac na pohybové aktivity miernej až strednej intenzity, ako na aktivity vyššej intenzity, na ktorých bola založená doterajšia stratégia, usilujúca sa o podporu telesnej zdatnosti a výkonnosti;</w:t>
      </w:r>
    </w:p>
    <w:p w:rsidR="00586380" w:rsidRPr="00C63ACC" w:rsidRDefault="00586380" w:rsidP="00FB0920">
      <w:pPr>
        <w:numPr>
          <w:ilvl w:val="0"/>
          <w:numId w:val="42"/>
        </w:numPr>
        <w:spacing w:line="360" w:lineRule="auto"/>
        <w:jc w:val="both"/>
      </w:pPr>
      <w:r w:rsidRPr="00C63ACC">
        <w:t>zdôrazňuje hodnotu kumulácie pohybových aktivít v priebehu dňa na rozdiel od jednorázovo požadovaného pohybového výkonu.</w:t>
      </w:r>
    </w:p>
    <w:p w:rsidR="00586380" w:rsidRPr="00C63ACC" w:rsidRDefault="00586380" w:rsidP="00FB0920">
      <w:pPr>
        <w:spacing w:line="360" w:lineRule="auto"/>
        <w:ind w:firstLine="708"/>
        <w:jc w:val="both"/>
      </w:pPr>
      <w:r w:rsidRPr="00C63ACC">
        <w:lastRenderedPageBreak/>
        <w:t xml:space="preserve">Osobitný zdravotno-preventívny potenciál má </w:t>
      </w:r>
      <w:r w:rsidRPr="00C63ACC">
        <w:rPr>
          <w:b/>
          <w:bCs/>
        </w:rPr>
        <w:t>vytrvalostná, cyklická, aeróbna pohybová aktivita</w:t>
      </w:r>
      <w:r w:rsidRPr="00C63ACC">
        <w:t xml:space="preserve">, napr. turistika, rýchla chôdza, beh, beh na lyžiach, plávanie, bicyklovanie, korčuľovanie, aerobik, tanec, veslovanie a pádlovanie, aeróbne cvičenia na aparatúrach (pohyblivé pásy, stacionárne bicykle atď.). Pri týchto aktivitách sú v činnosti predovšetkým veľké svalové skupiny, čo pôsobí výrazne stimulujúco na dýchaciu a obehovú sústavu. </w:t>
      </w:r>
    </w:p>
    <w:p w:rsidR="00586380" w:rsidRPr="00C63ACC" w:rsidRDefault="00586380" w:rsidP="00FB0920">
      <w:pPr>
        <w:spacing w:line="360" w:lineRule="auto"/>
        <w:ind w:firstLine="708"/>
        <w:jc w:val="both"/>
      </w:pPr>
      <w:r w:rsidRPr="00C63ACC">
        <w:t xml:space="preserve">Z fyziologického hľadiska ide o dosiahnutie a uplatnenie vysokého stupňa </w:t>
      </w:r>
      <w:r w:rsidRPr="00C63ACC">
        <w:rPr>
          <w:b/>
          <w:bCs/>
        </w:rPr>
        <w:t>aeróbnych</w:t>
      </w:r>
      <w:r w:rsidRPr="00C63ACC">
        <w:t xml:space="preserve"> schopností organizmu, ktoré najlepšie charakterizuje maximálna spotreba kyslíka. Energetická spotreba organizmu je tu nahradená oxidatívnym štiepením živín. Cooper (1990) konkretizuje</w:t>
      </w:r>
      <w:r w:rsidRPr="00C63ACC">
        <w:rPr>
          <w:b/>
          <w:bCs/>
        </w:rPr>
        <w:t xml:space="preserve"> priaznivé účinky aeróbnej pohybovej aktivity</w:t>
      </w:r>
      <w:r w:rsidRPr="00C63ACC">
        <w:t xml:space="preserve"> nasledovne:</w:t>
      </w:r>
    </w:p>
    <w:p w:rsidR="00586380" w:rsidRPr="00C63ACC" w:rsidRDefault="00586380" w:rsidP="00FB0920">
      <w:pPr>
        <w:numPr>
          <w:ilvl w:val="0"/>
          <w:numId w:val="40"/>
        </w:numPr>
        <w:spacing w:line="360" w:lineRule="auto"/>
        <w:ind w:left="714" w:hanging="357"/>
        <w:jc w:val="both"/>
      </w:pPr>
      <w:r w:rsidRPr="00C63ACC">
        <w:t>zvyšuje sa celkové množstvo krvi, čím dochádza k lepšiemu transportu kyslíka v tele,  a tým k lepšiemu znášaniu namáhavej telesnej činnosti;</w:t>
      </w:r>
    </w:p>
    <w:p w:rsidR="00586380" w:rsidRPr="00C63ACC" w:rsidRDefault="00586380" w:rsidP="00FB0920">
      <w:pPr>
        <w:numPr>
          <w:ilvl w:val="0"/>
          <w:numId w:val="40"/>
        </w:numPr>
        <w:spacing w:line="360" w:lineRule="auto"/>
        <w:ind w:left="714" w:hanging="357"/>
        <w:jc w:val="both"/>
      </w:pPr>
      <w:r w:rsidRPr="00C63ACC">
        <w:t>zvyšuje sa vitálna kapacita pľúc, čo podľa niektorých výskumov súvisí s predĺžením života a udržiavaním mladosti;</w:t>
      </w:r>
    </w:p>
    <w:p w:rsidR="00586380" w:rsidRPr="00C63ACC" w:rsidRDefault="00586380" w:rsidP="00FB0920">
      <w:pPr>
        <w:numPr>
          <w:ilvl w:val="0"/>
          <w:numId w:val="40"/>
        </w:numPr>
        <w:spacing w:line="360" w:lineRule="auto"/>
        <w:ind w:left="714" w:hanging="357"/>
        <w:jc w:val="both"/>
      </w:pPr>
      <w:r w:rsidRPr="00C63ACC">
        <w:t>srdcový sval mohutnie, je lepšie zásobovaný krvou, čo ovplyvňuje jeho morfologické parametre a následne funkčné možnosti – pri každej systole je srdce schopné prečerpať väčšie množstvo krvi, čím sa šetrí a predlžuje svoju funkčnú životnosť;</w:t>
      </w:r>
    </w:p>
    <w:p w:rsidR="00586380" w:rsidRPr="00C63ACC" w:rsidRDefault="00586380" w:rsidP="00FB0920">
      <w:pPr>
        <w:numPr>
          <w:ilvl w:val="0"/>
          <w:numId w:val="40"/>
        </w:numPr>
        <w:spacing w:line="360" w:lineRule="auto"/>
        <w:ind w:left="714" w:hanging="357"/>
        <w:jc w:val="both"/>
      </w:pPr>
      <w:r w:rsidRPr="00C63ACC">
        <w:t>zvyšuje sa hladina cholesterolu HDL (dobrého) v krvi, znižuje sa pomer celkového cholesterolu k cholesterolu HDL, čo pôsobí ako prevencia (znižovanie rizika) artériosklerózy.</w:t>
      </w:r>
    </w:p>
    <w:p w:rsidR="00586380" w:rsidRPr="00C63ACC" w:rsidRDefault="00586380" w:rsidP="00FB0920">
      <w:pPr>
        <w:spacing w:before="120" w:line="360" w:lineRule="auto"/>
        <w:ind w:firstLine="708"/>
        <w:jc w:val="both"/>
      </w:pPr>
      <w:r w:rsidRPr="00C63ACC">
        <w:rPr>
          <w:b/>
          <w:bCs/>
        </w:rPr>
        <w:t>Zdravotne prospešné účinky pravidelnej vytrvalostnej (aeróbnej) pohybovej aktivity</w:t>
      </w:r>
      <w:r w:rsidRPr="00C63ACC">
        <w:t xml:space="preserve"> konkretizujú Lakka – Salonen (1992), Büchberger – Frühbauer – Kvapilík, (1997), Křivohlavý (2001) , Malovič (2003), Hendl – Dobrý a kol., 2011) a ďalší autori  </w:t>
      </w:r>
      <w:r w:rsidRPr="00C63ACC">
        <w:rPr>
          <w:bCs/>
        </w:rPr>
        <w:t>nasledovne</w:t>
      </w:r>
      <w:r w:rsidRPr="00C63ACC">
        <w:t>:</w:t>
      </w:r>
    </w:p>
    <w:p w:rsidR="00586380" w:rsidRPr="00C63ACC" w:rsidRDefault="00586380" w:rsidP="00FB0920">
      <w:pPr>
        <w:pStyle w:val="ltext"/>
        <w:numPr>
          <w:ilvl w:val="0"/>
          <w:numId w:val="41"/>
        </w:numPr>
        <w:spacing w:line="360" w:lineRule="auto"/>
        <w:rPr>
          <w:color w:val="auto"/>
        </w:rPr>
      </w:pPr>
      <w:r w:rsidRPr="00C63ACC">
        <w:rPr>
          <w:color w:val="auto"/>
        </w:rPr>
        <w:t xml:space="preserve">zlepšovanie schopnosti organizmu využívať kyslík, redukovanie rizika vývoja kardiovaskulárnych ochoren, ochranno-preventívny vplyv vo vzťahu k rizikám ischemickej choroby srdca (chorobný proces na cievach srdca –najčastejšie ateroskleróza); </w:t>
      </w:r>
    </w:p>
    <w:p w:rsidR="00586380" w:rsidRPr="00C63ACC" w:rsidRDefault="00586380" w:rsidP="00FB0920">
      <w:pPr>
        <w:numPr>
          <w:ilvl w:val="0"/>
          <w:numId w:val="41"/>
        </w:numPr>
        <w:spacing w:line="360" w:lineRule="auto"/>
        <w:jc w:val="both"/>
      </w:pPr>
      <w:r w:rsidRPr="00C63ACC">
        <w:t>normalizácia ľahko zvýšeného krvného tlaku (hypertenzie), keď je možné dosiahnuť pokles krvného tlaku o 10 – 20 torrov, čo predovšetkým u labilných hypertonikov stačí na normalizáciu; u mužov, ktorí sú po celý život aktívni, je menšia pravdepodobnosť vzniku hypertenzie ako u mužov so sedavým spôsobom života;</w:t>
      </w:r>
    </w:p>
    <w:p w:rsidR="00586380" w:rsidRPr="00C63ACC" w:rsidRDefault="00586380" w:rsidP="00FB0920">
      <w:pPr>
        <w:numPr>
          <w:ilvl w:val="0"/>
          <w:numId w:val="41"/>
        </w:numPr>
        <w:spacing w:line="360" w:lineRule="auto"/>
        <w:jc w:val="both"/>
      </w:pPr>
      <w:r w:rsidRPr="00C63ACC">
        <w:lastRenderedPageBreak/>
        <w:t xml:space="preserve">ľahké zníženie rizika ochorenia na rakovinu hrubého čreva pravdepodobne prostredníctvom skrátenia doby prechodu črevnej pasáže a tým doby kontaktu črevnej sliznice s karcinogénnymi látkami v obsahu čriev; </w:t>
      </w:r>
    </w:p>
    <w:p w:rsidR="00586380" w:rsidRPr="00C63ACC" w:rsidRDefault="00586380" w:rsidP="00FB0920">
      <w:pPr>
        <w:numPr>
          <w:ilvl w:val="0"/>
          <w:numId w:val="41"/>
        </w:numPr>
        <w:spacing w:line="360" w:lineRule="auto"/>
        <w:jc w:val="both"/>
      </w:pPr>
      <w:r w:rsidRPr="00C63ACC">
        <w:t xml:space="preserve">preventívny vplyv vo vzťahu k rakovine prostaty u mužov a k  rakovine prsníka u žien;  </w:t>
      </w:r>
    </w:p>
    <w:p w:rsidR="00586380" w:rsidRPr="00C63ACC" w:rsidRDefault="00586380" w:rsidP="00FB0920">
      <w:pPr>
        <w:pStyle w:val="ltext"/>
        <w:numPr>
          <w:ilvl w:val="0"/>
          <w:numId w:val="41"/>
        </w:numPr>
        <w:spacing w:line="360" w:lineRule="auto"/>
        <w:rPr>
          <w:color w:val="auto"/>
        </w:rPr>
      </w:pPr>
      <w:r w:rsidRPr="00C63ACC">
        <w:rPr>
          <w:color w:val="auto"/>
        </w:rPr>
        <w:t xml:space="preserve">zvýšovanie tolerancie glukózy, ktorá má predpokladaný význam ako prevencia a terapia ľahkých foriem cukrovky; </w:t>
      </w:r>
    </w:p>
    <w:p w:rsidR="00586380" w:rsidRPr="00C63ACC" w:rsidRDefault="00586380" w:rsidP="00FB0920">
      <w:pPr>
        <w:numPr>
          <w:ilvl w:val="0"/>
          <w:numId w:val="41"/>
        </w:numPr>
        <w:spacing w:line="360" w:lineRule="auto"/>
        <w:jc w:val="both"/>
      </w:pPr>
      <w:r w:rsidRPr="00C63ACC">
        <w:t>spomalenie odvápňovania kostí, ktoré je determinované starnutím a zlepšenie hustoty kostného tkaniva – prevencia, resp. oddialenie osteoporózy - primeraná pohybová aktivita má bezprostredný vzťah k dynamike premeny kosti v procese jej modelácie a  remodelácie i k potenciovaniu zvýšeného ukladania vápnika;</w:t>
      </w:r>
    </w:p>
    <w:p w:rsidR="00586380" w:rsidRPr="00C63ACC" w:rsidRDefault="00586380" w:rsidP="00FB0920">
      <w:pPr>
        <w:numPr>
          <w:ilvl w:val="0"/>
          <w:numId w:val="41"/>
        </w:numPr>
        <w:spacing w:line="360" w:lineRule="auto"/>
        <w:jc w:val="both"/>
      </w:pPr>
      <w:r w:rsidRPr="00C63ACC">
        <w:t>zvýšovanie zastúpenia žiaducich zložiek cholesterolu (HDL); znížovanie obsahu triglyceridov v  krvi (žiaduce z hľadiska zdravia);</w:t>
      </w:r>
    </w:p>
    <w:p w:rsidR="00586380" w:rsidRPr="00C63ACC" w:rsidRDefault="00586380" w:rsidP="00FB0920">
      <w:pPr>
        <w:numPr>
          <w:ilvl w:val="0"/>
          <w:numId w:val="41"/>
        </w:numPr>
        <w:spacing w:line="360" w:lineRule="auto"/>
        <w:jc w:val="both"/>
      </w:pPr>
      <w:r w:rsidRPr="00C63ACC">
        <w:t>zlepšovanie výživy kĺbových chrupaviek ako príspevok k prevencii artrózy;</w:t>
      </w:r>
    </w:p>
    <w:p w:rsidR="00586380" w:rsidRPr="00C63ACC" w:rsidRDefault="00586380" w:rsidP="00FB0920">
      <w:pPr>
        <w:numPr>
          <w:ilvl w:val="0"/>
          <w:numId w:val="41"/>
        </w:numPr>
        <w:spacing w:line="360" w:lineRule="auto"/>
        <w:jc w:val="both"/>
      </w:pPr>
      <w:r w:rsidRPr="00C63ACC">
        <w:t>optimalizácia a zvýšovanie výkonnosti srdcovo-cievnej,  dýchacej, nervovej, hormonálnej sústavy, zvyšovanie ich funkčnej rezervy, udržanie ich dobrej funkčnej kapacity do vyššieho veku;</w:t>
      </w:r>
    </w:p>
    <w:p w:rsidR="00586380" w:rsidRPr="00C63ACC" w:rsidRDefault="00586380" w:rsidP="00FB0920">
      <w:pPr>
        <w:numPr>
          <w:ilvl w:val="0"/>
          <w:numId w:val="41"/>
        </w:numPr>
        <w:spacing w:line="360" w:lineRule="auto"/>
        <w:jc w:val="both"/>
      </w:pPr>
      <w:r w:rsidRPr="00C63ACC">
        <w:t xml:space="preserve">zdokonaľovanie priebehu nervových dejov, zvyšovanie plasticity nervovej sústavy, vyváženejšia reakcia na stresogénne stimuly; </w:t>
      </w:r>
    </w:p>
    <w:p w:rsidR="00586380" w:rsidRPr="00C63ACC" w:rsidRDefault="00586380" w:rsidP="00FB0920">
      <w:pPr>
        <w:numPr>
          <w:ilvl w:val="0"/>
          <w:numId w:val="41"/>
        </w:numPr>
        <w:spacing w:line="360" w:lineRule="auto"/>
        <w:jc w:val="both"/>
      </w:pPr>
      <w:r w:rsidRPr="00C63ACC">
        <w:t>pozitívne ovplyvňovanie vegetatívnej nervovej regulácie, keď dochádza k preladeniu smerom k prevahe parasympatiku, čo významne ovplyvňuje pracovný potenciál organizmu;</w:t>
      </w:r>
    </w:p>
    <w:p w:rsidR="00586380" w:rsidRPr="00C63ACC" w:rsidRDefault="00586380" w:rsidP="00FB0920">
      <w:pPr>
        <w:numPr>
          <w:ilvl w:val="0"/>
          <w:numId w:val="41"/>
        </w:numPr>
        <w:spacing w:line="360" w:lineRule="auto"/>
        <w:ind w:left="714" w:hanging="357"/>
        <w:jc w:val="both"/>
      </w:pPr>
      <w:r w:rsidRPr="00C63ACC">
        <w:t>dosahovanie vyrovnanej energetickej bilancie ako  prevencia obezity;</w:t>
      </w:r>
    </w:p>
    <w:p w:rsidR="00586380" w:rsidRPr="00C63ACC" w:rsidRDefault="00586380" w:rsidP="00FB0920">
      <w:pPr>
        <w:numPr>
          <w:ilvl w:val="0"/>
          <w:numId w:val="41"/>
        </w:numPr>
        <w:spacing w:line="360" w:lineRule="auto"/>
        <w:ind w:left="714" w:hanging="357"/>
        <w:jc w:val="both"/>
      </w:pPr>
      <w:r w:rsidRPr="00C63ACC">
        <w:t>podpora imunitného systému;</w:t>
      </w:r>
    </w:p>
    <w:p w:rsidR="00586380" w:rsidRPr="00C63ACC" w:rsidRDefault="00586380" w:rsidP="00FB0920">
      <w:pPr>
        <w:numPr>
          <w:ilvl w:val="0"/>
          <w:numId w:val="41"/>
        </w:numPr>
        <w:spacing w:line="360" w:lineRule="auto"/>
        <w:ind w:left="714" w:hanging="357"/>
        <w:jc w:val="both"/>
      </w:pPr>
      <w:r w:rsidRPr="00C63ACC">
        <w:t>vylepšovanie telesného zovňajšku (body image);</w:t>
      </w:r>
    </w:p>
    <w:p w:rsidR="00586380" w:rsidRPr="00C63ACC" w:rsidRDefault="00586380" w:rsidP="00FB0920">
      <w:pPr>
        <w:numPr>
          <w:ilvl w:val="0"/>
          <w:numId w:val="41"/>
        </w:numPr>
        <w:spacing w:line="360" w:lineRule="auto"/>
        <w:ind w:left="714" w:hanging="357"/>
        <w:jc w:val="both"/>
      </w:pPr>
      <w:r w:rsidRPr="00C63ACC">
        <w:t>rýchlejšie usínanie, kvalitnejší spánok a tým pozitívnejšia celková regenerácia organizmu;</w:t>
      </w:r>
    </w:p>
    <w:p w:rsidR="00586380" w:rsidRPr="00C63ACC" w:rsidRDefault="00586380" w:rsidP="00FB0920">
      <w:pPr>
        <w:numPr>
          <w:ilvl w:val="0"/>
          <w:numId w:val="41"/>
        </w:numPr>
        <w:spacing w:line="360" w:lineRule="auto"/>
        <w:ind w:left="714" w:hanging="357"/>
        <w:jc w:val="both"/>
      </w:pPr>
      <w:r w:rsidRPr="00C63ACC">
        <w:t>psychické uvoľnenie –znižovanie úzkosti, antistresový a antidepresívny účinok, zvýšenie miery  kladného sebahodnotenia (self-esteem);</w:t>
      </w:r>
    </w:p>
    <w:p w:rsidR="00586380" w:rsidRPr="00C63ACC" w:rsidRDefault="00586380" w:rsidP="00FB0920">
      <w:pPr>
        <w:numPr>
          <w:ilvl w:val="0"/>
          <w:numId w:val="41"/>
        </w:numPr>
        <w:spacing w:line="360" w:lineRule="auto"/>
        <w:ind w:left="714" w:hanging="357"/>
        <w:jc w:val="both"/>
      </w:pPr>
      <w:r w:rsidRPr="00C63ACC">
        <w:t>motivácia k preventívne účinnému konaniu a správaniu – kontrola hmotnosti, nefajčiarstvo.</w:t>
      </w:r>
    </w:p>
    <w:p w:rsidR="00586380" w:rsidRPr="00C63ACC" w:rsidRDefault="00586380" w:rsidP="00FB0920">
      <w:pPr>
        <w:spacing w:line="360" w:lineRule="auto"/>
        <w:ind w:firstLine="708"/>
        <w:jc w:val="both"/>
      </w:pPr>
      <w:r w:rsidRPr="00C63ACC">
        <w:lastRenderedPageBreak/>
        <w:t>Ästrand (In: Malovič, 2003) potvrdzuje a dopĺňa funkčné a  morfologické zmeny organizmu, podmienené pohybom:</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efektívnejšia práca myokardu,</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lepšie prekrvenie (vaskularizácia) myokardu,</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pokles tlaku krvi na únosnú mieru,</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pokles srdcovej frekvencie pri danej maximálnej spotrebe kyslíka,</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vzostup srdcového minútového objemu a maximálnej spotreby kyslíka,</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zlepšenie vaskularizácie kostrových svalov,</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vzostup aktivity aeróbnych enzymatických systémov svalu,</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šetrenie zásob glycidov a ich správne využívanie, zhospodárnenie látkovej premeny,</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efektívnejší boj s obezitou,</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zlepšenie štruktúry a funkcie väzív, šliach a chrupaviek,</w:t>
      </w:r>
    </w:p>
    <w:p w:rsidR="00586380" w:rsidRPr="00C63ACC" w:rsidRDefault="00586380" w:rsidP="00FB0920">
      <w:pPr>
        <w:pStyle w:val="Zkladntext"/>
        <w:numPr>
          <w:ilvl w:val="0"/>
          <w:numId w:val="42"/>
        </w:numPr>
        <w:tabs>
          <w:tab w:val="num" w:pos="1485"/>
        </w:tabs>
        <w:spacing w:line="360" w:lineRule="auto"/>
        <w:rPr>
          <w:b w:val="0"/>
          <w:bCs w:val="0"/>
          <w:i w:val="0"/>
          <w:iCs w:val="0"/>
          <w:color w:val="auto"/>
          <w:sz w:val="24"/>
          <w:u w:val="none"/>
        </w:rPr>
      </w:pPr>
      <w:r w:rsidRPr="00C63ACC">
        <w:rPr>
          <w:b w:val="0"/>
          <w:bCs w:val="0"/>
          <w:i w:val="0"/>
          <w:iCs w:val="0"/>
          <w:color w:val="auto"/>
          <w:sz w:val="24"/>
          <w:u w:val="none"/>
        </w:rPr>
        <w:t>zlepšenie hustoty a sily kostí,</w:t>
      </w:r>
    </w:p>
    <w:p w:rsidR="00586380" w:rsidRPr="00C63ACC" w:rsidRDefault="00586380" w:rsidP="00FB0920">
      <w:pPr>
        <w:pStyle w:val="ltext"/>
        <w:numPr>
          <w:ilvl w:val="0"/>
          <w:numId w:val="42"/>
        </w:numPr>
        <w:spacing w:line="360" w:lineRule="auto"/>
        <w:rPr>
          <w:color w:val="auto"/>
        </w:rPr>
      </w:pPr>
      <w:r w:rsidRPr="00C63ACC">
        <w:rPr>
          <w:color w:val="auto"/>
        </w:rPr>
        <w:t>zníženie citlivosti na námahu pri danej záťaži,</w:t>
      </w:r>
    </w:p>
    <w:p w:rsidR="00586380" w:rsidRPr="00C63ACC" w:rsidRDefault="00586380" w:rsidP="00FB0920">
      <w:pPr>
        <w:pStyle w:val="ltext"/>
        <w:numPr>
          <w:ilvl w:val="0"/>
          <w:numId w:val="42"/>
        </w:numPr>
        <w:spacing w:line="360" w:lineRule="auto"/>
        <w:rPr>
          <w:color w:val="auto"/>
        </w:rPr>
      </w:pPr>
      <w:r w:rsidRPr="00C63ACC">
        <w:rPr>
          <w:color w:val="auto"/>
        </w:rPr>
        <w:t>zlepšenie termoregulácie organizmu.</w:t>
      </w:r>
    </w:p>
    <w:p w:rsidR="00586380" w:rsidRPr="00C63ACC" w:rsidRDefault="00586380" w:rsidP="00FB0920">
      <w:pPr>
        <w:pStyle w:val="ltext"/>
        <w:spacing w:line="360" w:lineRule="auto"/>
        <w:ind w:firstLine="0"/>
        <w:rPr>
          <w:color w:val="auto"/>
        </w:rPr>
      </w:pPr>
      <w:r w:rsidRPr="00C63ACC">
        <w:rPr>
          <w:color w:val="auto"/>
        </w:rPr>
        <w:tab/>
        <w:t xml:space="preserve">Pohybové aktivity sa pozitívne uplatňujú aj pri ďalších ochoreniach, ako sú bolesti chrbtice, nesprávne držanie tela (svalové dysbalancie), chronický zápal priedušiek, bronchiálna astma,  zníženie výskytu infekčných chorôb horných dýchacích ciest vrátane obyčajnej nádchy, poruchy tráviacej sústavy a ďalšie.  Takmer vo všetkých cvičebných programoch aeróbneho charakteru sa zdôrazňuje, že </w:t>
      </w:r>
      <w:r w:rsidRPr="00C63ACC">
        <w:rPr>
          <w:b/>
          <w:bCs/>
          <w:color w:val="auto"/>
        </w:rPr>
        <w:t xml:space="preserve">cvičenie má trvať aspoň dvanásť minút </w:t>
      </w:r>
      <w:r w:rsidRPr="00C63ACC">
        <w:rPr>
          <w:color w:val="auto"/>
        </w:rPr>
        <w:t xml:space="preserve">(nepretržitej a pokojne prebiehajúcej aktivity), čo je považované za minimálny čas pre zvýšenú tvorbu enzýmov potrebných na účinné spaľovanie tukov. Čím viac svalstva sa zapojí do cvičenia, tým menej času je potrebné na stimuláciu tvorby enzýmov.  Bailey (In: Hrčka, 2000) tiež uvádza, že  pred každým dvanásťminútovým cvičením je potrebné asi </w:t>
      </w:r>
      <w:r w:rsidRPr="00C63ACC">
        <w:rPr>
          <w:b/>
          <w:bCs/>
          <w:color w:val="auto"/>
        </w:rPr>
        <w:t xml:space="preserve">8 minútové rozcvičenie </w:t>
      </w:r>
      <w:r w:rsidRPr="00C63ACC">
        <w:rPr>
          <w:color w:val="auto"/>
        </w:rPr>
        <w:t>v závislosti od druhu cvičenia. Pri komplexných pohybových aktivitách, napr. beh na lyžiach, je prípravná fáza  veľmi krátka (2 –3 minúty), lebo zvýšenie pulzovej frekvencie a dýchania nastáva v krátkom časovom intervale, čo  znamená, že aj systémová odozva je  takmer okamžitá.</w:t>
      </w:r>
    </w:p>
    <w:p w:rsidR="00586380" w:rsidRPr="00C63ACC" w:rsidRDefault="00586380" w:rsidP="00FB0920">
      <w:pPr>
        <w:pStyle w:val="ltext"/>
        <w:spacing w:line="360" w:lineRule="auto"/>
        <w:ind w:firstLine="0"/>
        <w:rPr>
          <w:color w:val="auto"/>
        </w:rPr>
      </w:pPr>
      <w:r w:rsidRPr="00C63ACC">
        <w:rPr>
          <w:color w:val="auto"/>
        </w:rPr>
        <w:tab/>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bCs/>
          <w:color w:val="auto"/>
        </w:rPr>
      </w:pPr>
      <w:r w:rsidRPr="00C63ACC">
        <w:rPr>
          <w:color w:val="auto"/>
        </w:rPr>
        <w:lastRenderedPageBreak/>
        <w:tab/>
      </w:r>
      <w:r w:rsidRPr="00C63ACC">
        <w:rPr>
          <w:b/>
          <w:bCs/>
          <w:color w:val="auto"/>
        </w:rPr>
        <w:t>Aeróbnu pohybovú aktivitu</w:t>
      </w:r>
      <w:r w:rsidRPr="00C63ACC">
        <w:rPr>
          <w:color w:val="auto"/>
        </w:rPr>
        <w:t xml:space="preserve"> charakterizuje vytrvalostná činnosť (dlhšieho trvania) miernej intenzity, ktorá si vyžaduje prísun veľkého množstva kyslíka a v konečnom dôsledku vedie k zlepšeniu činnosti a výkonnosti systémov, ktoré sú zodpovedné za transport a využitie kyslíka. V týchto podmienkach </w:t>
      </w:r>
      <w:r w:rsidRPr="00C63ACC">
        <w:rPr>
          <w:b/>
          <w:bCs/>
          <w:color w:val="auto"/>
        </w:rPr>
        <w:t>organizmus pracuje v rovnovážnom stave.</w:t>
      </w:r>
    </w:p>
    <w:p w:rsidR="00586380" w:rsidRPr="00C63ACC" w:rsidRDefault="00586380" w:rsidP="00FB0920">
      <w:pPr>
        <w:pStyle w:val="ltext"/>
        <w:spacing w:line="360" w:lineRule="auto"/>
        <w:ind w:firstLine="0"/>
        <w:rPr>
          <w:color w:val="auto"/>
        </w:rPr>
      </w:pPr>
      <w:r w:rsidRPr="00C63ACC">
        <w:rPr>
          <w:color w:val="auto"/>
        </w:rPr>
        <w:tab/>
        <w:t xml:space="preserve">Spôsobilosť organizmu účelne prijímať, prenášať a využívať kyslík, ktorá sa prejavuje na schopnosti svalov vykonávať prácu vytrvalostného charakteru, nazývame  </w:t>
      </w:r>
      <w:r w:rsidRPr="00C63ACC">
        <w:rPr>
          <w:b/>
          <w:color w:val="auto"/>
        </w:rPr>
        <w:t>aeróbna zdatnosť</w:t>
      </w:r>
      <w:r w:rsidRPr="00C63ACC">
        <w:rPr>
          <w:color w:val="auto"/>
        </w:rPr>
        <w:t xml:space="preserve"> (kardiorespiračná zdatnosť). Jej udržovanie alebo zlepšovanie  vyžaduje pravidelné vykonávanie dostatočne dlhej a nepretržitej činnosti, spojenej s pohybom veľkých svalových skupín (napr. rýchla chôdza, bicyklovanie, plávanie, beh na lyžiach, beh a pod.). Účinnosť pohybovej činnosti je spojená s požadovanou odozvou v srdečnej frekvencii, ktorá sa pohybuje v rozmedzí 60 – 80% maximálnej  srdečnej (pulzovej) frekvencie (aeróbne zaťaženie). Doba trvania má byť najmenej 10 minút a aspoň trikrát v týždni. Uvedené zaťaženie by malo byť doplnené každodenným pohybom menšej intenzity (pod 60% maximálnej  srdečnej  frekvencie) s dobou trvania nad 30 minút.</w:t>
      </w:r>
    </w:p>
    <w:p w:rsidR="00586380" w:rsidRPr="00C63ACC" w:rsidRDefault="00586380" w:rsidP="00FB0920">
      <w:pPr>
        <w:spacing w:line="360" w:lineRule="auto"/>
        <w:jc w:val="both"/>
        <w:rPr>
          <w:b/>
        </w:rPr>
      </w:pPr>
    </w:p>
    <w:p w:rsidR="00586380" w:rsidRPr="00C63ACC" w:rsidRDefault="00586380" w:rsidP="00FB0920">
      <w:pPr>
        <w:pStyle w:val="obrazok-vychova"/>
        <w:ind w:left="851" w:hanging="851"/>
      </w:pPr>
      <w:bookmarkStart w:id="60" w:name="_Toc378691306"/>
      <w:r>
        <w:t>Tab. 20</w:t>
      </w:r>
      <w:r>
        <w:tab/>
      </w:r>
      <w:r w:rsidRPr="00C63ACC">
        <w:t>Orientačné hodnoty srdcovej frekvencie človeka pri pohybovom zaťažení(In: Mužík ed., 2007)</w:t>
      </w:r>
      <w:bookmarkEnd w:id="60"/>
    </w:p>
    <w:p w:rsidR="00586380" w:rsidRPr="00C63ACC" w:rsidRDefault="00586380" w:rsidP="00FB0920">
      <w:pPr>
        <w:jc w:val="both"/>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
        <w:gridCol w:w="2051"/>
        <w:gridCol w:w="2051"/>
        <w:gridCol w:w="2051"/>
        <w:gridCol w:w="2051"/>
      </w:tblGrid>
      <w:tr w:rsidR="00586380" w:rsidRPr="00C63ACC" w:rsidTr="00ED5480">
        <w:tc>
          <w:tcPr>
            <w:tcW w:w="1008" w:type="dxa"/>
            <w:tcBorders>
              <w:top w:val="single" w:sz="12" w:space="0" w:color="auto"/>
            </w:tcBorders>
          </w:tcPr>
          <w:p w:rsidR="00586380" w:rsidRPr="00C63ACC" w:rsidRDefault="00586380" w:rsidP="00ED5480">
            <w:pPr>
              <w:spacing w:line="360" w:lineRule="auto"/>
              <w:jc w:val="center"/>
            </w:pPr>
          </w:p>
          <w:p w:rsidR="00586380" w:rsidRPr="00C63ACC" w:rsidRDefault="00586380" w:rsidP="00ED5480">
            <w:pPr>
              <w:spacing w:line="360" w:lineRule="auto"/>
              <w:jc w:val="center"/>
            </w:pPr>
            <w:r w:rsidRPr="00C63ACC">
              <w:rPr>
                <w:sz w:val="22"/>
                <w:szCs w:val="22"/>
              </w:rPr>
              <w:t>Vek</w:t>
            </w:r>
          </w:p>
          <w:p w:rsidR="00586380" w:rsidRPr="00C63ACC" w:rsidRDefault="00586380" w:rsidP="00ED5480">
            <w:pPr>
              <w:spacing w:line="360" w:lineRule="auto"/>
              <w:jc w:val="center"/>
            </w:pPr>
            <w:r w:rsidRPr="00C63ACC">
              <w:rPr>
                <w:sz w:val="22"/>
                <w:szCs w:val="22"/>
              </w:rPr>
              <w:t>človeka</w:t>
            </w:r>
          </w:p>
        </w:tc>
        <w:tc>
          <w:tcPr>
            <w:tcW w:w="2051" w:type="dxa"/>
            <w:tcBorders>
              <w:top w:val="single" w:sz="12" w:space="0" w:color="auto"/>
            </w:tcBorders>
          </w:tcPr>
          <w:p w:rsidR="00586380" w:rsidRPr="00C63ACC" w:rsidRDefault="00586380" w:rsidP="00ED5480">
            <w:pPr>
              <w:spacing w:line="360" w:lineRule="auto"/>
              <w:jc w:val="center"/>
            </w:pPr>
          </w:p>
          <w:p w:rsidR="00586380" w:rsidRPr="00C63ACC" w:rsidRDefault="00586380" w:rsidP="00ED5480">
            <w:pPr>
              <w:spacing w:line="360" w:lineRule="auto"/>
              <w:jc w:val="center"/>
            </w:pPr>
            <w:r w:rsidRPr="00C63ACC">
              <w:rPr>
                <w:sz w:val="22"/>
                <w:szCs w:val="22"/>
              </w:rPr>
              <w:t>Orientačná SFmax človeka</w:t>
            </w:r>
          </w:p>
          <w:p w:rsidR="00586380" w:rsidRPr="00C63ACC" w:rsidRDefault="00586380" w:rsidP="00ED5480">
            <w:pPr>
              <w:spacing w:line="360" w:lineRule="auto"/>
              <w:jc w:val="center"/>
            </w:pPr>
            <w:r w:rsidRPr="00C63ACC">
              <w:rPr>
                <w:sz w:val="22"/>
                <w:szCs w:val="22"/>
              </w:rPr>
              <w:t>(pulzov/min)</w:t>
            </w:r>
          </w:p>
        </w:tc>
        <w:tc>
          <w:tcPr>
            <w:tcW w:w="2051" w:type="dxa"/>
            <w:tcBorders>
              <w:top w:val="single" w:sz="12" w:space="0" w:color="auto"/>
            </w:tcBorders>
          </w:tcPr>
          <w:p w:rsidR="00586380" w:rsidRPr="00C63ACC" w:rsidRDefault="00586380" w:rsidP="00ED5480">
            <w:pPr>
              <w:spacing w:line="360" w:lineRule="auto"/>
              <w:jc w:val="center"/>
            </w:pPr>
            <w:r w:rsidRPr="00C63ACC">
              <w:rPr>
                <w:sz w:val="22"/>
                <w:szCs w:val="22"/>
              </w:rPr>
              <w:t>Orientačná SF pri nízkej intenzite zaťaženia (pulzov/min.)</w:t>
            </w:r>
          </w:p>
        </w:tc>
        <w:tc>
          <w:tcPr>
            <w:tcW w:w="2051" w:type="dxa"/>
            <w:tcBorders>
              <w:top w:val="single" w:sz="12" w:space="0" w:color="auto"/>
            </w:tcBorders>
          </w:tcPr>
          <w:p w:rsidR="00586380" w:rsidRPr="00C63ACC" w:rsidRDefault="00586380" w:rsidP="00ED5480">
            <w:pPr>
              <w:spacing w:line="360" w:lineRule="auto"/>
              <w:jc w:val="center"/>
            </w:pPr>
            <w:r w:rsidRPr="00C63ACC">
              <w:rPr>
                <w:sz w:val="22"/>
                <w:szCs w:val="22"/>
              </w:rPr>
              <w:t>Orientačná SF pri strednej intenzite zaťaženia (pulzov/min.)</w:t>
            </w:r>
          </w:p>
        </w:tc>
        <w:tc>
          <w:tcPr>
            <w:tcW w:w="2051" w:type="dxa"/>
            <w:tcBorders>
              <w:top w:val="single" w:sz="12" w:space="0" w:color="auto"/>
            </w:tcBorders>
          </w:tcPr>
          <w:p w:rsidR="00586380" w:rsidRPr="00C63ACC" w:rsidRDefault="00586380" w:rsidP="00ED5480">
            <w:pPr>
              <w:spacing w:line="360" w:lineRule="auto"/>
              <w:jc w:val="center"/>
            </w:pPr>
            <w:r w:rsidRPr="00C63ACC">
              <w:rPr>
                <w:sz w:val="22"/>
                <w:szCs w:val="22"/>
              </w:rPr>
              <w:t>Orientačná SF pri vysokej intenzite zaťaženia (pulzov/min.)</w:t>
            </w:r>
          </w:p>
        </w:tc>
      </w:tr>
      <w:tr w:rsidR="00586380" w:rsidRPr="00C63ACC" w:rsidTr="00ED5480">
        <w:tc>
          <w:tcPr>
            <w:tcW w:w="1008" w:type="dxa"/>
          </w:tcPr>
          <w:p w:rsidR="00586380" w:rsidRPr="00C63ACC" w:rsidRDefault="00586380" w:rsidP="00ED5480">
            <w:pPr>
              <w:spacing w:line="360" w:lineRule="auto"/>
              <w:jc w:val="center"/>
            </w:pPr>
            <w:r w:rsidRPr="00C63ACC">
              <w:rPr>
                <w:sz w:val="22"/>
                <w:szCs w:val="22"/>
              </w:rPr>
              <w:t>10</w:t>
            </w:r>
          </w:p>
        </w:tc>
        <w:tc>
          <w:tcPr>
            <w:tcW w:w="2051" w:type="dxa"/>
          </w:tcPr>
          <w:p w:rsidR="00586380" w:rsidRPr="00C63ACC" w:rsidRDefault="00586380" w:rsidP="00ED5480">
            <w:pPr>
              <w:spacing w:line="360" w:lineRule="auto"/>
              <w:jc w:val="center"/>
            </w:pPr>
            <w:r w:rsidRPr="00C63ACC">
              <w:rPr>
                <w:sz w:val="22"/>
                <w:szCs w:val="22"/>
              </w:rPr>
              <w:t>210</w:t>
            </w:r>
          </w:p>
        </w:tc>
        <w:tc>
          <w:tcPr>
            <w:tcW w:w="2051" w:type="dxa"/>
          </w:tcPr>
          <w:p w:rsidR="00586380" w:rsidRPr="00C63ACC" w:rsidRDefault="00586380" w:rsidP="00ED5480">
            <w:pPr>
              <w:spacing w:line="360" w:lineRule="auto"/>
              <w:jc w:val="center"/>
            </w:pPr>
            <w:r w:rsidRPr="00C63ACC">
              <w:rPr>
                <w:sz w:val="22"/>
                <w:szCs w:val="22"/>
              </w:rPr>
              <w:t>&lt; 130</w:t>
            </w:r>
          </w:p>
        </w:tc>
        <w:tc>
          <w:tcPr>
            <w:tcW w:w="2051" w:type="dxa"/>
          </w:tcPr>
          <w:p w:rsidR="00586380" w:rsidRPr="00C63ACC" w:rsidRDefault="00586380" w:rsidP="00ED5480">
            <w:pPr>
              <w:spacing w:line="360" w:lineRule="auto"/>
              <w:jc w:val="center"/>
            </w:pPr>
            <w:r w:rsidRPr="00C63ACC">
              <w:rPr>
                <w:sz w:val="22"/>
                <w:szCs w:val="22"/>
              </w:rPr>
              <w:t xml:space="preserve">130 </w:t>
            </w:r>
            <w:r w:rsidRPr="00C63ACC">
              <w:t>–</w:t>
            </w:r>
            <w:r w:rsidRPr="00C63ACC">
              <w:rPr>
                <w:sz w:val="22"/>
                <w:szCs w:val="22"/>
              </w:rPr>
              <w:t>170</w:t>
            </w:r>
          </w:p>
        </w:tc>
        <w:tc>
          <w:tcPr>
            <w:tcW w:w="2051" w:type="dxa"/>
          </w:tcPr>
          <w:p w:rsidR="00586380" w:rsidRPr="00C63ACC" w:rsidRDefault="00586380" w:rsidP="00ED5480">
            <w:pPr>
              <w:spacing w:line="360" w:lineRule="auto"/>
              <w:jc w:val="center"/>
            </w:pPr>
            <w:r w:rsidRPr="00C63ACC">
              <w:rPr>
                <w:sz w:val="22"/>
                <w:szCs w:val="22"/>
              </w:rPr>
              <w:t>&gt; 170</w:t>
            </w:r>
          </w:p>
        </w:tc>
      </w:tr>
      <w:tr w:rsidR="00586380" w:rsidRPr="00C63ACC" w:rsidTr="00ED5480">
        <w:tc>
          <w:tcPr>
            <w:tcW w:w="1008" w:type="dxa"/>
          </w:tcPr>
          <w:p w:rsidR="00586380" w:rsidRPr="00C63ACC" w:rsidRDefault="00586380" w:rsidP="00ED5480">
            <w:pPr>
              <w:spacing w:line="360" w:lineRule="auto"/>
              <w:jc w:val="center"/>
            </w:pPr>
            <w:r w:rsidRPr="00C63ACC">
              <w:rPr>
                <w:sz w:val="22"/>
                <w:szCs w:val="22"/>
              </w:rPr>
              <w:t>30</w:t>
            </w:r>
          </w:p>
        </w:tc>
        <w:tc>
          <w:tcPr>
            <w:tcW w:w="2051" w:type="dxa"/>
          </w:tcPr>
          <w:p w:rsidR="00586380" w:rsidRPr="00C63ACC" w:rsidRDefault="00586380" w:rsidP="00ED5480">
            <w:pPr>
              <w:spacing w:line="360" w:lineRule="auto"/>
              <w:jc w:val="center"/>
            </w:pPr>
            <w:r w:rsidRPr="00C63ACC">
              <w:rPr>
                <w:sz w:val="22"/>
                <w:szCs w:val="22"/>
              </w:rPr>
              <w:t>190</w:t>
            </w:r>
          </w:p>
        </w:tc>
        <w:tc>
          <w:tcPr>
            <w:tcW w:w="2051" w:type="dxa"/>
          </w:tcPr>
          <w:p w:rsidR="00586380" w:rsidRPr="00C63ACC" w:rsidRDefault="00586380" w:rsidP="00ED5480">
            <w:pPr>
              <w:spacing w:line="360" w:lineRule="auto"/>
              <w:jc w:val="center"/>
            </w:pPr>
            <w:r w:rsidRPr="00C63ACC">
              <w:rPr>
                <w:sz w:val="22"/>
                <w:szCs w:val="22"/>
              </w:rPr>
              <w:t>&lt; 115</w:t>
            </w:r>
          </w:p>
        </w:tc>
        <w:tc>
          <w:tcPr>
            <w:tcW w:w="2051" w:type="dxa"/>
          </w:tcPr>
          <w:p w:rsidR="00586380" w:rsidRPr="00C63ACC" w:rsidRDefault="00586380" w:rsidP="00ED5480">
            <w:pPr>
              <w:spacing w:line="360" w:lineRule="auto"/>
              <w:jc w:val="center"/>
            </w:pPr>
            <w:r w:rsidRPr="00C63ACC">
              <w:rPr>
                <w:sz w:val="22"/>
                <w:szCs w:val="22"/>
              </w:rPr>
              <w:t xml:space="preserve">115 </w:t>
            </w:r>
            <w:r w:rsidRPr="00C63ACC">
              <w:t>–</w:t>
            </w:r>
            <w:r w:rsidRPr="00C63ACC">
              <w:rPr>
                <w:sz w:val="22"/>
                <w:szCs w:val="22"/>
              </w:rPr>
              <w:t>150</w:t>
            </w:r>
          </w:p>
        </w:tc>
        <w:tc>
          <w:tcPr>
            <w:tcW w:w="2051" w:type="dxa"/>
          </w:tcPr>
          <w:p w:rsidR="00586380" w:rsidRPr="00C63ACC" w:rsidRDefault="00586380" w:rsidP="00ED5480">
            <w:pPr>
              <w:spacing w:line="360" w:lineRule="auto"/>
              <w:jc w:val="center"/>
            </w:pPr>
            <w:r w:rsidRPr="00C63ACC">
              <w:rPr>
                <w:sz w:val="22"/>
                <w:szCs w:val="22"/>
              </w:rPr>
              <w:t>&gt; 150</w:t>
            </w:r>
          </w:p>
        </w:tc>
      </w:tr>
      <w:tr w:rsidR="00586380" w:rsidRPr="00C63ACC" w:rsidTr="00ED5480">
        <w:tc>
          <w:tcPr>
            <w:tcW w:w="1008" w:type="dxa"/>
            <w:tcBorders>
              <w:bottom w:val="single" w:sz="12" w:space="0" w:color="auto"/>
            </w:tcBorders>
          </w:tcPr>
          <w:p w:rsidR="00586380" w:rsidRPr="00C63ACC" w:rsidRDefault="00586380" w:rsidP="00ED5480">
            <w:pPr>
              <w:spacing w:line="360" w:lineRule="auto"/>
              <w:jc w:val="center"/>
            </w:pPr>
            <w:r w:rsidRPr="00C63ACC">
              <w:rPr>
                <w:sz w:val="22"/>
                <w:szCs w:val="22"/>
              </w:rPr>
              <w:t>50</w:t>
            </w:r>
          </w:p>
        </w:tc>
        <w:tc>
          <w:tcPr>
            <w:tcW w:w="2051" w:type="dxa"/>
            <w:tcBorders>
              <w:bottom w:val="single" w:sz="12" w:space="0" w:color="auto"/>
            </w:tcBorders>
          </w:tcPr>
          <w:p w:rsidR="00586380" w:rsidRPr="00C63ACC" w:rsidRDefault="00586380" w:rsidP="00ED5480">
            <w:pPr>
              <w:spacing w:line="360" w:lineRule="auto"/>
              <w:jc w:val="center"/>
            </w:pPr>
            <w:r w:rsidRPr="00C63ACC">
              <w:rPr>
                <w:sz w:val="22"/>
                <w:szCs w:val="22"/>
              </w:rPr>
              <w:t>170</w:t>
            </w:r>
          </w:p>
        </w:tc>
        <w:tc>
          <w:tcPr>
            <w:tcW w:w="2051" w:type="dxa"/>
            <w:tcBorders>
              <w:bottom w:val="single" w:sz="12" w:space="0" w:color="auto"/>
            </w:tcBorders>
          </w:tcPr>
          <w:p w:rsidR="00586380" w:rsidRPr="00C63ACC" w:rsidRDefault="00586380" w:rsidP="00ED5480">
            <w:pPr>
              <w:spacing w:line="360" w:lineRule="auto"/>
              <w:jc w:val="center"/>
            </w:pPr>
            <w:r w:rsidRPr="00C63ACC">
              <w:rPr>
                <w:sz w:val="22"/>
                <w:szCs w:val="22"/>
              </w:rPr>
              <w:t>&lt; 100</w:t>
            </w:r>
          </w:p>
        </w:tc>
        <w:tc>
          <w:tcPr>
            <w:tcW w:w="2051" w:type="dxa"/>
            <w:tcBorders>
              <w:bottom w:val="single" w:sz="12" w:space="0" w:color="auto"/>
            </w:tcBorders>
          </w:tcPr>
          <w:p w:rsidR="00586380" w:rsidRPr="00C63ACC" w:rsidRDefault="00586380" w:rsidP="00ED5480">
            <w:pPr>
              <w:spacing w:line="360" w:lineRule="auto"/>
              <w:jc w:val="center"/>
            </w:pPr>
            <w:r w:rsidRPr="00C63ACC">
              <w:rPr>
                <w:sz w:val="22"/>
                <w:szCs w:val="22"/>
              </w:rPr>
              <w:t xml:space="preserve">100 </w:t>
            </w:r>
            <w:r w:rsidRPr="00C63ACC">
              <w:t>–</w:t>
            </w:r>
            <w:r w:rsidRPr="00C63ACC">
              <w:rPr>
                <w:sz w:val="22"/>
                <w:szCs w:val="22"/>
              </w:rPr>
              <w:t>130</w:t>
            </w:r>
          </w:p>
        </w:tc>
        <w:tc>
          <w:tcPr>
            <w:tcW w:w="2051" w:type="dxa"/>
            <w:tcBorders>
              <w:bottom w:val="single" w:sz="12" w:space="0" w:color="auto"/>
            </w:tcBorders>
          </w:tcPr>
          <w:p w:rsidR="00586380" w:rsidRPr="00C63ACC" w:rsidRDefault="00586380" w:rsidP="00ED5480">
            <w:pPr>
              <w:spacing w:line="360" w:lineRule="auto"/>
              <w:jc w:val="center"/>
            </w:pPr>
            <w:r w:rsidRPr="00C63ACC">
              <w:rPr>
                <w:sz w:val="22"/>
                <w:szCs w:val="22"/>
              </w:rPr>
              <w:t>&gt; 130</w:t>
            </w:r>
          </w:p>
        </w:tc>
      </w:tr>
    </w:tbl>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rPr>
      </w:pPr>
    </w:p>
    <w:p w:rsidR="00586380" w:rsidRPr="00C63ACC" w:rsidRDefault="00586380" w:rsidP="00FB0920">
      <w:pPr>
        <w:pStyle w:val="obrazok-vychova"/>
        <w:tabs>
          <w:tab w:val="clear" w:pos="709"/>
        </w:tabs>
        <w:ind w:left="851" w:hanging="851"/>
      </w:pPr>
      <w:bookmarkStart w:id="61" w:name="_Toc378691307"/>
      <w:r w:rsidRPr="00C63ACC">
        <w:lastRenderedPageBreak/>
        <w:t>Tab. 21</w:t>
      </w:r>
      <w:r>
        <w:tab/>
      </w:r>
      <w:r w:rsidRPr="00C63ACC">
        <w:t>Príklady zdravotných indikácií a kontraindikácií rôznych dr</w:t>
      </w:r>
      <w:r>
        <w:t>uhov turistiky(Büchberger –  Fr</w:t>
      </w:r>
      <w:r w:rsidRPr="007D12AA">
        <w:rPr>
          <w:snapToGrid w:val="0"/>
          <w:lang w:eastAsia="cs-CZ"/>
        </w:rPr>
        <w:t>ü</w:t>
      </w:r>
      <w:r w:rsidRPr="00C63ACC">
        <w:t>hbauer –  Kvapilík, 1997):</w:t>
      </w:r>
      <w:bookmarkEnd w:id="61"/>
    </w:p>
    <w:p w:rsidR="00586380" w:rsidRPr="00C63ACC" w:rsidRDefault="00586380" w:rsidP="00FB0920">
      <w:pPr>
        <w:autoSpaceDE w:val="0"/>
        <w:autoSpaceDN w:val="0"/>
        <w:adjustRightInd w:val="0"/>
        <w:jc w:val="both"/>
        <w:rPr>
          <w:szCs w:val="16"/>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1440"/>
        <w:gridCol w:w="1608"/>
        <w:gridCol w:w="1440"/>
        <w:gridCol w:w="1632"/>
      </w:tblGrid>
      <w:tr w:rsidR="00586380" w:rsidRPr="00C63ACC" w:rsidTr="00ED5480">
        <w:trPr>
          <w:trHeight w:hRule="exact" w:val="567"/>
          <w:jc w:val="center"/>
        </w:trPr>
        <w:tc>
          <w:tcPr>
            <w:tcW w:w="234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Diagnóza</w:t>
            </w:r>
          </w:p>
        </w:tc>
        <w:tc>
          <w:tcPr>
            <w:tcW w:w="144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Pešia</w:t>
            </w:r>
          </w:p>
          <w:p w:rsidR="00586380" w:rsidRPr="00C63ACC" w:rsidRDefault="00586380" w:rsidP="00ED5480">
            <w:pPr>
              <w:autoSpaceDE w:val="0"/>
              <w:autoSpaceDN w:val="0"/>
              <w:adjustRightInd w:val="0"/>
              <w:jc w:val="center"/>
              <w:rPr>
                <w:b/>
                <w:bCs/>
                <w:szCs w:val="16"/>
              </w:rPr>
            </w:pPr>
            <w:r w:rsidRPr="00C63ACC">
              <w:rPr>
                <w:b/>
                <w:bCs/>
                <w:szCs w:val="16"/>
              </w:rPr>
              <w:t>turistika</w:t>
            </w:r>
          </w:p>
        </w:tc>
        <w:tc>
          <w:tcPr>
            <w:tcW w:w="1608"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Vysokohorská</w:t>
            </w:r>
          </w:p>
          <w:p w:rsidR="00586380" w:rsidRPr="00C63ACC" w:rsidRDefault="00586380" w:rsidP="00ED5480">
            <w:pPr>
              <w:autoSpaceDE w:val="0"/>
              <w:autoSpaceDN w:val="0"/>
              <w:adjustRightInd w:val="0"/>
              <w:jc w:val="center"/>
              <w:rPr>
                <w:b/>
                <w:bCs/>
                <w:szCs w:val="16"/>
              </w:rPr>
            </w:pPr>
            <w:r w:rsidRPr="00C63ACC">
              <w:rPr>
                <w:b/>
                <w:bCs/>
                <w:szCs w:val="16"/>
              </w:rPr>
              <w:t>turistika</w:t>
            </w:r>
          </w:p>
        </w:tc>
        <w:tc>
          <w:tcPr>
            <w:tcW w:w="1440"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Turistika</w:t>
            </w:r>
          </w:p>
          <w:p w:rsidR="00586380" w:rsidRPr="00C63ACC" w:rsidRDefault="00586380" w:rsidP="00ED5480">
            <w:pPr>
              <w:autoSpaceDE w:val="0"/>
              <w:autoSpaceDN w:val="0"/>
              <w:adjustRightInd w:val="0"/>
              <w:jc w:val="center"/>
              <w:rPr>
                <w:b/>
                <w:bCs/>
                <w:szCs w:val="16"/>
              </w:rPr>
            </w:pPr>
            <w:r w:rsidRPr="00C63ACC">
              <w:rPr>
                <w:b/>
                <w:bCs/>
                <w:szCs w:val="16"/>
              </w:rPr>
              <w:t>na bicykli</w:t>
            </w:r>
          </w:p>
        </w:tc>
        <w:tc>
          <w:tcPr>
            <w:tcW w:w="1632" w:type="dxa"/>
            <w:shd w:val="clear" w:color="auto" w:fill="E0E0E0"/>
            <w:vAlign w:val="center"/>
          </w:tcPr>
          <w:p w:rsidR="00586380" w:rsidRPr="00C63ACC" w:rsidRDefault="00586380" w:rsidP="00ED5480">
            <w:pPr>
              <w:autoSpaceDE w:val="0"/>
              <w:autoSpaceDN w:val="0"/>
              <w:adjustRightInd w:val="0"/>
              <w:jc w:val="center"/>
              <w:rPr>
                <w:b/>
                <w:bCs/>
                <w:szCs w:val="16"/>
              </w:rPr>
            </w:pPr>
            <w:r w:rsidRPr="00C63ACC">
              <w:rPr>
                <w:b/>
                <w:bCs/>
                <w:szCs w:val="16"/>
              </w:rPr>
              <w:t>Turistika</w:t>
            </w:r>
          </w:p>
          <w:p w:rsidR="00586380" w:rsidRPr="00C63ACC" w:rsidRDefault="00586380" w:rsidP="00ED5480">
            <w:pPr>
              <w:autoSpaceDE w:val="0"/>
              <w:autoSpaceDN w:val="0"/>
              <w:adjustRightInd w:val="0"/>
              <w:jc w:val="center"/>
              <w:rPr>
                <w:b/>
                <w:bCs/>
                <w:szCs w:val="16"/>
              </w:rPr>
            </w:pPr>
            <w:r w:rsidRPr="00C63ACC">
              <w:rPr>
                <w:b/>
                <w:bCs/>
                <w:szCs w:val="16"/>
              </w:rPr>
              <w:t>na lyžiach</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Hypertenzia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Hypotenzia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Ischemická</w:t>
            </w:r>
          </w:p>
          <w:p w:rsidR="00586380" w:rsidRPr="00C63ACC" w:rsidRDefault="00586380" w:rsidP="00ED5480">
            <w:pPr>
              <w:autoSpaceDE w:val="0"/>
              <w:autoSpaceDN w:val="0"/>
              <w:adjustRightInd w:val="0"/>
              <w:jc w:val="center"/>
              <w:rPr>
                <w:szCs w:val="16"/>
              </w:rPr>
            </w:pPr>
            <w:r w:rsidRPr="00C63ACC">
              <w:rPr>
                <w:szCs w:val="16"/>
              </w:rPr>
              <w:t>choroba  srdca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+/0</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0</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0</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Poruchy</w:t>
            </w:r>
          </w:p>
          <w:p w:rsidR="00586380" w:rsidRPr="00C63ACC" w:rsidRDefault="00586380" w:rsidP="00ED5480">
            <w:pPr>
              <w:autoSpaceDE w:val="0"/>
              <w:autoSpaceDN w:val="0"/>
              <w:adjustRightInd w:val="0"/>
              <w:jc w:val="center"/>
              <w:rPr>
                <w:szCs w:val="16"/>
              </w:rPr>
            </w:pPr>
            <w:r w:rsidRPr="00C63ACC">
              <w:rPr>
                <w:szCs w:val="16"/>
              </w:rPr>
              <w:t>prekr. končatín</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Bronchiálna astma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0/+</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Cukrovka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+/0</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Depresie</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0</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r w:rsidR="00586380" w:rsidRPr="00C63ACC" w:rsidTr="00ED5480">
        <w:trPr>
          <w:trHeight w:hRule="exact" w:val="567"/>
          <w:jc w:val="center"/>
        </w:trPr>
        <w:tc>
          <w:tcPr>
            <w:tcW w:w="2340" w:type="dxa"/>
            <w:vAlign w:val="center"/>
          </w:tcPr>
          <w:p w:rsidR="00586380" w:rsidRPr="00C63ACC" w:rsidRDefault="00586380" w:rsidP="00ED5480">
            <w:pPr>
              <w:autoSpaceDE w:val="0"/>
              <w:autoSpaceDN w:val="0"/>
              <w:adjustRightInd w:val="0"/>
              <w:jc w:val="center"/>
              <w:rPr>
                <w:szCs w:val="16"/>
              </w:rPr>
            </w:pPr>
            <w:r w:rsidRPr="00C63ACC">
              <w:rPr>
                <w:szCs w:val="16"/>
              </w:rPr>
              <w:t>Obezita</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08"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440" w:type="dxa"/>
            <w:vAlign w:val="center"/>
          </w:tcPr>
          <w:p w:rsidR="00586380" w:rsidRPr="00C63ACC" w:rsidRDefault="00586380" w:rsidP="00ED5480">
            <w:pPr>
              <w:autoSpaceDE w:val="0"/>
              <w:autoSpaceDN w:val="0"/>
              <w:adjustRightInd w:val="0"/>
              <w:jc w:val="center"/>
              <w:rPr>
                <w:szCs w:val="16"/>
              </w:rPr>
            </w:pPr>
            <w:r w:rsidRPr="00C63ACC">
              <w:rPr>
                <w:szCs w:val="16"/>
              </w:rPr>
              <w:t>++</w:t>
            </w:r>
          </w:p>
        </w:tc>
        <w:tc>
          <w:tcPr>
            <w:tcW w:w="1632" w:type="dxa"/>
            <w:vAlign w:val="center"/>
          </w:tcPr>
          <w:p w:rsidR="00586380" w:rsidRPr="00C63ACC" w:rsidRDefault="00586380" w:rsidP="00ED5480">
            <w:pPr>
              <w:autoSpaceDE w:val="0"/>
              <w:autoSpaceDN w:val="0"/>
              <w:adjustRightInd w:val="0"/>
              <w:jc w:val="center"/>
              <w:rPr>
                <w:szCs w:val="16"/>
              </w:rPr>
            </w:pPr>
            <w:r w:rsidRPr="00C63ACC">
              <w:rPr>
                <w:szCs w:val="16"/>
              </w:rPr>
              <w:t>++</w:t>
            </w:r>
          </w:p>
        </w:tc>
      </w:tr>
    </w:tbl>
    <w:p w:rsidR="00586380" w:rsidRPr="00C63ACC" w:rsidRDefault="00586380" w:rsidP="00FB0920">
      <w:pPr>
        <w:autoSpaceDE w:val="0"/>
        <w:autoSpaceDN w:val="0"/>
        <w:adjustRightInd w:val="0"/>
        <w:spacing w:line="360" w:lineRule="auto"/>
        <w:jc w:val="both"/>
        <w:rPr>
          <w:i/>
          <w:iCs/>
        </w:rPr>
      </w:pPr>
    </w:p>
    <w:p w:rsidR="00586380" w:rsidRPr="00C63ACC" w:rsidRDefault="00586380" w:rsidP="00FB0920">
      <w:pPr>
        <w:autoSpaceDE w:val="0"/>
        <w:autoSpaceDN w:val="0"/>
        <w:adjustRightInd w:val="0"/>
        <w:spacing w:line="360" w:lineRule="auto"/>
        <w:jc w:val="both"/>
        <w:rPr>
          <w:iCs/>
        </w:rPr>
      </w:pPr>
      <w:r w:rsidRPr="00C63ACC">
        <w:rPr>
          <w:iCs/>
        </w:rPr>
        <w:t xml:space="preserve"> 0</w:t>
      </w:r>
      <w:r w:rsidRPr="00C63ACC">
        <w:rPr>
          <w:iCs/>
        </w:rPr>
        <w:tab/>
        <w:t>= v prevažnej miere nevhodná telesná aktivita</w:t>
      </w:r>
    </w:p>
    <w:p w:rsidR="00586380" w:rsidRPr="00C63ACC" w:rsidRDefault="00586380" w:rsidP="00FB0920">
      <w:pPr>
        <w:autoSpaceDE w:val="0"/>
        <w:autoSpaceDN w:val="0"/>
        <w:adjustRightInd w:val="0"/>
        <w:spacing w:line="360" w:lineRule="auto"/>
        <w:jc w:val="both"/>
        <w:rPr>
          <w:iCs/>
        </w:rPr>
      </w:pPr>
      <w:r w:rsidRPr="00C63ACC">
        <w:rPr>
          <w:iCs/>
        </w:rPr>
        <w:t xml:space="preserve"> +/0</w:t>
      </w:r>
      <w:r w:rsidRPr="00C63ACC">
        <w:rPr>
          <w:iCs/>
        </w:rPr>
        <w:tab/>
        <w:t>= v určitých prípadoch prijateľná, v iných ale nevhodná  telesná aktivita</w:t>
      </w:r>
    </w:p>
    <w:p w:rsidR="00586380" w:rsidRPr="00C63ACC" w:rsidRDefault="00586380" w:rsidP="00FB0920">
      <w:pPr>
        <w:autoSpaceDE w:val="0"/>
        <w:autoSpaceDN w:val="0"/>
        <w:adjustRightInd w:val="0"/>
        <w:spacing w:line="360" w:lineRule="auto"/>
        <w:jc w:val="both"/>
        <w:rPr>
          <w:iCs/>
        </w:rPr>
      </w:pPr>
      <w:r w:rsidRPr="00C63ACC">
        <w:rPr>
          <w:iCs/>
        </w:rPr>
        <w:t xml:space="preserve"> +</w:t>
      </w:r>
      <w:r w:rsidRPr="00C63ACC">
        <w:rPr>
          <w:iCs/>
        </w:rPr>
        <w:tab/>
        <w:t>= za určitých podmienok prijateľná až vhodná telesná aktivita</w:t>
      </w:r>
    </w:p>
    <w:p w:rsidR="00586380" w:rsidRPr="00C63ACC" w:rsidRDefault="00586380" w:rsidP="00FB0920">
      <w:pPr>
        <w:autoSpaceDE w:val="0"/>
        <w:autoSpaceDN w:val="0"/>
        <w:adjustRightInd w:val="0"/>
        <w:spacing w:line="360" w:lineRule="auto"/>
        <w:jc w:val="both"/>
        <w:rPr>
          <w:iCs/>
        </w:rPr>
      </w:pPr>
      <w:r w:rsidRPr="00C63ACC">
        <w:rPr>
          <w:iCs/>
        </w:rPr>
        <w:t xml:space="preserve"> ++</w:t>
      </w:r>
      <w:r w:rsidRPr="00C63ACC">
        <w:rPr>
          <w:iCs/>
        </w:rPr>
        <w:tab/>
        <w:t>= pri primeranom dávkovaní vhodná telesná aktivita</w:t>
      </w:r>
    </w:p>
    <w:p w:rsidR="00586380" w:rsidRPr="00C63ACC" w:rsidRDefault="00586380" w:rsidP="00FB0920">
      <w:pPr>
        <w:autoSpaceDE w:val="0"/>
        <w:autoSpaceDN w:val="0"/>
        <w:adjustRightInd w:val="0"/>
        <w:spacing w:line="360" w:lineRule="auto"/>
        <w:jc w:val="both"/>
        <w:rPr>
          <w:iCs/>
        </w:rPr>
      </w:pPr>
      <w:r w:rsidRPr="00C63ACC">
        <w:rPr>
          <w:iCs/>
        </w:rPr>
        <w:t xml:space="preserve"> +++</w:t>
      </w:r>
      <w:r w:rsidRPr="00C63ACC">
        <w:rPr>
          <w:iCs/>
        </w:rPr>
        <w:tab/>
        <w:t>= pri primeranom dávkovaní veľmi vhodná telesná aktivita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iCs/>
        </w:rPr>
      </w:pPr>
      <w:r w:rsidRPr="00C63ACC">
        <w:rPr>
          <w:b/>
          <w:bCs/>
        </w:rPr>
        <w:t xml:space="preserve">Fázy aeróbnej pohybovej aktivity </w:t>
      </w:r>
      <w:r w:rsidRPr="00C63ACC">
        <w:rPr>
          <w:bCs/>
        </w:rPr>
        <w:t>(Malovič, 2003):</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bCs/>
        </w:rPr>
      </w:pPr>
    </w:p>
    <w:p w:rsidR="00586380" w:rsidRPr="00C63ACC" w:rsidRDefault="00586380" w:rsidP="00FB0920">
      <w:pPr>
        <w:tabs>
          <w:tab w:val="left" w:pos="720"/>
        </w:tabs>
        <w:ind w:left="720" w:hanging="360"/>
        <w:jc w:val="both"/>
        <w:rPr>
          <w:b/>
          <w:bCs/>
        </w:rPr>
      </w:pPr>
      <w:r w:rsidRPr="00C63ACC">
        <w:rPr>
          <w:b/>
          <w:bCs/>
        </w:rPr>
        <w:t>1.</w:t>
      </w:r>
      <w:r w:rsidRPr="00C63ACC">
        <w:rPr>
          <w:b/>
          <w:bCs/>
        </w:rPr>
        <w:tab/>
        <w:t>Rozcvičenie (zahriatie organizmu)</w:t>
      </w:r>
    </w:p>
    <w:p w:rsidR="00586380" w:rsidRPr="00C63ACC" w:rsidRDefault="00586380" w:rsidP="00FB0920">
      <w:pPr>
        <w:pStyle w:val="ltext"/>
        <w:ind w:firstLine="0"/>
        <w:rPr>
          <w:color w:val="auto"/>
          <w:szCs w:val="1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firstLine="709"/>
        <w:rPr>
          <w:iCs/>
        </w:rPr>
      </w:pPr>
      <w:r w:rsidRPr="00C63ACC">
        <w:t>Uvedená fáza má dva ciele:</w:t>
      </w:r>
    </w:p>
    <w:p w:rsidR="00586380" w:rsidRPr="00C63ACC" w:rsidRDefault="00586380" w:rsidP="00FB0920">
      <w:pPr>
        <w:tabs>
          <w:tab w:val="left" w:pos="720"/>
        </w:tabs>
        <w:spacing w:line="360" w:lineRule="auto"/>
        <w:ind w:left="714" w:hanging="357"/>
        <w:jc w:val="both"/>
      </w:pPr>
      <w:r w:rsidRPr="00C63ACC">
        <w:t>a)</w:t>
      </w:r>
      <w:r w:rsidRPr="00C63ACC">
        <w:tab/>
        <w:t>natiahnuť a zahriať svaly chrbta i končatín,</w:t>
      </w:r>
    </w:p>
    <w:p w:rsidR="00586380" w:rsidRPr="00C63ACC" w:rsidRDefault="00586380" w:rsidP="00FB0920">
      <w:pPr>
        <w:tabs>
          <w:tab w:val="left" w:pos="720"/>
        </w:tabs>
        <w:spacing w:line="360" w:lineRule="auto"/>
        <w:ind w:left="714" w:hanging="357"/>
        <w:jc w:val="both"/>
      </w:pPr>
      <w:r w:rsidRPr="00C63ACC">
        <w:t>b)</w:t>
      </w:r>
      <w:r w:rsidRPr="00C63ACC">
        <w:tab/>
        <w:t>vyvolať mierne zrýchlenie pulzovej frekvencie, aby prechod k jej vyšším hodnotám počas aeróbnej fázy nebol taký náhly.</w:t>
      </w:r>
    </w:p>
    <w:p w:rsidR="00586380" w:rsidRPr="00C63ACC" w:rsidRDefault="00586380" w:rsidP="00FB0920">
      <w:pPr>
        <w:pStyle w:val="ltext"/>
        <w:spacing w:line="360" w:lineRule="auto"/>
        <w:ind w:firstLine="0"/>
        <w:rPr>
          <w:color w:val="auto"/>
        </w:rPr>
      </w:pPr>
      <w:r w:rsidRPr="00C63ACC">
        <w:rPr>
          <w:color w:val="auto"/>
        </w:rPr>
        <w:tab/>
        <w:t>Rozcvičenie by vo všeobecnosti malo pozostávať z krátkeho a pokojného, ale dôsledného gymnastického cvičenia, ktoré nie je veľmi náročné. Vhodné sú aj strečingové cvičenia.</w:t>
      </w:r>
    </w:p>
    <w:p w:rsidR="00586380" w:rsidRPr="00C63ACC" w:rsidRDefault="00586380" w:rsidP="00FB0920">
      <w:pPr>
        <w:tabs>
          <w:tab w:val="left" w:pos="720"/>
        </w:tabs>
        <w:ind w:left="720" w:hanging="360"/>
        <w:jc w:val="both"/>
        <w:rPr>
          <w:b/>
          <w:bCs/>
        </w:rPr>
      </w:pPr>
    </w:p>
    <w:p w:rsidR="00586380" w:rsidRPr="00C63ACC" w:rsidRDefault="00586380" w:rsidP="00FB0920">
      <w:pPr>
        <w:tabs>
          <w:tab w:val="left" w:pos="720"/>
        </w:tabs>
        <w:ind w:left="720" w:hanging="360"/>
        <w:jc w:val="both"/>
      </w:pPr>
      <w:r w:rsidRPr="00C63ACC">
        <w:rPr>
          <w:b/>
          <w:bCs/>
        </w:rPr>
        <w:lastRenderedPageBreak/>
        <w:t>2.</w:t>
      </w:r>
      <w:r w:rsidRPr="00C63ACC">
        <w:rPr>
          <w:b/>
          <w:bCs/>
        </w:rPr>
        <w:tab/>
        <w:t>Aeróbna fáza (vlastná pohybová aktivita)</w:t>
      </w:r>
    </w:p>
    <w:p w:rsidR="00586380" w:rsidRPr="00C63ACC" w:rsidRDefault="00586380" w:rsidP="00FB0920">
      <w:pPr>
        <w:pStyle w:val="ltext"/>
        <w:rPr>
          <w:color w:val="auto"/>
          <w:szCs w:val="12"/>
        </w:rPr>
      </w:pPr>
    </w:p>
    <w:p w:rsidR="00586380" w:rsidRPr="00C63ACC" w:rsidRDefault="00586380" w:rsidP="00FB0920">
      <w:pPr>
        <w:pStyle w:val="ltext"/>
        <w:spacing w:line="360" w:lineRule="auto"/>
        <w:ind w:firstLine="0"/>
        <w:rPr>
          <w:i/>
          <w:iCs/>
          <w:color w:val="auto"/>
        </w:rPr>
      </w:pPr>
      <w:r w:rsidRPr="00C63ACC">
        <w:rPr>
          <w:color w:val="auto"/>
        </w:rPr>
        <w:tab/>
        <w:t>Táto fáza predstavuje ťažisko plánovanej pohybovej aktivity.  Aeróbne pohybové aktivity, ktoré sú jej obsahom (napr. beh alebo klusanie, jazda na bicykli, plávanie, beh na lyžiach a pod.) by sa mali stať súčasťou denného, resp. týždenného režimu.</w:t>
      </w:r>
    </w:p>
    <w:p w:rsidR="00586380" w:rsidRPr="00C63ACC" w:rsidRDefault="00586380" w:rsidP="00FB0920">
      <w:pPr>
        <w:tabs>
          <w:tab w:val="left" w:pos="720"/>
        </w:tabs>
        <w:ind w:left="720" w:hanging="360"/>
        <w:jc w:val="both"/>
      </w:pPr>
      <w:r w:rsidRPr="00C63ACC">
        <w:rPr>
          <w:b/>
          <w:bCs/>
        </w:rPr>
        <w:t>3.</w:t>
      </w:r>
      <w:r w:rsidRPr="00C63ACC">
        <w:rPr>
          <w:b/>
          <w:bCs/>
        </w:rPr>
        <w:tab/>
        <w:t>Relaxácia</w:t>
      </w:r>
    </w:p>
    <w:p w:rsidR="00586380" w:rsidRPr="00C63ACC" w:rsidRDefault="00586380" w:rsidP="00FB0920">
      <w:pPr>
        <w:pStyle w:val="ltext"/>
        <w:rPr>
          <w:color w:val="auto"/>
          <w:szCs w:val="12"/>
        </w:rPr>
      </w:pPr>
    </w:p>
    <w:p w:rsidR="00586380" w:rsidRPr="00C63ACC" w:rsidRDefault="00586380" w:rsidP="00FB0920">
      <w:pPr>
        <w:pStyle w:val="ltext"/>
        <w:spacing w:line="360" w:lineRule="auto"/>
        <w:ind w:firstLine="0"/>
        <w:rPr>
          <w:color w:val="auto"/>
        </w:rPr>
      </w:pPr>
      <w:r w:rsidRPr="00C63ACC">
        <w:rPr>
          <w:color w:val="auto"/>
        </w:rPr>
        <w:tab/>
        <w:t xml:space="preserve"> Táto fáza by mala trvať minimálne päť minút pri vykonávaní činností pomalším tempom tak, aby pulzová frekvencia postupne klesala. Ak človek skončil intenzívnu jazdu na bicykli, má pokračovať ďalej pomaly a na rovnej trati alebo zosadnúť z bicykla a päť minút sa poprechádzať.</w:t>
      </w:r>
    </w:p>
    <w:p w:rsidR="00586380" w:rsidRPr="00C63ACC" w:rsidRDefault="00586380" w:rsidP="00FB0920">
      <w:pPr>
        <w:tabs>
          <w:tab w:val="left" w:pos="720"/>
        </w:tabs>
        <w:ind w:left="720" w:hanging="360"/>
        <w:jc w:val="both"/>
      </w:pPr>
      <w:r w:rsidRPr="00C63ACC">
        <w:rPr>
          <w:b/>
          <w:bCs/>
        </w:rPr>
        <w:t>4.</w:t>
      </w:r>
      <w:r w:rsidRPr="00C63ACC">
        <w:rPr>
          <w:b/>
          <w:bCs/>
        </w:rPr>
        <w:tab/>
        <w:t>Gymnastika alebo posilňovacie cvičenia</w:t>
      </w:r>
    </w:p>
    <w:p w:rsidR="00586380" w:rsidRPr="00C63ACC" w:rsidRDefault="00586380" w:rsidP="00FB0920">
      <w:pPr>
        <w:pStyle w:val="ltext"/>
        <w:rPr>
          <w:color w:val="auto"/>
          <w:szCs w:val="12"/>
        </w:rPr>
      </w:pPr>
    </w:p>
    <w:p w:rsidR="00586380" w:rsidRPr="00C63ACC" w:rsidRDefault="00586380" w:rsidP="00FB0920">
      <w:pPr>
        <w:pStyle w:val="ltext"/>
        <w:spacing w:line="360" w:lineRule="auto"/>
        <w:ind w:firstLine="0"/>
        <w:rPr>
          <w:i/>
          <w:iCs/>
          <w:color w:val="auto"/>
        </w:rPr>
      </w:pPr>
      <w:r w:rsidRPr="00C63ACC">
        <w:rPr>
          <w:color w:val="auto"/>
        </w:rPr>
        <w:tab/>
        <w:t>Záverečná fáza pohybového cyklu by mala trvať aspoň desať minút. Jej obsahom by mali byť cvičenia na posilnenie svalstva a zvýšenie ohybnosti. Odporúča sa zamerať pozornosť na hlavné svalové skupiny – dolné končatiny, chrbát, hrudník a brucho.</w:t>
      </w:r>
    </w:p>
    <w:p w:rsidR="00586380" w:rsidRPr="00C63ACC" w:rsidRDefault="00586380" w:rsidP="00FB0920">
      <w:pPr>
        <w:pStyle w:val="ltext"/>
        <w:spacing w:line="360" w:lineRule="auto"/>
        <w:ind w:firstLine="0"/>
        <w:rPr>
          <w:color w:val="auto"/>
        </w:rPr>
      </w:pPr>
      <w:r w:rsidRPr="00C63ACC">
        <w:rPr>
          <w:i/>
          <w:iCs/>
          <w:color w:val="auto"/>
        </w:rPr>
        <w:tab/>
      </w:r>
      <w:r w:rsidRPr="00C63ACC">
        <w:rPr>
          <w:color w:val="auto"/>
        </w:rPr>
        <w:t xml:space="preserve">Vzhľadom na uvedené zdravotno-preventívne možnosti pohybových aktivít a nepriaznivý zdravotný stav stále nižších vekových skupín narastá význam cieľavedomého usmerňovania a štruktúrovania pohybových režimov (pohybových činností) ako prostriedkov regenerácie a prevencie mnohých záťažových a zdravotných problémov. </w:t>
      </w:r>
    </w:p>
    <w:p w:rsidR="00586380" w:rsidRPr="00C63ACC" w:rsidRDefault="00586380" w:rsidP="00FB0920">
      <w:pPr>
        <w:pStyle w:val="ltext"/>
        <w:spacing w:line="360" w:lineRule="auto"/>
        <w:ind w:firstLine="0"/>
        <w:rPr>
          <w:color w:val="auto"/>
        </w:rPr>
      </w:pPr>
      <w:r w:rsidRPr="00C63ACC">
        <w:rPr>
          <w:color w:val="auto"/>
        </w:rPr>
        <w:tab/>
        <w:t xml:space="preserve">Najznámejšiu normu pre telesnú aktivitu vyvinuli na Americkej univerzite športového lekárstva (American College of Sports Medicine – ACSM, 1991), kde  skupina vedcov realizovala analýzu literatúry o telesnej aktivite a  telesnej zdatnosti a na základe množstva potrebného na zvýšenie kardiorespiračnej zdatnosti určila minimálny rozsah odporúčanej telesnej aktivity (In: Kaplan, M. R. et al., 1996).  Toto odporúčanie smeruje k nasledujúcemu konštatovaniu:  pri posudzovaní štruktúry a obsahu  telesnej (pohybovej) aktivity, pri určovaní pohybového režimu a </w:t>
      </w:r>
      <w:r w:rsidRPr="00C63ACC">
        <w:rPr>
          <w:b/>
          <w:bCs/>
          <w:color w:val="auto"/>
        </w:rPr>
        <w:t>pri tvorbe pohybových programov</w:t>
      </w:r>
      <w:r w:rsidRPr="00C63ACC">
        <w:rPr>
          <w:color w:val="auto"/>
        </w:rPr>
        <w:t xml:space="preserve"> je žiaduce brať do úvahy:</w:t>
      </w:r>
    </w:p>
    <w:p w:rsidR="00586380" w:rsidRPr="00C63ACC" w:rsidRDefault="00586380" w:rsidP="00FB0920">
      <w:pPr>
        <w:tabs>
          <w:tab w:val="left" w:pos="540"/>
        </w:tabs>
        <w:spacing w:line="360" w:lineRule="auto"/>
        <w:ind w:left="539" w:hanging="539"/>
        <w:jc w:val="both"/>
      </w:pPr>
      <w:r w:rsidRPr="00C63ACC">
        <w:t>1.</w:t>
      </w:r>
      <w:r w:rsidRPr="00C63ACC">
        <w:tab/>
        <w:t>celkový</w:t>
      </w:r>
      <w:r w:rsidRPr="00C63ACC">
        <w:rPr>
          <w:b/>
          <w:bCs/>
        </w:rPr>
        <w:t xml:space="preserve"> objem, trvanie</w:t>
      </w:r>
      <w:r w:rsidRPr="00C63ACC">
        <w:t xml:space="preserve"> pohybovej aktivity – množstvo času, ktorý je venovaný pohybu (prípadne aj iné objemové ukazovatele, napr. energetický výdaj);</w:t>
      </w:r>
    </w:p>
    <w:p w:rsidR="00586380" w:rsidRPr="00C63ACC" w:rsidRDefault="00586380" w:rsidP="00FB0920">
      <w:pPr>
        <w:tabs>
          <w:tab w:val="left" w:pos="540"/>
        </w:tabs>
        <w:spacing w:line="360" w:lineRule="auto"/>
        <w:ind w:left="539" w:hanging="539"/>
        <w:jc w:val="both"/>
      </w:pPr>
      <w:r w:rsidRPr="00C63ACC">
        <w:t>2.</w:t>
      </w:r>
      <w:r w:rsidRPr="00C63ACC">
        <w:tab/>
      </w:r>
      <w:r w:rsidRPr="00C63ACC">
        <w:rPr>
          <w:b/>
          <w:bCs/>
        </w:rPr>
        <w:t>štruktúru</w:t>
      </w:r>
      <w:r w:rsidRPr="00C63ACC">
        <w:t xml:space="preserve"> pohybovej aktivity, tzn. formy a prostriedky pohybovej činnosti zahrnuté v pohybovom režime;</w:t>
      </w:r>
    </w:p>
    <w:p w:rsidR="00586380" w:rsidRPr="00C63ACC" w:rsidRDefault="00586380" w:rsidP="00FB0920">
      <w:pPr>
        <w:tabs>
          <w:tab w:val="left" w:pos="540"/>
        </w:tabs>
        <w:spacing w:line="360" w:lineRule="auto"/>
        <w:ind w:left="539" w:hanging="539"/>
        <w:jc w:val="both"/>
      </w:pPr>
      <w:r w:rsidRPr="00C63ACC">
        <w:t>3.</w:t>
      </w:r>
      <w:r w:rsidRPr="00C63ACC">
        <w:tab/>
      </w:r>
      <w:r w:rsidRPr="00C63ACC">
        <w:rPr>
          <w:b/>
          <w:bCs/>
        </w:rPr>
        <w:t>frekvenciu</w:t>
      </w:r>
      <w:r w:rsidRPr="00C63ACC">
        <w:t>, tzn. koľkokrát a ako často je pohybová aktivita v danom cykle realizovaná;</w:t>
      </w:r>
    </w:p>
    <w:p w:rsidR="00586380" w:rsidRPr="00C63ACC" w:rsidRDefault="00586380" w:rsidP="00FB0920">
      <w:pPr>
        <w:tabs>
          <w:tab w:val="left" w:pos="540"/>
        </w:tabs>
        <w:spacing w:line="360" w:lineRule="auto"/>
        <w:ind w:left="539" w:hanging="539"/>
        <w:jc w:val="both"/>
      </w:pPr>
      <w:r w:rsidRPr="00C63ACC">
        <w:t>4.</w:t>
      </w:r>
      <w:r w:rsidRPr="00C63ACC">
        <w:tab/>
      </w:r>
      <w:r w:rsidRPr="00C63ACC">
        <w:rPr>
          <w:b/>
          <w:bCs/>
        </w:rPr>
        <w:t>intenzitu</w:t>
      </w:r>
      <w:r w:rsidRPr="00C63ACC">
        <w:t xml:space="preserve"> pohybovej aktivity.</w:t>
      </w:r>
    </w:p>
    <w:p w:rsidR="00586380" w:rsidRPr="00C63ACC" w:rsidRDefault="00586380" w:rsidP="00FB0920">
      <w:pPr>
        <w:tabs>
          <w:tab w:val="left" w:pos="540"/>
        </w:tabs>
        <w:spacing w:line="360" w:lineRule="auto"/>
        <w:jc w:val="both"/>
      </w:pPr>
      <w:r w:rsidRPr="00C63ACC">
        <w:lastRenderedPageBreak/>
        <w:tab/>
      </w:r>
      <w:r w:rsidRPr="00C63ACC">
        <w:tab/>
        <w:t>Na základe ďalších výskumov boli formulované odporúčania  určené dospelému zdravému jedincovi – ide o potrebu venovať sa  buď 5 dní v týždni 30 minút aeróbnym aktivitám miernej intenzity (mierne zvýšenie srdcovej frekvencie a mierne potenie, napr. rýchlejšia chôdza, pomalejší beh), alebo 3 dni v týždni 20 minút aeróbnych aktivít vyššej intenzity. K tomu je možné pridať 2 krát v týždni 8 až 10 posilňovacích cvikov a každý cvik opakovať v sérii 8 – 12 krát.  Pozornosť je potrebné venovať aj  zvýšeniu rozsahu pohybu v kĺboch (In: Hendl – Dobrý a kol., 2011).</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b/>
          <w:bCs/>
        </w:rPr>
      </w:pPr>
    </w:p>
    <w:p w:rsidR="00586380" w:rsidRPr="00C63ACC" w:rsidRDefault="00586380" w:rsidP="00FB0920">
      <w:pPr>
        <w:pStyle w:val="obrazok-vychova"/>
        <w:ind w:left="851" w:hanging="851"/>
      </w:pPr>
      <w:bookmarkStart w:id="62" w:name="_Toc378691308"/>
      <w:r>
        <w:t>Tab. 22</w:t>
      </w:r>
      <w:r>
        <w:tab/>
      </w:r>
      <w:r w:rsidRPr="00C63ACC">
        <w:t>Všeobecné odporúčania pre zdravé osoby vo vzťahu k štruktúrovani</w:t>
      </w:r>
      <w:r>
        <w:t>u  pohybových</w:t>
      </w:r>
      <w:r w:rsidRPr="00C63ACC">
        <w:t xml:space="preserve"> režimov</w:t>
      </w:r>
      <w:bookmarkEnd w:id="62"/>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5540"/>
      </w:tblGrid>
      <w:tr w:rsidR="00586380" w:rsidRPr="00C63ACC" w:rsidTr="00ED5480">
        <w:trPr>
          <w:trHeight w:val="825"/>
          <w:jc w:val="center"/>
        </w:trPr>
        <w:tc>
          <w:tcPr>
            <w:tcW w:w="3670" w:type="dxa"/>
            <w:vAlign w:val="center"/>
          </w:tcPr>
          <w:p w:rsidR="00586380" w:rsidRPr="00C63ACC" w:rsidRDefault="00586380" w:rsidP="00ED5480">
            <w:pPr>
              <w:pStyle w:val="BodyTextIMP"/>
              <w:numPr>
                <w:ilvl w:val="0"/>
                <w:numId w:val="4"/>
              </w:numPr>
              <w:suppressAutoHyphens w:val="0"/>
              <w:overflowPunct/>
              <w:spacing w:line="360" w:lineRule="auto"/>
              <w:textAlignment w:val="auto"/>
              <w:rPr>
                <w:b/>
                <w:bCs/>
                <w:szCs w:val="24"/>
                <w:lang w:val="sk-SK"/>
              </w:rPr>
            </w:pPr>
            <w:r w:rsidRPr="00C63ACC">
              <w:rPr>
                <w:b/>
                <w:bCs/>
                <w:szCs w:val="24"/>
                <w:lang w:val="sk-SK"/>
              </w:rPr>
              <w:t>Frekvencia tréningu</w:t>
            </w:r>
          </w:p>
          <w:p w:rsidR="00586380" w:rsidRPr="00C63ACC" w:rsidRDefault="00586380" w:rsidP="00ED5480">
            <w:pPr>
              <w:pStyle w:val="BodyTextIMP"/>
              <w:suppressAutoHyphens w:val="0"/>
              <w:overflowPunct/>
              <w:spacing w:line="360" w:lineRule="auto"/>
              <w:ind w:left="360"/>
              <w:textAlignment w:val="auto"/>
              <w:rPr>
                <w:b/>
                <w:bCs/>
                <w:szCs w:val="24"/>
                <w:lang w:val="sk-SK"/>
              </w:rPr>
            </w:pPr>
            <w:r w:rsidRPr="00C63ACC">
              <w:rPr>
                <w:b/>
                <w:bCs/>
                <w:szCs w:val="24"/>
                <w:lang w:val="sk-SK"/>
              </w:rPr>
              <w:t xml:space="preserve">      (cvičenia)</w:t>
            </w:r>
          </w:p>
        </w:tc>
        <w:tc>
          <w:tcPr>
            <w:tcW w:w="5540" w:type="dxa"/>
            <w:vAlign w:val="center"/>
          </w:tcPr>
          <w:p w:rsidR="00586380" w:rsidRPr="00C63ACC" w:rsidRDefault="00586380" w:rsidP="00ED5480">
            <w:pPr>
              <w:pStyle w:val="BodyTextIMP"/>
              <w:suppressAutoHyphens w:val="0"/>
              <w:overflowPunct/>
              <w:spacing w:line="360" w:lineRule="auto"/>
              <w:jc w:val="center"/>
              <w:textAlignment w:val="auto"/>
              <w:rPr>
                <w:b/>
                <w:bCs/>
                <w:szCs w:val="24"/>
                <w:lang w:val="sk-SK"/>
              </w:rPr>
            </w:pPr>
            <w:r w:rsidRPr="00C63ACC">
              <w:rPr>
                <w:szCs w:val="24"/>
                <w:lang w:val="sk-SK"/>
              </w:rPr>
              <w:t xml:space="preserve">3 </w:t>
            </w:r>
            <w:r w:rsidRPr="00C63ACC">
              <w:t>–</w:t>
            </w:r>
            <w:r w:rsidRPr="00C63ACC">
              <w:rPr>
                <w:szCs w:val="24"/>
                <w:lang w:val="sk-SK"/>
              </w:rPr>
              <w:t xml:space="preserve"> 5-krát do týždňa,</w:t>
            </w:r>
          </w:p>
        </w:tc>
      </w:tr>
      <w:tr w:rsidR="00586380" w:rsidRPr="00C63ACC" w:rsidTr="00ED5480">
        <w:trPr>
          <w:trHeight w:val="825"/>
          <w:jc w:val="center"/>
        </w:trPr>
        <w:tc>
          <w:tcPr>
            <w:tcW w:w="3670" w:type="dxa"/>
            <w:vAlign w:val="center"/>
          </w:tcPr>
          <w:p w:rsidR="00586380" w:rsidRPr="00C63ACC" w:rsidRDefault="00586380" w:rsidP="00ED5480">
            <w:pPr>
              <w:numPr>
                <w:ilvl w:val="0"/>
                <w:numId w:val="4"/>
              </w:numPr>
              <w:autoSpaceDE w:val="0"/>
              <w:autoSpaceDN w:val="0"/>
              <w:adjustRightInd w:val="0"/>
              <w:spacing w:line="360" w:lineRule="auto"/>
              <w:rPr>
                <w:b/>
                <w:bCs/>
              </w:rPr>
            </w:pPr>
            <w:r w:rsidRPr="00C63ACC">
              <w:rPr>
                <w:b/>
                <w:bCs/>
              </w:rPr>
              <w:t>Intenzita tréningu</w:t>
            </w:r>
          </w:p>
          <w:p w:rsidR="00586380" w:rsidRPr="00C63ACC" w:rsidRDefault="00586380" w:rsidP="00ED5480">
            <w:pPr>
              <w:autoSpaceDE w:val="0"/>
              <w:autoSpaceDN w:val="0"/>
              <w:adjustRightInd w:val="0"/>
              <w:spacing w:line="360" w:lineRule="auto"/>
              <w:ind w:left="360"/>
              <w:rPr>
                <w:b/>
                <w:bCs/>
                <w:lang w:val="cs-CZ"/>
              </w:rPr>
            </w:pPr>
            <w:r w:rsidRPr="00C63ACC">
              <w:rPr>
                <w:b/>
                <w:bCs/>
              </w:rPr>
              <w:t xml:space="preserve">      (cvičenia)</w:t>
            </w:r>
          </w:p>
        </w:tc>
        <w:tc>
          <w:tcPr>
            <w:tcW w:w="5540" w:type="dxa"/>
            <w:vAlign w:val="center"/>
          </w:tcPr>
          <w:p w:rsidR="00586380" w:rsidRPr="00C63ACC" w:rsidRDefault="00586380" w:rsidP="00ED5480">
            <w:pPr>
              <w:autoSpaceDE w:val="0"/>
              <w:autoSpaceDN w:val="0"/>
              <w:adjustRightInd w:val="0"/>
              <w:spacing w:line="360" w:lineRule="auto"/>
              <w:jc w:val="center"/>
              <w:rPr>
                <w:b/>
                <w:bCs/>
                <w:lang w:val="cs-CZ"/>
              </w:rPr>
            </w:pPr>
            <w:r w:rsidRPr="00C63ACC">
              <w:t>60 – 90% maximálnej frekvencie  srdca alebo maximálnej  rezervy srdcovej frekvencie</w:t>
            </w:r>
          </w:p>
        </w:tc>
      </w:tr>
      <w:tr w:rsidR="00586380" w:rsidRPr="00C63ACC" w:rsidTr="00ED5480">
        <w:trPr>
          <w:trHeight w:val="825"/>
          <w:jc w:val="center"/>
        </w:trPr>
        <w:tc>
          <w:tcPr>
            <w:tcW w:w="3670" w:type="dxa"/>
            <w:vAlign w:val="center"/>
          </w:tcPr>
          <w:p w:rsidR="00586380" w:rsidRPr="00C63ACC" w:rsidRDefault="00586380" w:rsidP="00ED5480">
            <w:pPr>
              <w:numPr>
                <w:ilvl w:val="0"/>
                <w:numId w:val="4"/>
              </w:numPr>
              <w:autoSpaceDE w:val="0"/>
              <w:autoSpaceDN w:val="0"/>
              <w:adjustRightInd w:val="0"/>
              <w:spacing w:line="360" w:lineRule="auto"/>
              <w:rPr>
                <w:b/>
                <w:bCs/>
              </w:rPr>
            </w:pPr>
            <w:r w:rsidRPr="00C63ACC">
              <w:rPr>
                <w:b/>
                <w:bCs/>
              </w:rPr>
              <w:t>Trvanie tréningu (cvičenia)</w:t>
            </w:r>
          </w:p>
        </w:tc>
        <w:tc>
          <w:tcPr>
            <w:tcW w:w="5540" w:type="dxa"/>
            <w:vAlign w:val="center"/>
          </w:tcPr>
          <w:p w:rsidR="00586380" w:rsidRPr="00C63ACC" w:rsidRDefault="00586380" w:rsidP="00ED5480">
            <w:pPr>
              <w:autoSpaceDE w:val="0"/>
              <w:autoSpaceDN w:val="0"/>
              <w:adjustRightInd w:val="0"/>
              <w:spacing w:line="360" w:lineRule="auto"/>
              <w:jc w:val="center"/>
              <w:rPr>
                <w:b/>
                <w:bCs/>
                <w:lang w:val="cs-CZ"/>
              </w:rPr>
            </w:pPr>
            <w:r w:rsidRPr="00C63ACC">
              <w:t>20 – 60 minút nepretržitej  aeróbnej  aktivity, pre dospelých športovcov sa  odporúča radšej nízka alebo mierna intenzita cvičenia, ale dlhšieho trvania</w:t>
            </w:r>
          </w:p>
        </w:tc>
      </w:tr>
      <w:tr w:rsidR="00586380" w:rsidRPr="00C63ACC" w:rsidTr="00ED5480">
        <w:trPr>
          <w:trHeight w:val="825"/>
          <w:jc w:val="center"/>
        </w:trPr>
        <w:tc>
          <w:tcPr>
            <w:tcW w:w="3670" w:type="dxa"/>
            <w:vAlign w:val="center"/>
          </w:tcPr>
          <w:p w:rsidR="00586380" w:rsidRPr="00C63ACC" w:rsidRDefault="00586380" w:rsidP="00ED5480">
            <w:pPr>
              <w:numPr>
                <w:ilvl w:val="0"/>
                <w:numId w:val="4"/>
              </w:numPr>
              <w:autoSpaceDE w:val="0"/>
              <w:autoSpaceDN w:val="0"/>
              <w:adjustRightInd w:val="0"/>
              <w:spacing w:line="360" w:lineRule="auto"/>
              <w:rPr>
                <w:b/>
                <w:bCs/>
              </w:rPr>
            </w:pPr>
            <w:r w:rsidRPr="00C63ACC">
              <w:rPr>
                <w:b/>
                <w:bCs/>
              </w:rPr>
              <w:t>Spôsob aktivity</w:t>
            </w:r>
          </w:p>
        </w:tc>
        <w:tc>
          <w:tcPr>
            <w:tcW w:w="5540" w:type="dxa"/>
            <w:vAlign w:val="center"/>
          </w:tcPr>
          <w:p w:rsidR="00586380" w:rsidRPr="00C63ACC" w:rsidRDefault="00586380" w:rsidP="00ED5480">
            <w:pPr>
              <w:pStyle w:val="BodyTextIMP"/>
              <w:suppressAutoHyphens w:val="0"/>
              <w:overflowPunct/>
              <w:spacing w:line="360" w:lineRule="auto"/>
              <w:jc w:val="center"/>
              <w:textAlignment w:val="auto"/>
              <w:rPr>
                <w:szCs w:val="24"/>
                <w:lang w:val="sk-SK"/>
              </w:rPr>
            </w:pPr>
            <w:r w:rsidRPr="00C63ACC">
              <w:rPr>
                <w:szCs w:val="24"/>
                <w:lang w:val="sk-SK"/>
              </w:rPr>
              <w:t>vhodné sú všetky aktivity, pri ktorých sú v činnosti veľké svalové skupiny, ktoré majú rytmický a aeróbny charakter</w:t>
            </w:r>
          </w:p>
        </w:tc>
      </w:tr>
    </w:tbl>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V súvislosti s  prezentovanými odporúčaniami je potrebné uviesť dimenzie  intenzity cvičenia, ktoré sú vhodné (primerané) pre rekreačne športujúcich jedincov. </w:t>
      </w:r>
    </w:p>
    <w:p w:rsidR="00586380" w:rsidRPr="00C63ACC" w:rsidRDefault="00586380" w:rsidP="00FB0920">
      <w:pPr>
        <w:pStyle w:val="ltext"/>
        <w:spacing w:line="360" w:lineRule="auto"/>
        <w:ind w:firstLine="0"/>
        <w:rPr>
          <w:color w:val="auto"/>
        </w:rPr>
      </w:pPr>
      <w:r w:rsidRPr="00C63ACC">
        <w:rPr>
          <w:color w:val="auto"/>
        </w:rPr>
        <w:tab/>
      </w:r>
      <w:r w:rsidRPr="00C63ACC">
        <w:rPr>
          <w:b/>
          <w:bCs/>
          <w:iCs/>
          <w:color w:val="auto"/>
        </w:rPr>
        <w:t>Intenzitu optimálneho zaťaženia</w:t>
      </w:r>
      <w:r w:rsidRPr="00C63ACC">
        <w:rPr>
          <w:color w:val="auto"/>
        </w:rPr>
        <w:t xml:space="preserve"> pri rekreačnom cvičení je možné vyjadriť najmä </w:t>
      </w:r>
      <w:r w:rsidRPr="00C63ACC">
        <w:rPr>
          <w:iCs/>
          <w:color w:val="auto"/>
        </w:rPr>
        <w:t>percentom pulzovej frekvencie.</w:t>
      </w:r>
      <w:r w:rsidRPr="00C63ACC">
        <w:rPr>
          <w:color w:val="auto"/>
        </w:rPr>
        <w:t xml:space="preserve"> Obyčajne ide o rozpätie od 60 do 90% maxima. </w:t>
      </w:r>
    </w:p>
    <w:p w:rsidR="00586380" w:rsidRPr="00C63ACC" w:rsidRDefault="00586380" w:rsidP="00FB0920">
      <w:pPr>
        <w:pStyle w:val="ltext"/>
        <w:spacing w:line="360" w:lineRule="auto"/>
        <w:ind w:firstLine="0"/>
        <w:rPr>
          <w:color w:val="auto"/>
        </w:rPr>
      </w:pPr>
      <w:r w:rsidRPr="00C63ACC">
        <w:rPr>
          <w:color w:val="auto"/>
        </w:rPr>
        <w:tab/>
        <w:t>Vo vzťahu k </w:t>
      </w:r>
      <w:r w:rsidRPr="00C63ACC">
        <w:rPr>
          <w:b/>
          <w:color w:val="auto"/>
        </w:rPr>
        <w:t>primeraným dimenziám charakterizujúcim intenzitu cvičenia</w:t>
      </w:r>
      <w:r w:rsidRPr="00C63ACC">
        <w:rPr>
          <w:color w:val="auto"/>
        </w:rPr>
        <w:t xml:space="preserve">  sa objavilo viacero teórií:</w:t>
      </w:r>
    </w:p>
    <w:p w:rsidR="00586380" w:rsidRPr="00C63ACC" w:rsidRDefault="00586380" w:rsidP="00FB0920">
      <w:pPr>
        <w:numPr>
          <w:ilvl w:val="0"/>
          <w:numId w:val="42"/>
        </w:numPr>
        <w:tabs>
          <w:tab w:val="left" w:pos="567"/>
          <w:tab w:val="left" w:pos="2127"/>
          <w:tab w:val="left" w:pos="2836"/>
          <w:tab w:val="left" w:pos="3545"/>
          <w:tab w:val="left" w:pos="4254"/>
          <w:tab w:val="left" w:pos="4963"/>
          <w:tab w:val="left" w:pos="5672"/>
          <w:tab w:val="left" w:pos="6381"/>
        </w:tabs>
        <w:spacing w:line="360" w:lineRule="auto"/>
        <w:jc w:val="both"/>
      </w:pPr>
      <w:r w:rsidRPr="00C63ACC">
        <w:rPr>
          <w:bCs/>
        </w:rPr>
        <w:t xml:space="preserve">   pulzová frekvencia pri cvičení </w:t>
      </w:r>
      <w:r w:rsidRPr="00C63ACC">
        <w:t>– ak</w:t>
      </w:r>
      <w:r w:rsidRPr="00C63ACC">
        <w:rPr>
          <w:bCs/>
        </w:rPr>
        <w:t xml:space="preserve"> má byť účinná, musí dosahovať hornú hranicu: 200 úderov/min mínus vek u osôb mladších ako 50 rokov a 180 úderov/min  mínus vek u osôb starších ako 50 rokov </w:t>
      </w:r>
      <w:r w:rsidRPr="00C63ACC">
        <w:t>(Hrčka, 2000);</w:t>
      </w:r>
    </w:p>
    <w:p w:rsidR="00586380" w:rsidRPr="00C63ACC" w:rsidRDefault="00586380" w:rsidP="00FB0920">
      <w:pPr>
        <w:numPr>
          <w:ilvl w:val="0"/>
          <w:numId w:val="42"/>
        </w:numPr>
        <w:tabs>
          <w:tab w:val="left" w:pos="567"/>
          <w:tab w:val="left" w:pos="2127"/>
          <w:tab w:val="left" w:pos="2836"/>
          <w:tab w:val="left" w:pos="3545"/>
          <w:tab w:val="left" w:pos="4254"/>
          <w:tab w:val="left" w:pos="4963"/>
          <w:tab w:val="left" w:pos="5672"/>
          <w:tab w:val="left" w:pos="6381"/>
        </w:tabs>
        <w:spacing w:line="360" w:lineRule="auto"/>
        <w:jc w:val="both"/>
        <w:rPr>
          <w:bCs/>
        </w:rPr>
      </w:pPr>
      <w:r w:rsidRPr="00C63ACC">
        <w:rPr>
          <w:bCs/>
        </w:rPr>
        <w:lastRenderedPageBreak/>
        <w:t xml:space="preserve">   maximálna pulzová frekvencia </w:t>
      </w:r>
      <w:r w:rsidRPr="00C63ACC">
        <w:t>–</w:t>
      </w:r>
      <w:r w:rsidRPr="00C63ACC">
        <w:rPr>
          <w:bCs/>
        </w:rPr>
        <w:t>pri cvičení sa určí:  205 mínus 1/2 veku u  mužov a 220 mínus vek u žien; z  tejto hodnoty sa má vypočítať 80%</w:t>
      </w:r>
      <w:r w:rsidRPr="00C63ACC">
        <w:t xml:space="preserve"> (Cooper, 1990).</w:t>
      </w:r>
    </w:p>
    <w:p w:rsidR="00586380" w:rsidRPr="00C63ACC" w:rsidRDefault="00586380" w:rsidP="00FB0920">
      <w:pPr>
        <w:numPr>
          <w:ilvl w:val="0"/>
          <w:numId w:val="42"/>
        </w:numPr>
        <w:autoSpaceDE w:val="0"/>
        <w:autoSpaceDN w:val="0"/>
        <w:adjustRightInd w:val="0"/>
        <w:spacing w:line="360" w:lineRule="auto"/>
        <w:ind w:left="714" w:hanging="357"/>
        <w:jc w:val="both"/>
      </w:pPr>
      <w:r w:rsidRPr="00C63ACC">
        <w:rPr>
          <w:bCs/>
        </w:rPr>
        <w:t>Karvonenov vzorec</w:t>
      </w:r>
      <w:r w:rsidRPr="00C63ACC">
        <w:t>( Hrčka, 2000):</w:t>
      </w:r>
    </w:p>
    <w:p w:rsidR="00586380" w:rsidRPr="00C63ACC" w:rsidRDefault="00586380" w:rsidP="00FB0920">
      <w:pPr>
        <w:numPr>
          <w:ilvl w:val="1"/>
          <w:numId w:val="42"/>
        </w:numPr>
        <w:tabs>
          <w:tab w:val="num" w:pos="2880"/>
        </w:tabs>
        <w:autoSpaceDE w:val="0"/>
        <w:autoSpaceDN w:val="0"/>
        <w:adjustRightInd w:val="0"/>
        <w:spacing w:line="360" w:lineRule="auto"/>
        <w:jc w:val="both"/>
      </w:pPr>
      <w:r w:rsidRPr="00C63ACC">
        <w:t xml:space="preserve">zistí sa </w:t>
      </w:r>
      <w:r w:rsidRPr="00C63ACC">
        <w:rPr>
          <w:b/>
        </w:rPr>
        <w:t xml:space="preserve">pokojová pulzová frekvencia </w:t>
      </w:r>
      <w:r w:rsidRPr="00C63ACC">
        <w:t>(PPF),</w:t>
      </w:r>
    </w:p>
    <w:p w:rsidR="00586380" w:rsidRPr="00C63ACC" w:rsidRDefault="00586380" w:rsidP="00FB0920">
      <w:pPr>
        <w:numPr>
          <w:ilvl w:val="1"/>
          <w:numId w:val="42"/>
        </w:numPr>
        <w:tabs>
          <w:tab w:val="num" w:pos="2880"/>
        </w:tabs>
        <w:autoSpaceDE w:val="0"/>
        <w:autoSpaceDN w:val="0"/>
        <w:adjustRightInd w:val="0"/>
        <w:spacing w:line="360" w:lineRule="auto"/>
        <w:jc w:val="both"/>
      </w:pPr>
      <w:r w:rsidRPr="00C63ACC">
        <w:t xml:space="preserve">vypočíta sa </w:t>
      </w:r>
      <w:r w:rsidRPr="00C63ACC">
        <w:rPr>
          <w:b/>
        </w:rPr>
        <w:t>rezervná pulzová frekvencia</w:t>
      </w:r>
      <w:r w:rsidRPr="00C63ACC">
        <w:t xml:space="preserve"> (RPF) a to tak, že od             </w:t>
      </w:r>
    </w:p>
    <w:p w:rsidR="00586380" w:rsidRPr="00C63ACC" w:rsidRDefault="00586380" w:rsidP="00FB0920">
      <w:pPr>
        <w:autoSpaceDE w:val="0"/>
        <w:autoSpaceDN w:val="0"/>
        <w:adjustRightInd w:val="0"/>
        <w:spacing w:line="360" w:lineRule="auto"/>
        <w:ind w:left="1080"/>
        <w:jc w:val="both"/>
      </w:pPr>
      <w:r w:rsidRPr="00C63ACC">
        <w:t xml:space="preserve">      max. PF  sa odpočíta PPF  (pričom max. PF = 220 – vek),</w:t>
      </w:r>
    </w:p>
    <w:p w:rsidR="00586380" w:rsidRPr="00C63ACC" w:rsidRDefault="00586380" w:rsidP="00FB0920">
      <w:pPr>
        <w:numPr>
          <w:ilvl w:val="1"/>
          <w:numId w:val="42"/>
        </w:numPr>
        <w:tabs>
          <w:tab w:val="num" w:pos="2880"/>
        </w:tabs>
        <w:autoSpaceDE w:val="0"/>
        <w:autoSpaceDN w:val="0"/>
        <w:adjustRightInd w:val="0"/>
        <w:spacing w:line="360" w:lineRule="auto"/>
        <w:jc w:val="both"/>
      </w:pPr>
      <w:r w:rsidRPr="00C63ACC">
        <w:t xml:space="preserve">vypočíta sa </w:t>
      </w:r>
      <w:r w:rsidRPr="00C63ACC">
        <w:rPr>
          <w:b/>
        </w:rPr>
        <w:t>dolná hranica aeróbneho pásma</w:t>
      </w:r>
      <w:r w:rsidRPr="00C63ACC">
        <w:t xml:space="preserve">: RPF × 0,5 + PPF, </w:t>
      </w:r>
    </w:p>
    <w:p w:rsidR="00586380" w:rsidRPr="00C63ACC" w:rsidRDefault="00586380" w:rsidP="00FB0920">
      <w:pPr>
        <w:numPr>
          <w:ilvl w:val="1"/>
          <w:numId w:val="42"/>
        </w:numPr>
        <w:tabs>
          <w:tab w:val="num" w:pos="2880"/>
        </w:tabs>
        <w:autoSpaceDE w:val="0"/>
        <w:autoSpaceDN w:val="0"/>
        <w:adjustRightInd w:val="0"/>
        <w:spacing w:line="360" w:lineRule="auto"/>
        <w:jc w:val="both"/>
      </w:pPr>
      <w:r w:rsidRPr="00C63ACC">
        <w:t xml:space="preserve">vypočíta sa </w:t>
      </w:r>
      <w:r w:rsidRPr="00C63ACC">
        <w:rPr>
          <w:b/>
        </w:rPr>
        <w:t>horná hranica aeróbneho pásma</w:t>
      </w:r>
      <w:r w:rsidRPr="00C63ACC">
        <w:t>: RPF × 0,85 + PPF,</w:t>
      </w:r>
    </w:p>
    <w:p w:rsidR="00586380" w:rsidRPr="00C63ACC" w:rsidRDefault="00586380" w:rsidP="00FB0920">
      <w:pPr>
        <w:numPr>
          <w:ilvl w:val="1"/>
          <w:numId w:val="42"/>
        </w:numPr>
        <w:tabs>
          <w:tab w:val="num" w:pos="2880"/>
        </w:tabs>
        <w:autoSpaceDE w:val="0"/>
        <w:autoSpaceDN w:val="0"/>
        <w:adjustRightInd w:val="0"/>
        <w:spacing w:line="360" w:lineRule="auto"/>
        <w:jc w:val="both"/>
      </w:pPr>
      <w:r w:rsidRPr="00C63ACC">
        <w:t xml:space="preserve">určia sa hranice aeróbneho pásma. </w:t>
      </w:r>
    </w:p>
    <w:p w:rsidR="00586380" w:rsidRPr="00C63ACC" w:rsidRDefault="00586380" w:rsidP="00FB0920">
      <w:pPr>
        <w:pStyle w:val="Zkladntext3"/>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clear" w:pos="17016"/>
          <w:tab w:val="clear" w:pos="17725"/>
          <w:tab w:val="clear" w:pos="18434"/>
          <w:tab w:val="clear" w:pos="19143"/>
          <w:tab w:val="clear" w:pos="19852"/>
          <w:tab w:val="clear" w:pos="20561"/>
          <w:tab w:val="clear" w:pos="21270"/>
          <w:tab w:val="clear" w:pos="21979"/>
          <w:tab w:val="clear" w:pos="22688"/>
          <w:tab w:val="clear" w:pos="23397"/>
          <w:tab w:val="clear" w:pos="24106"/>
          <w:tab w:val="clear" w:pos="24815"/>
          <w:tab w:val="clear" w:pos="25524"/>
          <w:tab w:val="clear" w:pos="26233"/>
          <w:tab w:val="clear" w:pos="26942"/>
          <w:tab w:val="clear" w:pos="27651"/>
          <w:tab w:val="clear" w:pos="28360"/>
        </w:tabs>
        <w:autoSpaceDE w:val="0"/>
        <w:autoSpaceDN w:val="0"/>
        <w:adjustRightInd w:val="0"/>
        <w:spacing w:before="0" w:line="360" w:lineRule="auto"/>
        <w:rPr>
          <w:b w:val="0"/>
        </w:rPr>
      </w:pPr>
      <w:r w:rsidRPr="00C63ACC">
        <w:rPr>
          <w:b w:val="0"/>
        </w:rPr>
        <w:t>Príklad pre 30-ročnú ženu:</w:t>
      </w:r>
    </w:p>
    <w:p w:rsidR="00586380" w:rsidRPr="00C63ACC" w:rsidRDefault="00586380" w:rsidP="00FB0920">
      <w:pPr>
        <w:numPr>
          <w:ilvl w:val="1"/>
          <w:numId w:val="2"/>
        </w:numPr>
        <w:tabs>
          <w:tab w:val="clear" w:pos="1691"/>
          <w:tab w:val="num" w:pos="720"/>
          <w:tab w:val="num" w:pos="2205"/>
        </w:tabs>
        <w:autoSpaceDE w:val="0"/>
        <w:autoSpaceDN w:val="0"/>
        <w:adjustRightInd w:val="0"/>
        <w:spacing w:line="360" w:lineRule="auto"/>
        <w:ind w:left="720"/>
        <w:jc w:val="both"/>
      </w:pPr>
      <w:r w:rsidRPr="00C63ACC">
        <w:t>PPF = 70 úderov/min</w:t>
      </w:r>
    </w:p>
    <w:p w:rsidR="00586380" w:rsidRPr="00C63ACC" w:rsidRDefault="00586380" w:rsidP="00FB0920">
      <w:pPr>
        <w:tabs>
          <w:tab w:val="num" w:pos="720"/>
          <w:tab w:val="num" w:pos="900"/>
        </w:tabs>
        <w:autoSpaceDE w:val="0"/>
        <w:autoSpaceDN w:val="0"/>
        <w:adjustRightInd w:val="0"/>
        <w:spacing w:line="360" w:lineRule="auto"/>
        <w:ind w:left="720" w:hanging="360"/>
        <w:jc w:val="both"/>
      </w:pPr>
      <w:r w:rsidRPr="00C63ACC">
        <w:t xml:space="preserve">      RPF = (220 – 30) – 70 = 120</w:t>
      </w:r>
    </w:p>
    <w:p w:rsidR="00586380" w:rsidRPr="00C63ACC" w:rsidRDefault="00586380" w:rsidP="00FB0920">
      <w:pPr>
        <w:numPr>
          <w:ilvl w:val="1"/>
          <w:numId w:val="2"/>
        </w:numPr>
        <w:tabs>
          <w:tab w:val="clear" w:pos="1691"/>
          <w:tab w:val="num" w:pos="720"/>
          <w:tab w:val="num" w:pos="2205"/>
        </w:tabs>
        <w:autoSpaceDE w:val="0"/>
        <w:autoSpaceDN w:val="0"/>
        <w:adjustRightInd w:val="0"/>
        <w:spacing w:line="360" w:lineRule="auto"/>
        <w:ind w:left="720"/>
        <w:jc w:val="both"/>
      </w:pPr>
      <w:r w:rsidRPr="00C63ACC">
        <w:t>dolná hranica aeróbneho pásma: 120  x  0,5   + 70 = 130</w:t>
      </w:r>
    </w:p>
    <w:p w:rsidR="00586380" w:rsidRPr="00C63ACC" w:rsidRDefault="00586380" w:rsidP="00FB0920">
      <w:pPr>
        <w:numPr>
          <w:ilvl w:val="1"/>
          <w:numId w:val="2"/>
        </w:numPr>
        <w:tabs>
          <w:tab w:val="clear" w:pos="1691"/>
          <w:tab w:val="num" w:pos="720"/>
          <w:tab w:val="num" w:pos="2205"/>
        </w:tabs>
        <w:autoSpaceDE w:val="0"/>
        <w:autoSpaceDN w:val="0"/>
        <w:adjustRightInd w:val="0"/>
        <w:spacing w:line="360" w:lineRule="auto"/>
        <w:ind w:left="720"/>
        <w:jc w:val="both"/>
      </w:pPr>
      <w:r w:rsidRPr="00C63ACC">
        <w:t>horná hranica aeróbneho pásma: 120  x  0,85 + 70 = 172</w:t>
      </w:r>
    </w:p>
    <w:p w:rsidR="00586380" w:rsidRPr="00C63ACC" w:rsidRDefault="00586380" w:rsidP="00FB0920">
      <w:pPr>
        <w:numPr>
          <w:ilvl w:val="1"/>
          <w:numId w:val="2"/>
        </w:numPr>
        <w:tabs>
          <w:tab w:val="clear" w:pos="1691"/>
          <w:tab w:val="num" w:pos="720"/>
          <w:tab w:val="num" w:pos="2205"/>
        </w:tabs>
        <w:autoSpaceDE w:val="0"/>
        <w:autoSpaceDN w:val="0"/>
        <w:adjustRightInd w:val="0"/>
        <w:spacing w:line="360" w:lineRule="auto"/>
        <w:ind w:left="720"/>
        <w:jc w:val="both"/>
      </w:pPr>
      <w:r w:rsidRPr="00C63ACC">
        <w:t>aeróbne pásmo: 130 – 172 úderov/min</w:t>
      </w:r>
    </w:p>
    <w:p w:rsidR="00586380" w:rsidRPr="00C63ACC" w:rsidRDefault="00586380" w:rsidP="00FB0920">
      <w:pPr>
        <w:pStyle w:val="ltext"/>
        <w:spacing w:line="360" w:lineRule="auto"/>
        <w:ind w:firstLine="0"/>
        <w:rPr>
          <w:color w:val="auto"/>
        </w:rPr>
      </w:pPr>
      <w:r w:rsidRPr="00C63ACC">
        <w:rPr>
          <w:color w:val="auto"/>
        </w:rPr>
        <w:tab/>
        <w:t>K uvedenému je nutné poznamenať, že k dosiahnutiu pozitívnej stimulácie, smerujúcej k podpore adaptačných schopností organizmu, nie je nutné usilovať o dosiahnutie maxima uvedených parametrov (frekvencia, čas, intenzita). K vyvolaniu očakávaného vplyvu stačia aj stredné hodnoty týchto parametrov. Odporúča sa  individuálny prístup, pretože rekreačne môžu športovať aj ľudia so skrytými zdravotnými problémami.</w:t>
      </w:r>
    </w:p>
    <w:p w:rsidR="00586380" w:rsidRPr="00C63ACC" w:rsidRDefault="00586380" w:rsidP="00FB0920">
      <w:pPr>
        <w:pStyle w:val="ltext"/>
        <w:spacing w:line="360" w:lineRule="auto"/>
        <w:ind w:firstLine="0"/>
        <w:rPr>
          <w:color w:val="auto"/>
        </w:rPr>
      </w:pPr>
      <w:r w:rsidRPr="00C63ACC">
        <w:rPr>
          <w:color w:val="auto"/>
        </w:rPr>
        <w:tab/>
        <w:t xml:space="preserve">Mechanická aplikácia uvedeného modelu má vo vzťahu k deťom svoje obmedzenia. Ako vhodnejší prístup sa odporúča tzv. </w:t>
      </w:r>
      <w:r w:rsidRPr="00C63ACC">
        <w:rPr>
          <w:b/>
          <w:bCs/>
          <w:color w:val="auto"/>
        </w:rPr>
        <w:t xml:space="preserve">celoživotný model pohybovej aktivity detí </w:t>
      </w:r>
      <w:r w:rsidRPr="00C63ACC">
        <w:rPr>
          <w:color w:val="auto"/>
        </w:rPr>
        <w:t xml:space="preserve">–Children´s lifetime physical activity model – CLPAM (Corbin – Pangrazi, 1996). Títo autori odporúčajú nakumulovať 30 –60 minút miernej až intenzívnejšej činnosti v priebehu dňa (kratšie časové úseky nízkej alebo strednej intenzity) v škole i mimo školu, a to i po malých častiach (chôdza do školy, chôdza po schodoch miesto výťahu, prechádzka so psom, domáce práce, napr. upratovanie, jazda na bicykli a pod.). Kumulácia pohybovej aktivity v priebehu celého dňa môže mať všestranne pozitívne zdravotné prínosy. Deti sa môžu zúčastňovať pohybových aktivít trvajúcich 10 –15 minút prerušovaných rôzne dlhými zotavujúcimi alebo odpočinkovými pauzami. Cieľom je kumulácia 60 minút pohybovej aktivity denne, pričom </w:t>
      </w:r>
      <w:r w:rsidRPr="00C63ACC">
        <w:rPr>
          <w:color w:val="auto"/>
        </w:rPr>
        <w:lastRenderedPageBreak/>
        <w:t xml:space="preserve">táto doba môže byť zložená zo šiestich 10 minútových alebo štyroch 15 minútových intervalov, prípadne môže ísť aj o inú konfiguráciu (Dobrý, 2002).   </w:t>
      </w:r>
    </w:p>
    <w:p w:rsidR="00586380" w:rsidRPr="00C63ACC" w:rsidRDefault="00586380" w:rsidP="00FB0920">
      <w:pPr>
        <w:pStyle w:val="ltext"/>
        <w:spacing w:line="360" w:lineRule="auto"/>
        <w:ind w:firstLine="0"/>
        <w:rPr>
          <w:color w:val="auto"/>
        </w:rPr>
      </w:pPr>
      <w:r w:rsidRPr="00C63ACC">
        <w:rPr>
          <w:color w:val="auto"/>
        </w:rPr>
        <w:tab/>
        <w:t xml:space="preserve">V intenciách uvedeného sú ale zaujímavé zistenia (Maček – Radvanský, et.al., 2011)  vplyvu vytvalostnej záťaže na detský organizmus, kde uvedení autori konštatujú neexistenciu podstatných kvalitatívnych rozdielov medzi reakciou detí (jedenásť až dvanásťroční chlapci) a dospelých. Detský organizmus je schopný fyziologickým spôsobom zvládať vytrvalostnú záťaž. Požiadavkou je udržanie záujmu, potreba emotívnosti  a dostatočnej motivácie pre zvládanie vytrvalostnej záťaže.  </w:t>
      </w:r>
    </w:p>
    <w:p w:rsidR="00586380" w:rsidRPr="00C63ACC" w:rsidRDefault="00586380" w:rsidP="00FB0920">
      <w:pPr>
        <w:pStyle w:val="ltext"/>
        <w:spacing w:line="360" w:lineRule="auto"/>
        <w:ind w:firstLine="0"/>
        <w:rPr>
          <w:color w:val="auto"/>
        </w:rPr>
      </w:pPr>
      <w:r w:rsidRPr="00C63ACC">
        <w:rPr>
          <w:color w:val="auto"/>
        </w:rPr>
        <w:tab/>
        <w:t xml:space="preserve">Všeobecne sa dá povedať, že pohybová aktívnosť detí by mala byť zameraná na vyšší objem a miernu intenzitu pohybových aktivít (In: Hendl – Dobrý a kol., 2011). Dosiahnutie priaznivých zdravotných účinkov ako základné kritérium vyžaduje </w:t>
      </w:r>
      <w:r w:rsidRPr="00C63ACC">
        <w:rPr>
          <w:b/>
          <w:bCs/>
          <w:color w:val="auto"/>
        </w:rPr>
        <w:t xml:space="preserve"> pravidelnosť cvičenia</w:t>
      </w:r>
      <w:r w:rsidRPr="00C63ACC">
        <w:rPr>
          <w:color w:val="auto"/>
        </w:rPr>
        <w:t>, keďže pozitívne zmeny v stavbe a funkcii orgánových sústav, ako i v psychike nie je možné hromadiť do zásoby. Bez cieľavedomého opakovania sa účinok pomerne rýchlo vytráca. Tiež je potrebná voľba takého druhu pohybovej činnosti, ktorá je pre človeka motivačne zaujímavá.</w:t>
      </w:r>
    </w:p>
    <w:p w:rsidR="00586380" w:rsidRPr="00C63ACC" w:rsidRDefault="00586380" w:rsidP="00FB0920">
      <w:pPr>
        <w:pStyle w:val="ltext"/>
        <w:spacing w:line="360" w:lineRule="auto"/>
        <w:ind w:firstLine="0"/>
        <w:rPr>
          <w:color w:val="auto"/>
        </w:rPr>
      </w:pPr>
      <w:r w:rsidRPr="00C63ACC">
        <w:rPr>
          <w:color w:val="auto"/>
        </w:rPr>
        <w:tab/>
        <w:t xml:space="preserve">Pohybová aktivita je teda nástrojom a prostriedkom udržovania telesnej a duševnej rovnováhy, vedie k zvyšovaniu telesnej zdatnosti, pohybovej výkonnosti, k sebadôvere, sebaprezentácii, sebapotvrdeniu, umožňuje sebarealizáciu, zároveň má svoj duchovný rozmer, prejavený v procesoch imaginácie, kreativizácie, kinestézie a ideomotoriky. Z psychohygienického hľadiska je nezastupiteľná funkcia pohybu v smere poskytovania psychického uvoľnenia, emocionálnych zážitkov, potláčania neuróz, agresívnych tenzií. Optimálne dimenzovaná pohybová činnosť môže pozitívne ovplyvňovať aktuálnu intelektuálnu výkonnosť a čiastočne i dlhodobý tvorivý proces. Je  faktorom, ktorý sprevádza človeka v priebehu jeho fylogenetického i ontogenetického vývoja. </w:t>
      </w:r>
    </w:p>
    <w:p w:rsidR="00586380" w:rsidRPr="00C63ACC" w:rsidRDefault="00586380" w:rsidP="00FB0920">
      <w:pPr>
        <w:pStyle w:val="ltext"/>
        <w:spacing w:line="360" w:lineRule="auto"/>
        <w:ind w:firstLine="0"/>
        <w:rPr>
          <w:color w:val="auto"/>
        </w:rPr>
      </w:pPr>
      <w:r w:rsidRPr="00C63ACC">
        <w:rPr>
          <w:color w:val="auto"/>
        </w:rPr>
        <w:tab/>
        <w:t>Napriek nespornému pozitívnemu vplyvu pohybu na telesný a psychosociálny potenciál organizmu musíme poukázať na postupné, ale trvalé ubúdanie pravidelného pohybu v režime dňa a týždňa populácie, a to vo všetkých vekových etapách. Podľa Hoška (1995) je možné hovoriť o </w:t>
      </w:r>
      <w:r w:rsidRPr="00C63ACC">
        <w:rPr>
          <w:b/>
          <w:bCs/>
          <w:color w:val="auto"/>
        </w:rPr>
        <w:t>hypokinetickej  biodegradácii  človeka</w:t>
      </w:r>
      <w:r w:rsidRPr="00C63ACC">
        <w:rPr>
          <w:color w:val="auto"/>
        </w:rPr>
        <w:t xml:space="preserve">, kde rad civilizačných ochorení má hypokinetické príčiny. Pravidelná a primeraná pohybová aktivita je nesporne pozitívnym primárno-preventívnym prostriedkom vo vzťahu ku vzniku a rozvoju určitých chorôb – ľudia, ktorí vedú pohybovo aktívny život žijú dlhšie, nepodliehajú srdcovým chorobám, cukrovke alebo rakovine hrubého čreva,  stále väčší význam má antidepresívny efekt pohybu. </w:t>
      </w:r>
      <w:r w:rsidRPr="00C63ACC">
        <w:rPr>
          <w:color w:val="auto"/>
        </w:rPr>
        <w:lastRenderedPageBreak/>
        <w:t>Nedostatok pohybových stimulov vedie k  oslabeniu adaptačného potenciálu s  výstupom v  narušení vyváženosti fyzickej, mentálnej a psychosociálnej stránky  osobnosti človeka.</w:t>
      </w:r>
    </w:p>
    <w:p w:rsidR="00586380" w:rsidRPr="00C63ACC" w:rsidRDefault="00586380" w:rsidP="00FB0920">
      <w:pPr>
        <w:pStyle w:val="ltext"/>
        <w:spacing w:line="360" w:lineRule="auto"/>
        <w:ind w:firstLine="0"/>
        <w:rPr>
          <w:b/>
          <w:color w:val="auto"/>
          <w:sz w:val="28"/>
          <w:szCs w:val="28"/>
        </w:rPr>
      </w:pPr>
    </w:p>
    <w:p w:rsidR="00586380" w:rsidRPr="00C63ACC" w:rsidRDefault="00586380" w:rsidP="00FB0920">
      <w:pPr>
        <w:pStyle w:val="nadpis2-vychova"/>
      </w:pPr>
      <w:bookmarkStart w:id="63" w:name="_Toc378688929"/>
      <w:r w:rsidRPr="00C63ACC">
        <w:t>4.1    Aeróbne pohybové aktivity a zdravie</w:t>
      </w:r>
      <w:bookmarkEnd w:id="63"/>
    </w:p>
    <w:p w:rsidR="00586380" w:rsidRPr="00C63ACC" w:rsidRDefault="00586380" w:rsidP="00FB0920">
      <w:pPr>
        <w:spacing w:line="360" w:lineRule="auto"/>
        <w:jc w:val="both"/>
        <w:rPr>
          <w:b/>
        </w:rPr>
      </w:pPr>
    </w:p>
    <w:p w:rsidR="00586380" w:rsidRPr="00C63ACC" w:rsidRDefault="00586380" w:rsidP="00FB0920">
      <w:pPr>
        <w:spacing w:line="360" w:lineRule="auto"/>
        <w:ind w:firstLine="708"/>
        <w:jc w:val="both"/>
      </w:pPr>
      <w:r w:rsidRPr="00C63ACC">
        <w:t xml:space="preserve">Pravidelná pohybová aktivita významne redukuje riziko kardiovaskulárnych ochorení, cukrovky typu 2, vysokého krvného tlaku, rakoviny hrubého čreva, pomáha kontrolovať telesnú hmotnosť, prispieva ku zdraviu kostí, svalov a kĺbov, je prevenciou úzkosti, depresie (In: Hendl – Dobrý a kol., 2011). </w:t>
      </w:r>
    </w:p>
    <w:p w:rsidR="00586380" w:rsidRPr="00C63ACC" w:rsidRDefault="00586380" w:rsidP="00FB0920">
      <w:pPr>
        <w:spacing w:line="360" w:lineRule="auto"/>
        <w:ind w:firstLine="708"/>
        <w:jc w:val="both"/>
        <w:rPr>
          <w:b/>
        </w:rPr>
      </w:pPr>
      <w:r w:rsidRPr="00C63ACC">
        <w:t>Prozdravotné  benefity  aeróbnych  pohybových  aktivít je možné konkretizovať v dostupných  činnostiach pre ich realizáciu (upravené podľa Šimoneka, 2009):</w:t>
      </w:r>
    </w:p>
    <w:p w:rsidR="00586380" w:rsidRPr="00C63ACC" w:rsidRDefault="00586380" w:rsidP="00FB0920">
      <w:pPr>
        <w:spacing w:line="360" w:lineRule="auto"/>
        <w:jc w:val="both"/>
        <w:rPr>
          <w:i/>
        </w:rPr>
      </w:pPr>
      <w:r w:rsidRPr="00C63ACC">
        <w:rPr>
          <w:i/>
        </w:rPr>
        <w:t xml:space="preserve">Chôdza pre zdravie </w:t>
      </w:r>
    </w:p>
    <w:p w:rsidR="00586380" w:rsidRPr="00C63ACC" w:rsidRDefault="00586380" w:rsidP="00FB0920">
      <w:pPr>
        <w:spacing w:line="360" w:lineRule="auto"/>
        <w:jc w:val="both"/>
      </w:pPr>
      <w:r w:rsidRPr="00C63ACC">
        <w:t xml:space="preserve">Chôdza patrí medzi aeróbne pohybové aktivity, spolu s behom, joggingom, chôdzou a behom na lyžiach, korčuľovaním, plávaním, veslovaním, cyklistikou, aerobikom skákaním cez švihadlo, severskou chôdzou, turistikou, atď. Najjednoduchším spôsobom ako si zlepšiť telesnú zdatnosť je pestovať chôdzu pre zdravie.  Menšia fyziologická účinnosť je ale zdravotne relevantná tak po stránke telesnej aj psychickej. Dnes chodíme nepomerne menej ak naši predkovia.  Dnešný človek chodí  v priemere okolo 3000 až 5000  krokov denne. Osoby s aktívnym životným štýlom prechodia približne 5000 až 8000 krokov denne, aj keď za optimum je považované dosiahnutie méty 10 000 krokov  (pri miernom tempe sa to rovná vzdialenosti 8 prechodených kilometrov).  Kráčať sa dá v zľahčených, ale aj v sťažených podmienkach. Energetická náročnosť pohybu stúpa s odporom prostredia, napr. vo vode, proti silnému vetru, v hlbšom snehu, v piesku, do svahu a podobne. Energetická spotreba pri chôdzi závisí od jej dĺžky trvania a intenzity pohybu (rýchlosti chôdze). </w:t>
      </w:r>
    </w:p>
    <w:p w:rsidR="00586380" w:rsidRPr="00C63ACC" w:rsidRDefault="00586380" w:rsidP="00FB0920">
      <w:pPr>
        <w:spacing w:line="360" w:lineRule="auto"/>
        <w:jc w:val="both"/>
        <w:rPr>
          <w:i/>
        </w:rPr>
      </w:pPr>
      <w:r w:rsidRPr="00C63ACC">
        <w:rPr>
          <w:i/>
        </w:rPr>
        <w:t>Severská chôdza (Nordic Walking)</w:t>
      </w:r>
    </w:p>
    <w:p w:rsidR="00586380" w:rsidRPr="00C63ACC" w:rsidRDefault="00586380" w:rsidP="00FB0920">
      <w:pPr>
        <w:spacing w:line="360" w:lineRule="auto"/>
        <w:jc w:val="both"/>
      </w:pPr>
      <w:r w:rsidRPr="00C63ACC">
        <w:t xml:space="preserve">Človek  (chodec) využíva špeciálne chodecké paličky, pomocou ktorých sa  počas pohybu (najmä v teréne) podopiera,  čo mu umožňuje bezpečnejší pohyb. Severská chôdza alebo chôdza s palicami je o 40-50% efektívnejšia ako bežná chôdza, uľahčuje zaťaženie pohybového aparátu o 30% a je  vhodnou aj pre ľudí s problémami kolenných kĺbov a chrbtice (Nemček a kol., 2008). Je účinná pri spotrebe kalórií -  muž o hmotnosti napr. 60 kg spáli za 10 minút chôdze 66 kalórií, ale  pri vykonávaní chôdze s palicami spáli 96 kalórií.  Za pol </w:t>
      </w:r>
      <w:r w:rsidRPr="00C63ACC">
        <w:lastRenderedPageBreak/>
        <w:t>hodiny takejto  aktivity je to 288 kalórií a za  týždeň 2016 kalórií. U človeka 90% svalov z celkového počtu 640 je zapojených do pohybu a zúčastňuje sa na spotrebe  energie.  Vysokú  účinnosť tejto pohybovej aktivity dokumentuje skutočnosť, že cyklista  zaťažuje iba 35% svojich svalov, pri behu sa aktivizuje 70% svalov, ale pri  severskej chôdzi pracuje až 90% svalov.</w:t>
      </w:r>
    </w:p>
    <w:p w:rsidR="00586380" w:rsidRPr="00C63ACC" w:rsidRDefault="00586380" w:rsidP="00FB0920">
      <w:pPr>
        <w:spacing w:line="360" w:lineRule="auto"/>
        <w:jc w:val="both"/>
        <w:rPr>
          <w:i/>
        </w:rPr>
      </w:pPr>
      <w:r w:rsidRPr="00C63ACC">
        <w:rPr>
          <w:i/>
        </w:rPr>
        <w:t xml:space="preserve">Jogging </w:t>
      </w:r>
    </w:p>
    <w:p w:rsidR="00586380" w:rsidRPr="00C63ACC" w:rsidRDefault="00586380" w:rsidP="00FB0920">
      <w:pPr>
        <w:spacing w:line="360" w:lineRule="auto"/>
        <w:jc w:val="both"/>
      </w:pPr>
      <w:r w:rsidRPr="00C63ACC">
        <w:t xml:space="preserve">Jogging predstavuje klusanie rýchlosťou 7-10 km/hod. Pri joggingu sa môže striedať chôdza a beh v pomalom až  strednom tempe.  Celková dĺžka trate sa postupne z týždňa na  týždeň predlžuje. Behať sa odporúča na mäkkom povrchu - trávnatý alebo ihličnatý  povrch. Na začiatku sa odporúča behať 3x  týždenne  rýchlosťou približne 1 km za 5:33 min, alebo  o niečo pomalšie. Pri behu je dôležité správne dýchanie. </w:t>
      </w:r>
    </w:p>
    <w:p w:rsidR="00586380" w:rsidRPr="00C63ACC" w:rsidRDefault="00586380" w:rsidP="00FB0920">
      <w:pPr>
        <w:spacing w:line="360" w:lineRule="auto"/>
        <w:jc w:val="both"/>
        <w:rPr>
          <w:i/>
        </w:rPr>
      </w:pPr>
      <w:r w:rsidRPr="00C63ACC">
        <w:rPr>
          <w:i/>
        </w:rPr>
        <w:t xml:space="preserve">Rekreačná cyklistika </w:t>
      </w:r>
    </w:p>
    <w:p w:rsidR="00586380" w:rsidRPr="00C63ACC" w:rsidRDefault="00586380" w:rsidP="00FB0920">
      <w:pPr>
        <w:spacing w:line="360" w:lineRule="auto"/>
        <w:jc w:val="both"/>
      </w:pPr>
      <w:r w:rsidRPr="00C63ACC">
        <w:t xml:space="preserve">Rekreačná cyklistika je pohybová aktivita charakterizovaná veľmi ekonomickým  spôsobom vykonania. Pri pozitívnych adaptačných  účinkoch na srdce a krvný obeh nezaťažuje  kĺby tak, ako napr. kondičný  beh . Celkový objem kilometrov, ale má byť  v porovnaní s behom 3-4-násobne vyšší, najmä ak jazdíte  v rovinatom teréne. Zaťaženie pri jazde sa dá dobre dávkovať a je možné ho kontrolovať aj sporttesterom.  Človek, ktorý váži 75 kg  „spáli“ za hodinu jazdy na bicykli 20 km  rýchlosťou približne 2700 KJ (640 kcal). </w:t>
      </w:r>
    </w:p>
    <w:p w:rsidR="00586380" w:rsidRPr="00C63ACC" w:rsidRDefault="00586380" w:rsidP="00FB0920">
      <w:pPr>
        <w:spacing w:line="360" w:lineRule="auto"/>
        <w:jc w:val="both"/>
        <w:rPr>
          <w:i/>
        </w:rPr>
      </w:pPr>
      <w:r w:rsidRPr="00C63ACC">
        <w:rPr>
          <w:i/>
        </w:rPr>
        <w:t xml:space="preserve">Plávanie  </w:t>
      </w:r>
    </w:p>
    <w:p w:rsidR="00586380" w:rsidRPr="00C63ACC" w:rsidRDefault="00586380" w:rsidP="00FB0920">
      <w:pPr>
        <w:spacing w:line="360" w:lineRule="auto"/>
        <w:jc w:val="both"/>
      </w:pPr>
      <w:r w:rsidRPr="00C63ACC">
        <w:t xml:space="preserve">Plávanie patrí k najpopulárnejším a zdravotne najvhodnejším pohybovým aktivitám. Ide o pohybovú aktivitu, ktorá  optimálne zapája horné a dolné končatiny, pričom vo vodorovnej polohe  dochádza k odľahčeniu chrbtice. Vydychovanie proti odporu vody posilňuje  dýchacie svalstvo a zväčšuje objem hrudníka.   Energetická spotreba môže byť podľa intenzity a dĺžky trvania  plávania veľmi rozdielna. </w:t>
      </w:r>
    </w:p>
    <w:p w:rsidR="00586380" w:rsidRPr="00C63ACC" w:rsidRDefault="00586380" w:rsidP="00FB0920">
      <w:pPr>
        <w:spacing w:line="360" w:lineRule="auto"/>
        <w:jc w:val="both"/>
        <w:rPr>
          <w:i/>
        </w:rPr>
      </w:pPr>
      <w:r w:rsidRPr="00C63ACC">
        <w:rPr>
          <w:i/>
        </w:rPr>
        <w:t xml:space="preserve">Rekreačný beh na lyžiach a lyžiarska turistika </w:t>
      </w:r>
    </w:p>
    <w:p w:rsidR="00586380" w:rsidRPr="00C63ACC" w:rsidRDefault="00586380" w:rsidP="00FB0920">
      <w:pPr>
        <w:spacing w:line="360" w:lineRule="auto"/>
        <w:jc w:val="both"/>
      </w:pPr>
      <w:r w:rsidRPr="00C63ACC">
        <w:t>Uvedené pohybové aktivity  majú  vytrvalostný charakter a môžu účinne vplývať na zlepšenie obehového  a dýchacieho systému. Pohyb na bežeckých lyžiach je energeticky  náročnejší ako beh bez nich. Technika behu je pomerne jednoduchá. Voľný spôsob behu v porovnaní s klasickým spôsobom priniesol novú etapu vo vývoji v behu na lyžiach svojou účinnosťou a možnou rýchlosťou. Jeho realizácia ale vyžaduje  špeciálnu vytrvalostno-silovú prípravu a upravené trate.</w:t>
      </w:r>
    </w:p>
    <w:p w:rsidR="00586380" w:rsidRPr="00C63ACC" w:rsidRDefault="00586380" w:rsidP="00FB0920">
      <w:pPr>
        <w:spacing w:line="360" w:lineRule="auto"/>
        <w:jc w:val="both"/>
        <w:rPr>
          <w:i/>
        </w:rPr>
      </w:pPr>
      <w:r w:rsidRPr="00C63ACC">
        <w:rPr>
          <w:i/>
        </w:rPr>
        <w:lastRenderedPageBreak/>
        <w:t xml:space="preserve">Jazda na kolieskových korčuliach </w:t>
      </w:r>
    </w:p>
    <w:p w:rsidR="00586380" w:rsidRPr="00C63ACC" w:rsidRDefault="00586380" w:rsidP="00FB0920">
      <w:pPr>
        <w:spacing w:line="360" w:lineRule="auto"/>
        <w:jc w:val="both"/>
      </w:pPr>
      <w:r w:rsidRPr="00C63ACC">
        <w:t>Jazda na kolieskových korčuliach patrí k najpopulárnejším pohybovým aktivitám detí a adolescentov najmä v letnom období.  Korčuľovanie šetrí pohybový aparát a okrem toho je energeticky veľmi účinný - organizmus spotrebuje veľa  joulov (3762 joulov za hodinu). Ide o šport, ktorý možno pestovať po celý  život aj ako alternatívny dopravný prostriedok v mestách preplnených  automobilmi.  Bezpodmienečnou podmienkou pre jazdu je prilba, chrániče na kolená, lakte a zápästia, a korčule s brzdou.</w:t>
      </w:r>
    </w:p>
    <w:p w:rsidR="00586380" w:rsidRPr="00C63ACC" w:rsidRDefault="00586380" w:rsidP="00FB0920">
      <w:pPr>
        <w:pStyle w:val="ltext"/>
        <w:spacing w:line="360" w:lineRule="auto"/>
        <w:ind w:firstLine="0"/>
        <w:rPr>
          <w:color w:val="auto"/>
        </w:rPr>
      </w:pPr>
    </w:p>
    <w:p w:rsidR="00586380" w:rsidRPr="00C63ACC" w:rsidRDefault="00586380" w:rsidP="00FB0920">
      <w:pPr>
        <w:pStyle w:val="nadpis2-vychova"/>
      </w:pPr>
      <w:bookmarkStart w:id="64" w:name="_Toc378688930"/>
      <w:r w:rsidRPr="00C63ACC">
        <w:t>4. 2</w:t>
      </w:r>
      <w:r w:rsidRPr="00C63ACC">
        <w:tab/>
        <w:t>Pohybová aktivita a adaptácia organizmu</w:t>
      </w:r>
      <w:bookmarkEnd w:id="64"/>
      <w:r>
        <w:fldChar w:fldCharType="begin"/>
      </w:r>
      <w:r w:rsidRPr="00C63ACC">
        <w:instrText>tc "3.1</w:instrText>
      </w:r>
      <w:r w:rsidRPr="00C63ACC">
        <w:tab/>
        <w:instrText>Pohyb a adaptácia organizmu"</w:instrText>
      </w:r>
      <w:r>
        <w:fldChar w:fldCharType="end"/>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i/>
          <w:color w:val="auto"/>
        </w:rPr>
      </w:pPr>
      <w:r w:rsidRPr="00C63ACC">
        <w:rPr>
          <w:i/>
          <w:color w:val="auto"/>
        </w:rPr>
        <w:tab/>
      </w:r>
      <w:r w:rsidRPr="00C63ACC">
        <w:rPr>
          <w:i/>
          <w:color w:val="auto"/>
        </w:rPr>
        <w:tab/>
      </w:r>
      <w:r w:rsidRPr="00C63ACC">
        <w:rPr>
          <w:color w:val="auto"/>
        </w:rPr>
        <w:t>„</w:t>
      </w:r>
      <w:r w:rsidRPr="00C63ACC">
        <w:rPr>
          <w:i/>
          <w:color w:val="auto"/>
        </w:rPr>
        <w:t>Žiť – to znamená meniť sa.</w:t>
      </w:r>
      <w:r w:rsidRPr="00C63ACC">
        <w:rPr>
          <w:color w:val="auto"/>
        </w:rPr>
        <w:t>“</w:t>
      </w:r>
    </w:p>
    <w:p w:rsidR="00586380" w:rsidRPr="00C63ACC" w:rsidRDefault="00586380" w:rsidP="00FB0920">
      <w:pPr>
        <w:pStyle w:val="ltext"/>
        <w:spacing w:line="360" w:lineRule="auto"/>
        <w:ind w:firstLine="0"/>
        <w:rPr>
          <w:i/>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t>A. France</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r>
      <w:r>
        <w:rPr>
          <w:color w:val="auto"/>
        </w:rPr>
        <w:tab/>
      </w:r>
      <w:r w:rsidRPr="00C63ACC">
        <w:rPr>
          <w:color w:val="auto"/>
        </w:rPr>
        <w:t xml:space="preserve">Ľudský organizmus odpovedá na každú zmenu svojho pokojového stavureakciou a následnou adaptáciou orgánových systémov na opakované zaťaženie s postupným zvyšovaním ich funkčnej amplitúdy. Táto reakcia má bezprostredný vplyv na stabilizáciu zdravotného stavu. </w:t>
      </w:r>
      <w:r w:rsidRPr="00C63ACC">
        <w:rPr>
          <w:i/>
          <w:iCs/>
          <w:color w:val="auto"/>
        </w:rPr>
        <w:t>Adaptáciu je možné charakterizovať ako proces, v priebehu ktorého pod vplyvom určitých podnetov pôsobiacich z prostredia kontinuálne alebo prerušovane dochádza postupne k prestavbe príslušných orgánov (morfologická adaptácia) a následne k zmenám ich funkcií (funkčná adaptácia).</w:t>
      </w:r>
      <w:r w:rsidRPr="00C63ACC">
        <w:rPr>
          <w:color w:val="auto"/>
        </w:rPr>
        <w:t xml:space="preserve"> Adaptačné zmeny sa uskutočňujú na úrovni orgánov, orgánových systémov i celého organizmu. Schopnosť odpovedať adaptačnými mechanizmami na adekvátnu záťaž sa zachováva do pomerne vysokého veku. Určitú výhodu má podľa Maloviča (2003) ten, kto bol fyzicky aktívny už v mladosti, pretože čím väčšiu zdatnosť získa človek v mladosti, tým vyššiu fyzickú a duševnú úroveň si správnou a primeranou pohybovou aktivitou dokáže udržať aj v neskorších rokoch.  Pritom platí, že sa tieto možnosti (potenciál) nedajú ukladať do zásoby, ide o spôsobilosť  udržať si pravidelnosť realizácie pohybových aktivít.  </w:t>
      </w:r>
    </w:p>
    <w:p w:rsidR="00586380" w:rsidRPr="00C63ACC" w:rsidRDefault="00586380" w:rsidP="00FB0920">
      <w:pPr>
        <w:pStyle w:val="ltext"/>
        <w:tabs>
          <w:tab w:val="clear" w:pos="709"/>
          <w:tab w:val="left" w:pos="567"/>
        </w:tabs>
        <w:spacing w:line="360" w:lineRule="auto"/>
        <w:ind w:firstLine="426"/>
        <w:rPr>
          <w:color w:val="auto"/>
        </w:rPr>
      </w:pPr>
      <w:r w:rsidRPr="00C63ACC">
        <w:rPr>
          <w:color w:val="auto"/>
        </w:rPr>
        <w:tab/>
      </w:r>
      <w:r>
        <w:rPr>
          <w:color w:val="auto"/>
        </w:rPr>
        <w:tab/>
      </w:r>
      <w:r w:rsidRPr="00C63ACC">
        <w:rPr>
          <w:color w:val="auto"/>
        </w:rPr>
        <w:t xml:space="preserve">Primeraná pohybová aktivita je podstatnou súčasťou vonkajšej stimulácie, ktorá mnohostranne podporuje komplex adaptačných schopností ľudského organizmu. Z hľadiska zdravia ide u každého jednotlivca o dosiahnutie takej miery zdravej a primeranej pohybovej </w:t>
      </w:r>
      <w:r w:rsidRPr="00C63ACC">
        <w:rPr>
          <w:color w:val="auto"/>
        </w:rPr>
        <w:lastRenderedPageBreak/>
        <w:t>aktivity, ktorá by vylúčila rizikový faktor nedostatku pohybu a zabránila regresii nielen v biologickom systéme organizmu, ale aj v psychosociálnej stránke osobnosti.</w:t>
      </w:r>
    </w:p>
    <w:p w:rsidR="00586380" w:rsidRPr="00C63ACC" w:rsidRDefault="00586380" w:rsidP="00FB0920">
      <w:pPr>
        <w:pStyle w:val="ltext"/>
        <w:tabs>
          <w:tab w:val="clear" w:pos="709"/>
          <w:tab w:val="left" w:pos="426"/>
        </w:tabs>
        <w:spacing w:line="360" w:lineRule="auto"/>
        <w:ind w:firstLine="567"/>
        <w:rPr>
          <w:color w:val="auto"/>
        </w:rPr>
      </w:pPr>
      <w:r>
        <w:rPr>
          <w:color w:val="auto"/>
        </w:rPr>
        <w:tab/>
      </w:r>
      <w:r w:rsidRPr="00C63ACC">
        <w:rPr>
          <w:color w:val="auto"/>
        </w:rPr>
        <w:t xml:space="preserve">Osobitne priaznivý vplyv, podporujúci stimulačne morfologické a funkčné adaptácie orgánových sústav má </w:t>
      </w:r>
      <w:r w:rsidRPr="00C63ACC">
        <w:rPr>
          <w:bCs/>
          <w:i/>
          <w:color w:val="auto"/>
        </w:rPr>
        <w:t>pravidelná vytrvalostná pohybová aktivita</w:t>
      </w:r>
      <w:r w:rsidRPr="00C63ACC">
        <w:rPr>
          <w:b/>
          <w:bCs/>
          <w:color w:val="auto"/>
        </w:rPr>
        <w:t>.</w:t>
      </w:r>
      <w:r w:rsidRPr="00C63ACC">
        <w:rPr>
          <w:color w:val="auto"/>
        </w:rPr>
        <w:t xml:space="preserve"> Ide pri nej o činnosti spojené s veľkou spotrebou kyslíka, ktoré vhodným výberom prostriedkov zabezpečujú čo najväčší prísun kyslíka pre srdce, pľúca, mozog, krvný obeh a pod. Systematicky vykonávané vytrvalostné pohybové aktivity vedú k zmenám celého radu funkcií srdcovo-cievneho, dýchacieho, nervového, svalového a ďalších systémov a významne tým ovplyvňujú ich výkonnosť.</w:t>
      </w:r>
    </w:p>
    <w:p w:rsidR="00586380" w:rsidRPr="00C63ACC" w:rsidRDefault="00586380" w:rsidP="00FB0920">
      <w:pPr>
        <w:pStyle w:val="ltext"/>
        <w:tabs>
          <w:tab w:val="clear" w:pos="709"/>
          <w:tab w:val="left" w:pos="426"/>
        </w:tabs>
        <w:spacing w:line="360" w:lineRule="auto"/>
        <w:ind w:firstLine="0"/>
        <w:rPr>
          <w:color w:val="auto"/>
        </w:rPr>
      </w:pPr>
      <w:r w:rsidRPr="00C63ACC">
        <w:rPr>
          <w:color w:val="auto"/>
        </w:rPr>
        <w:tab/>
      </w:r>
      <w:r w:rsidRPr="00C63ACC">
        <w:rPr>
          <w:color w:val="auto"/>
        </w:rPr>
        <w:tab/>
        <w:t xml:space="preserve">Integrácia publikovaných výstupov viacerých autorov - Seliger a kol. (1966), Seliger – Vinařický – Trefný (1983), Minarovjech (1988); Cooper (1990); Schubert (1991); Dobrý (1998a);  Křivohlavý (2001b); Malovič (2003); </w:t>
      </w:r>
      <w:r w:rsidRPr="00C63ACC">
        <w:rPr>
          <w:color w:val="auto"/>
          <w:lang w:eastAsia="en-US"/>
        </w:rPr>
        <w:t>Hamar – Lipková (2008) dovoľuje konkretizovať adaptačné zmeny orgánov a organových sústav:</w:t>
      </w:r>
    </w:p>
    <w:p w:rsidR="00586380" w:rsidRPr="00C63ACC" w:rsidRDefault="00586380" w:rsidP="00FB0920">
      <w:pPr>
        <w:pStyle w:val="ltext"/>
        <w:tabs>
          <w:tab w:val="clear" w:pos="709"/>
          <w:tab w:val="left" w:pos="426"/>
        </w:tabs>
        <w:spacing w:line="360" w:lineRule="auto"/>
        <w:ind w:firstLine="567"/>
        <w:rPr>
          <w:color w:val="auto"/>
        </w:rPr>
      </w:pPr>
    </w:p>
    <w:p w:rsidR="00586380" w:rsidRPr="00BE7E49" w:rsidRDefault="00586380" w:rsidP="00FB0920">
      <w:pPr>
        <w:rPr>
          <w:b/>
        </w:rPr>
      </w:pPr>
      <w:r w:rsidRPr="00BE7E49">
        <w:rPr>
          <w:b/>
        </w:rPr>
        <w:t xml:space="preserve">Dýchací  </w:t>
      </w:r>
      <w:r>
        <w:rPr>
          <w:b/>
        </w:rPr>
        <w:t>s</w:t>
      </w:r>
      <w:r w:rsidRPr="00BE7E49">
        <w:rPr>
          <w:b/>
        </w:rPr>
        <w:t>ystém</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r>
      <w:r w:rsidRPr="00C63ACC">
        <w:rPr>
          <w:color w:val="auto"/>
        </w:rPr>
        <w:tab/>
        <w:t>Systematická pohybová aktivita, najmä vytrvalostného charakteru, vedie k zmenám celého radu funkcií dýchacieho systému. Zvyšuje sa sila, pohyblivosť a celková výkonnosť dýchacích svalov (bránica a medzirebrové svaly), optimalizuje sa priepustnosť membrány medzi pľúcnymi mechúrikmi a krvnými kapilárami pre kyslík. Zreteľne sa zlepšuje ekonomika pľúcnej ventilácie, na ktorej sa podieľa zvýšenie extrakcie kyslíka z alveolárneho vzduchu –na prijatie jedného litra kyslíka stačí predýchať menej vzduchu. Predovšetkým v mladšom veku sa zlepšuje vitálna kapacita pľúc (ukazovateľ maximálnych dýchacích funkcií pľúc), t.j. maximálne množstvo vzduchu, ktoré možno vydýchnuť po úplnom a hlbokom nádychu. Ekonomizuje sa dýchanie, organizmus má nižšiu pokojovú frekvenciu dýchania –pokles dychovej frekvencie v pokoji v jednotlivých prípadoch z 12 až 16 dychov za minútu až na 6 – 8 dychov za minútu. Zároveň so zmenšením frekvencie dýchania dochádza k jeho prehĺbeniu. Hĺbka dýchania sa môže rovnať 600 –1500 ml (normálne 400 –500 ml). Zlepšujú sa podmienky pre zásobovanie krvi kyslíkom a zvyšuje sa maximálna spotreba kyslíka.</w:t>
      </w:r>
    </w:p>
    <w:p w:rsidR="00586380" w:rsidRDefault="00586380" w:rsidP="00FB0920">
      <w:pPr>
        <w:pStyle w:val="ltext"/>
        <w:tabs>
          <w:tab w:val="clear" w:pos="709"/>
          <w:tab w:val="left" w:pos="567"/>
        </w:tabs>
        <w:spacing w:line="360" w:lineRule="auto"/>
        <w:ind w:firstLine="0"/>
        <w:rPr>
          <w:color w:val="auto"/>
        </w:rPr>
      </w:pPr>
    </w:p>
    <w:p w:rsidR="00586380" w:rsidRDefault="00586380" w:rsidP="00FB0920">
      <w:pPr>
        <w:pStyle w:val="ltext"/>
        <w:tabs>
          <w:tab w:val="clear" w:pos="709"/>
          <w:tab w:val="left" w:pos="567"/>
        </w:tabs>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p>
    <w:p w:rsidR="00586380" w:rsidRPr="00BE7E49" w:rsidRDefault="00586380" w:rsidP="00FB0920">
      <w:pPr>
        <w:rPr>
          <w:b/>
        </w:rPr>
      </w:pPr>
      <w:r w:rsidRPr="00BE7E49">
        <w:rPr>
          <w:b/>
        </w:rPr>
        <w:lastRenderedPageBreak/>
        <w:t>Srdcovo-cievny  systém</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r>
      <w:r w:rsidRPr="00C63ACC">
        <w:rPr>
          <w:color w:val="auto"/>
        </w:rPr>
        <w:tab/>
        <w:t>Pravidelná vytrvalostná pohybová činnosť predstavuje stimul, ktorý podľa zákona adaptácie vedie k funkčným a morfologickým zmenám  smerujúcim k optimalizácii a zvýšeniu celkovej transportnej kapacity srdcovo-cievneho systému. Charakteristickým a súčasne aj najznámejším prejavom adaptácie srdcovo-cievneho systému je zníženie frekvencie činnosti srdca (až na úroveň 60 –40 pulzov za minútu)  a to tak v pokoji, ako aj pri submaximálnom telesnom zaťažení.</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Jedným z mechanizmov, ktorý podmieňuje zníženie pulzovej frekvencie a súčasné zlepšenie ekonomiky srdcovej činnosti, je </w:t>
      </w:r>
      <w:r w:rsidRPr="00C63ACC">
        <w:rPr>
          <w:bCs/>
          <w:i/>
          <w:iCs/>
          <w:color w:val="auto"/>
        </w:rPr>
        <w:t>zvýšenie systolického objemu,</w:t>
      </w:r>
      <w:r w:rsidRPr="00C63ACC">
        <w:rPr>
          <w:color w:val="auto"/>
        </w:rPr>
        <w:t>teda množstva krvi, ktoré sa dostane do obehu pri jednom sťahu srdcového svalu. Na zvýšení systolického objemu vplyvom pravidelnej vytrvalostnej pohybovej činnosti sa podieľajú dva hlavné mechanizmy:</w:t>
      </w:r>
    </w:p>
    <w:p w:rsidR="00586380" w:rsidRPr="00C63ACC" w:rsidRDefault="00586380" w:rsidP="00FB0920">
      <w:pPr>
        <w:pStyle w:val="ltext"/>
        <w:numPr>
          <w:ilvl w:val="0"/>
          <w:numId w:val="167"/>
        </w:numPr>
        <w:tabs>
          <w:tab w:val="clear" w:pos="709"/>
          <w:tab w:val="left" w:pos="567"/>
        </w:tabs>
        <w:spacing w:line="360" w:lineRule="auto"/>
        <w:ind w:left="567" w:hanging="567"/>
        <w:rPr>
          <w:color w:val="auto"/>
        </w:rPr>
      </w:pPr>
      <w:r w:rsidRPr="00C63ACC">
        <w:rPr>
          <w:color w:val="auto"/>
        </w:rPr>
        <w:t>Prvý spočíva v</w:t>
      </w:r>
      <w:r w:rsidRPr="00C63ACC">
        <w:rPr>
          <w:bCs/>
          <w:i/>
          <w:color w:val="auto"/>
        </w:rPr>
        <w:t>miernom náraste celkového objemu cirkulujúcej krvi</w:t>
      </w:r>
      <w:r w:rsidRPr="00C63ACC">
        <w:rPr>
          <w:b/>
          <w:bCs/>
          <w:color w:val="auto"/>
        </w:rPr>
        <w:t>.</w:t>
      </w:r>
      <w:r w:rsidRPr="00C63ACC">
        <w:rPr>
          <w:color w:val="auto"/>
        </w:rPr>
        <w:t xml:space="preserve"> Zmeny objemu cirkulujúcej krvi sa objavujú pomerne rýchlo, už za niekoľko týždňov, prípadne mesiacov. Avšak po prerušení pravidelnosti pohybovej činnosti sa rovnako rýchlo strácajú. </w:t>
      </w:r>
    </w:p>
    <w:p w:rsidR="00586380" w:rsidRPr="00C63ACC" w:rsidRDefault="00586380" w:rsidP="00FB0920">
      <w:pPr>
        <w:pStyle w:val="ltext"/>
        <w:numPr>
          <w:ilvl w:val="0"/>
          <w:numId w:val="167"/>
        </w:numPr>
        <w:tabs>
          <w:tab w:val="clear" w:pos="709"/>
          <w:tab w:val="left" w:pos="567"/>
        </w:tabs>
        <w:spacing w:line="360" w:lineRule="auto"/>
        <w:ind w:left="567" w:hanging="567"/>
        <w:rPr>
          <w:color w:val="auto"/>
        </w:rPr>
      </w:pPr>
      <w:r w:rsidRPr="00C63ACC">
        <w:rPr>
          <w:color w:val="auto"/>
        </w:rPr>
        <w:t xml:space="preserve">Druhý mechanizmus, ktorý podmieňuje zvýšenie systolického objemu a zodpovedajúci pokles pulzovej frekvencie, predstavuje </w:t>
      </w:r>
      <w:r w:rsidRPr="00C63ACC">
        <w:rPr>
          <w:bCs/>
          <w:i/>
          <w:iCs/>
          <w:color w:val="auto"/>
        </w:rPr>
        <w:t>fyziologické zväčšenie srdca</w:t>
      </w:r>
      <w:r w:rsidRPr="00C63ACC">
        <w:rPr>
          <w:iCs/>
          <w:color w:val="auto"/>
        </w:rPr>
        <w:t>.</w:t>
      </w:r>
      <w:r w:rsidRPr="00C63ACC">
        <w:rPr>
          <w:color w:val="auto"/>
        </w:rPr>
        <w:t xml:space="preserve">Kým srdce u netrénovaného mladého muža dosahuje hmotnosť 250 – 300g a objem 600 – 800ml, u trénovaného dosahuje hmotnosť 350 – 500g a objem 900 – 1300ml. </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Na celkovom zväčšení srdca u vytrvalostne trénovaných osôb sa podieľa predovšetkým</w:t>
      </w:r>
      <w:r w:rsidRPr="00C63ACC">
        <w:rPr>
          <w:bCs/>
          <w:i/>
          <w:iCs/>
          <w:color w:val="auto"/>
        </w:rPr>
        <w:t>zväčšenie objemu srdcových dutín</w:t>
      </w:r>
      <w:r w:rsidRPr="00C63ACC">
        <w:rPr>
          <w:color w:val="auto"/>
        </w:rPr>
        <w:t xml:space="preserve"> (najmä ľavej komory). Zväčšenie srdcových dutín, označované ako </w:t>
      </w:r>
      <w:r w:rsidRPr="00C63ACC">
        <w:rPr>
          <w:bCs/>
          <w:i/>
          <w:color w:val="auto"/>
        </w:rPr>
        <w:t>regulatívna dilatácia</w:t>
      </w:r>
      <w:r w:rsidRPr="00C63ACC">
        <w:rPr>
          <w:b/>
          <w:bCs/>
          <w:color w:val="auto"/>
        </w:rPr>
        <w:t>,</w:t>
      </w:r>
      <w:r w:rsidRPr="00C63ACC">
        <w:rPr>
          <w:color w:val="auto"/>
        </w:rPr>
        <w:t xml:space="preserve"> je dôsledkom zvýšeného množstva krvi, ktoré srdce prečerpáva pri vytrvalostnom zaťažení, aby tak zabezpečilo dostatočný prísun kyslíka do pracujúcich svalov.</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Určujúcim adaptačným mechanizmom na vytrvalostné zaťaženie je </w:t>
      </w:r>
      <w:r w:rsidRPr="00C63ACC">
        <w:rPr>
          <w:bCs/>
          <w:i/>
          <w:color w:val="auto"/>
        </w:rPr>
        <w:t>fyziologická hypertrofia srdcového svalu</w:t>
      </w:r>
      <w:r w:rsidRPr="00C63ACC">
        <w:rPr>
          <w:i/>
          <w:color w:val="auto"/>
        </w:rPr>
        <w:t xml:space="preserve"> a </w:t>
      </w:r>
      <w:r w:rsidRPr="00C63ACC">
        <w:rPr>
          <w:bCs/>
          <w:i/>
          <w:color w:val="auto"/>
        </w:rPr>
        <w:t xml:space="preserve">regulatívna dilatácia  </w:t>
      </w:r>
      <w:r w:rsidRPr="00C63ACC">
        <w:rPr>
          <w:color w:val="auto"/>
        </w:rPr>
        <w:t>(kým neadaptované – netrénované srdce pri intenzívnej svalovej práci zvyšuje systolický objem zo 70ml na 100ml, adaptované srdce potom zo 100ml až na 200ml). Znamená to, že pri maximálnej frekvencii, napr. 200 p/min je netrénované srdce schopné prečerpať 20 litrov za minútu a trénované až 40 litrov za minútu.</w:t>
      </w:r>
    </w:p>
    <w:p w:rsidR="00586380" w:rsidRPr="00C63ACC" w:rsidRDefault="00586380" w:rsidP="00FB0920">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rPr>
      </w:pPr>
      <w:r w:rsidRPr="00C63ACC">
        <w:lastRenderedPageBreak/>
        <w:tab/>
        <w:t>Fyziologicky zväčšené srdce pracuje ekonomicky s veľkou funkčnou rezervou. Znamená to, že pri vyšších nárokoch na krvný obeh (napr. pri telesnom zaťažení) je schopné intenzívnejšie sa kontrahovať, výrazne zvýšiť systolický, a teda i minútový objem pri relatívne miernom vzostupe pulzovej frekvencie.</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Dôležitou súčasťou periférnej adaptácie je i pokles krvného tlaku v pokoji, ale najmä pri telesnom zaťažení. Srdce takto pracuje proti menšiemu odporu, s nižšími nárokmi na energiu a kyslík, čo spolu s nižšou frekvenciou sťahov jeho komôr významne prispieva k lepšej ekonomike jeho činnosti.</w:t>
      </w:r>
    </w:p>
    <w:p w:rsidR="00586380" w:rsidRPr="00C63ACC" w:rsidRDefault="00586380" w:rsidP="00FB0920">
      <w:pPr>
        <w:pStyle w:val="ltext"/>
        <w:spacing w:line="360" w:lineRule="auto"/>
        <w:ind w:firstLine="0"/>
        <w:rPr>
          <w:color w:val="auto"/>
        </w:rPr>
      </w:pPr>
    </w:p>
    <w:p w:rsidR="00586380" w:rsidRPr="00BE7E49" w:rsidRDefault="00586380" w:rsidP="00FB0920">
      <w:pPr>
        <w:rPr>
          <w:b/>
        </w:rPr>
      </w:pPr>
      <w:r w:rsidRPr="00BE7E49">
        <w:rPr>
          <w:b/>
        </w:rPr>
        <w:t>Kosti</w:t>
      </w:r>
    </w:p>
    <w:p w:rsidR="00586380" w:rsidRPr="00C63ACC" w:rsidRDefault="00586380" w:rsidP="00FB0920">
      <w:pPr>
        <w:pStyle w:val="ltext"/>
        <w:spacing w:line="360" w:lineRule="auto"/>
        <w:ind w:firstLine="0"/>
        <w:rPr>
          <w:color w:val="auto"/>
        </w:rPr>
      </w:pPr>
    </w:p>
    <w:p w:rsidR="00586380" w:rsidRPr="00C63ACC" w:rsidRDefault="00586380" w:rsidP="00FB0920">
      <w:pPr>
        <w:spacing w:line="360" w:lineRule="auto"/>
        <w:ind w:firstLine="708"/>
        <w:jc w:val="both"/>
      </w:pPr>
      <w:r w:rsidRPr="00C63ACC">
        <w:t xml:space="preserve">Kosti tvoria mechanickú oporu tela, ktorá sa na pohyboch podieľa pasívne.Kosti majú tendenciu silnieť a hrubnúť tým viac, čím viac ich primerane zaťažujeme. Čím sú kosti viac a pravidelnejšie zaťažované adekvátnym pohybom, tým sú pevnejšie. Platí, že  cielená a zodpovedajúca pohybová aktivita zlepšuje minerálne zloženie kostnej hmoty, pôsobí na jej architektoniku a spevňuje kostné povrchové vrstvy. Kompaktná časť kostí sa rozširuje. To isté platí  aj o chrupavkách  a väzivách  v dôsledku čoho ich možno viac zaťažovať. Vo vnútri kostí vznikajú priaznivé morfologické zmeny, ktoré kosť ako celok spevňujú a robia ju pružnejšou. </w:t>
      </w:r>
    </w:p>
    <w:p w:rsidR="00586380" w:rsidRPr="00C63ACC" w:rsidRDefault="00586380" w:rsidP="00FB0920">
      <w:pPr>
        <w:pStyle w:val="ltext"/>
        <w:spacing w:line="360" w:lineRule="auto"/>
        <w:ind w:firstLine="0"/>
        <w:rPr>
          <w:color w:val="auto"/>
        </w:rPr>
      </w:pPr>
      <w:r w:rsidRPr="00C63ACC">
        <w:rPr>
          <w:color w:val="auto"/>
        </w:rPr>
        <w:tab/>
        <w:t>Pre kostné tkanivo je typická značná metabolická aktivita, ktorá umožňuje reagovať na pravidelné ťahové či tlakové zaťaženie zodpovedajúcimi zmenami zloženia a štruktúry. Zvyšuje sa predovšetkým obsah minerálnych látok, osobitne vápnika, ktorý je predpokladom vyššej mechanickej pevnosti kostného tkaniva. Tento mechanizmus sa uplatňuje pri prevencii osteoporózy. Zvyšuje sa celková pevnosť väzivových štruktúr, najmä väzov a šliach.</w:t>
      </w:r>
    </w:p>
    <w:p w:rsidR="00586380" w:rsidRPr="00C63ACC" w:rsidRDefault="00586380" w:rsidP="00FB0920">
      <w:pPr>
        <w:pStyle w:val="ltext"/>
        <w:spacing w:line="360" w:lineRule="auto"/>
        <w:ind w:firstLine="0"/>
        <w:rPr>
          <w:color w:val="auto"/>
        </w:rPr>
      </w:pPr>
    </w:p>
    <w:p w:rsidR="00586380" w:rsidRPr="00BE7E49" w:rsidRDefault="00586380" w:rsidP="00FB0920">
      <w:pPr>
        <w:rPr>
          <w:b/>
        </w:rPr>
      </w:pPr>
      <w:r w:rsidRPr="00BE7E49">
        <w:rPr>
          <w:b/>
        </w:rPr>
        <w:t>Svalový systém</w:t>
      </w:r>
    </w:p>
    <w:p w:rsidR="00586380" w:rsidRPr="00C63ACC" w:rsidRDefault="00586380" w:rsidP="00FB0920">
      <w:pPr>
        <w:autoSpaceDE w:val="0"/>
        <w:autoSpaceDN w:val="0"/>
        <w:adjustRightInd w:val="0"/>
        <w:spacing w:line="360" w:lineRule="auto"/>
        <w:ind w:firstLine="708"/>
        <w:jc w:val="both"/>
      </w:pPr>
    </w:p>
    <w:p w:rsidR="00586380" w:rsidRPr="00C63ACC" w:rsidRDefault="00586380" w:rsidP="00FB0920">
      <w:pPr>
        <w:autoSpaceDE w:val="0"/>
        <w:autoSpaceDN w:val="0"/>
        <w:adjustRightInd w:val="0"/>
        <w:spacing w:line="360" w:lineRule="auto"/>
        <w:ind w:firstLine="708"/>
        <w:jc w:val="both"/>
        <w:rPr>
          <w:iCs/>
          <w:lang w:eastAsia="en-US"/>
        </w:rPr>
      </w:pPr>
      <w:r w:rsidRPr="00C63ACC">
        <w:t xml:space="preserve">Všetky pohyby organizmu vykonáva kostrové svalstvo. </w:t>
      </w:r>
      <w:r w:rsidRPr="00C63ACC">
        <w:rPr>
          <w:lang w:eastAsia="en-US"/>
        </w:rPr>
        <w:t>Svalstvo ako hlavný efektor pohybu predstavuje podstatnú časť ľudského tela. Podiel svalstva na telesnej hmotnosti sa pohybuje od 20 – 40 % a môže dosiahnuť až 60 %.</w:t>
      </w:r>
    </w:p>
    <w:p w:rsidR="00586380" w:rsidRPr="00C63ACC" w:rsidRDefault="00586380" w:rsidP="00FB0920">
      <w:pPr>
        <w:pStyle w:val="ltext"/>
        <w:tabs>
          <w:tab w:val="clear" w:pos="709"/>
          <w:tab w:val="left" w:pos="0"/>
        </w:tabs>
        <w:spacing w:line="360" w:lineRule="auto"/>
        <w:ind w:firstLine="0"/>
        <w:rPr>
          <w:color w:val="auto"/>
        </w:rPr>
      </w:pPr>
      <w:r w:rsidRPr="00C63ACC">
        <w:rPr>
          <w:color w:val="auto"/>
        </w:rPr>
        <w:tab/>
        <w:t>Vznikajúce adaptačné zmeny, smerujú predovšetkým k</w:t>
      </w:r>
      <w:r w:rsidRPr="00C63ACC">
        <w:rPr>
          <w:bCs/>
          <w:i/>
          <w:color w:val="auto"/>
        </w:rPr>
        <w:t>zlepšeniu energetického metabolizmu svalových buniek.</w:t>
      </w:r>
      <w:r w:rsidRPr="00C63ACC">
        <w:rPr>
          <w:color w:val="auto"/>
        </w:rPr>
        <w:t xml:space="preserve"> Hlavným energetickým substrátom je svalový glykogén. Ak </w:t>
      </w:r>
      <w:r w:rsidRPr="00C63ACC">
        <w:rPr>
          <w:color w:val="auto"/>
        </w:rPr>
        <w:lastRenderedPageBreak/>
        <w:t>vezmeme do úvahy, že vyčerpanie svalového glykogénu úzko súvisí s nástupom únavy, potom zvýšenie energetického potenciálu vo forme glykogénových zásob vytvára predpoklady na lepší vytrvalostný výkon. Charakteristickou adaptačnou črtou energetického metabolizmu je schopnosť využívať pri telesnom zaťažení vyšší podiel tukov. Takto je organizmus schopný šetriť efektívnejší zdroj energie, glykogén, a tak odďaľovať nástup únavy.</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Okrem zvýšenia zásob energetických substrátov a efektívnejšej utilizácie glykogénu sa vo vytrvalostne trénovaných svaloch zvyšuje i množstvo</w:t>
      </w:r>
      <w:r w:rsidRPr="00C63ACC">
        <w:rPr>
          <w:bCs/>
          <w:i/>
          <w:color w:val="auto"/>
        </w:rPr>
        <w:t>myoglobínu</w:t>
      </w:r>
      <w:r w:rsidRPr="00C63ACC">
        <w:rPr>
          <w:b/>
          <w:bCs/>
          <w:color w:val="auto"/>
        </w:rPr>
        <w:t>.</w:t>
      </w:r>
      <w:r w:rsidRPr="00C63ACC">
        <w:rPr>
          <w:color w:val="auto"/>
        </w:rPr>
        <w:t xml:space="preserve"> Myoglobín podobne ako červené krvné farbivo (hemoglobín) má schopnosť reverzibilne viazať kyslík a vo svalových bunkách sa podieľa i na jeho transporte do mitochondrií, bunkových orgánov, v ktorých prebiehajú procesy aeróbneho uvoľňovania energie. Kyslík naviazaný na myoglobín predstavuje určitú rezervu, ktorá sa môže využívať bezprostredne na začiatku svalovej práce, keď je dodávka kyslíka z pľúc krvnou cestou ešte nedostatočná. Adaptovaný –trénovaný sval s vyššou koncentráciou myoglobínu má predpoklady na lepšie a pohotovejšie uvoľňovanie energie efektívnejším aeróbnym spôsobom.</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Pri typickom vytrvalostnom tréningu sa zvyšuje</w:t>
      </w:r>
      <w:r w:rsidRPr="00C63ACC">
        <w:rPr>
          <w:bCs/>
          <w:i/>
          <w:color w:val="auto"/>
        </w:rPr>
        <w:t>aktivita enzýmov energetického metabolizmu.</w:t>
      </w:r>
      <w:r w:rsidRPr="00C63ACC">
        <w:rPr>
          <w:color w:val="auto"/>
        </w:rPr>
        <w:t xml:space="preserve"> V dôsledku toho je ekonomickejší a rýchlejší priebeh chemických reakcií pri svalovej práci a zároveň rýchlejšie možnosti zotavenia, teda obnovy látok spotrebovaných v priebehu práce.</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Popri zvýšení aktivity enzýmov výrazne</w:t>
      </w:r>
      <w:r w:rsidRPr="00C63ACC">
        <w:rPr>
          <w:bCs/>
          <w:i/>
          <w:color w:val="auto"/>
        </w:rPr>
        <w:t>stúpa i počet a veľkosť mitochondrií</w:t>
      </w:r>
      <w:r w:rsidRPr="00C63ACC">
        <w:rPr>
          <w:i/>
          <w:color w:val="auto"/>
        </w:rPr>
        <w:t xml:space="preserve"> –</w:t>
      </w:r>
      <w:r w:rsidRPr="00C63ACC">
        <w:rPr>
          <w:color w:val="auto"/>
        </w:rPr>
        <w:t>súčastí svalovej bunky, v ktorých sú uložené oxidatívne enzýmy a prebiehajú procesy aeróbneho uvoľňovania energie. Na základe zvyšovania ich počtu, svalová bunka dokáže spotrebovať viac kyslíka, a tak sa organizmu dostáva viac uvoľnenej energie.</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Opakujúce sa nároky na zvýšený, rýchly a plynulý prísun kyslíka a živín do svalov, mení ich prekrvenie –celkovú účinnú plochu krvných kapilár (kapilarizácia aktivovaných svalových skupín). Vplyvom vytrvalostného tréningu sa</w:t>
      </w:r>
      <w:r>
        <w:rPr>
          <w:color w:val="auto"/>
        </w:rPr>
        <w:t xml:space="preserve"> </w:t>
      </w:r>
      <w:r w:rsidRPr="00C63ACC">
        <w:rPr>
          <w:bCs/>
          <w:i/>
          <w:color w:val="auto"/>
        </w:rPr>
        <w:t>zvyšuje počet krvných kapilár</w:t>
      </w:r>
      <w:r>
        <w:rPr>
          <w:bCs/>
          <w:i/>
          <w:color w:val="auto"/>
        </w:rPr>
        <w:t xml:space="preserve"> </w:t>
      </w:r>
      <w:r w:rsidRPr="00C63ACC">
        <w:rPr>
          <w:color w:val="auto"/>
        </w:rPr>
        <w:t>až o 50% na jednotku prierezu. Transport látok medzi svalovou bunkou a krvou a naopak  je značne intenzívnejší, čo vytvára lepšie predpoklady na aeróbne uvoľňovanie energie a prispieva k zlepšeniu vytrvalostnej výkonnosti.</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Vplyvom pravidelnej pohybovej aktivity sa mení i dráždivosť svalového tkaniva. Optimalizuje sa funkcia</w:t>
      </w:r>
      <w:r>
        <w:rPr>
          <w:color w:val="auto"/>
        </w:rPr>
        <w:t xml:space="preserve"> </w:t>
      </w:r>
      <w:r w:rsidRPr="00C63ACC">
        <w:rPr>
          <w:bCs/>
          <w:i/>
          <w:color w:val="auto"/>
        </w:rPr>
        <w:t>nervovo-svalovej platničky</w:t>
      </w:r>
      <w:r w:rsidRPr="00C63ACC">
        <w:rPr>
          <w:b/>
          <w:bCs/>
          <w:color w:val="auto"/>
        </w:rPr>
        <w:t>.</w:t>
      </w:r>
      <w:r w:rsidRPr="00C63ACC">
        <w:rPr>
          <w:color w:val="auto"/>
        </w:rPr>
        <w:t xml:space="preserve"> Trénovaný sval má  schopnosť rýchlejšie </w:t>
      </w:r>
      <w:r w:rsidRPr="00C63ACC">
        <w:rPr>
          <w:color w:val="auto"/>
        </w:rPr>
        <w:lastRenderedPageBreak/>
        <w:t>sa kontrahovať a relaxovať, rýchlejšie reagovať na podnet a vyvinúť veľkú až maximálnu silu naraz.</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Uvedený súbor zmien, spolu so zlepšením neurohumorálnych regulačných mechanizmov vo svale, determinuje možnosti adaptovaného (trénovaného) svalu</w:t>
      </w:r>
      <w:r w:rsidRPr="00C63ACC">
        <w:rPr>
          <w:bCs/>
          <w:color w:val="auto"/>
        </w:rPr>
        <w:t xml:space="preserve"> presnejšie a rýchlejšie reagovať, vyvinúť väčšiu silu, pracovať hospodárnejšie s energetickými rezervami, pracovať dlhšiu dobu a rýchlejšie sa zotavovať po práci.</w:t>
      </w:r>
    </w:p>
    <w:p w:rsidR="00586380" w:rsidRPr="00C63ACC" w:rsidRDefault="00586380" w:rsidP="00FB0920">
      <w:pPr>
        <w:spacing w:line="360" w:lineRule="auto"/>
        <w:jc w:val="both"/>
        <w:rPr>
          <w:b/>
        </w:rPr>
      </w:pPr>
    </w:p>
    <w:p w:rsidR="00586380" w:rsidRPr="00C63ACC" w:rsidRDefault="00586380" w:rsidP="00FB0920">
      <w:pPr>
        <w:spacing w:line="360" w:lineRule="auto"/>
        <w:jc w:val="both"/>
        <w:rPr>
          <w:b/>
        </w:rPr>
      </w:pPr>
      <w:r w:rsidRPr="00C63ACC">
        <w:rPr>
          <w:b/>
        </w:rPr>
        <w:t>Hormonálny systém</w:t>
      </w:r>
    </w:p>
    <w:p w:rsidR="00586380" w:rsidRPr="00C63ACC" w:rsidRDefault="00586380" w:rsidP="00FB0920">
      <w:pPr>
        <w:spacing w:line="360" w:lineRule="auto"/>
        <w:jc w:val="both"/>
      </w:pPr>
    </w:p>
    <w:p w:rsidR="00586380" w:rsidRPr="00C63ACC" w:rsidRDefault="00586380" w:rsidP="00FB0920">
      <w:pPr>
        <w:spacing w:line="360" w:lineRule="auto"/>
        <w:ind w:firstLine="708"/>
        <w:jc w:val="both"/>
      </w:pPr>
      <w:r w:rsidRPr="00C63ACC">
        <w:t>Vplyvom pravidelného cvičenia vytrvalostného charakteru (vytrvalostného tréningu)  sa mení tvorba, degradácia, ale i vylučovanie jednotlivých hormónov. Prejavom je celková modifikácia hormonálnej odpovede so sprievodnými funkčnými a metabolickými zmenami. Ich spoločnou charakteristickou črtou je výrazne nižšia intenzita odpovede na submaximálne zaťaženie rovnakej intenzity a naopak vyššia úroveň zmien pri zaťažení do maxima. Znamená to, že pravidelne pohybovo zaťažovaný (trénovaný) organizmus  napr. s  testosterónom zaobchádza  hospodárnejšie a zároveň si vytvára i väčšie rezervy na zvýšenie jeho sekrécie.</w:t>
      </w:r>
    </w:p>
    <w:p w:rsidR="00586380" w:rsidRPr="00C63ACC" w:rsidRDefault="00586380" w:rsidP="00FB0920">
      <w:pPr>
        <w:tabs>
          <w:tab w:val="left" w:pos="567"/>
        </w:tabs>
        <w:spacing w:line="360" w:lineRule="auto"/>
        <w:jc w:val="both"/>
      </w:pPr>
      <w:r w:rsidRPr="00C63ACC">
        <w:tab/>
        <w:t>Významnou súčasťou adaptácie hormonálneho systému na pravidelné zaťaženie, najmä vytrvalostné, je pokles hladiny a celkové zníženie potreby inzulínu. Tento efekt tvorí základ pre využívanie pohybovej aktivity pri prevencii a liečbe cukrovky.</w:t>
      </w:r>
    </w:p>
    <w:p w:rsidR="00586380" w:rsidRPr="00C63ACC" w:rsidRDefault="00586380" w:rsidP="00FB0920">
      <w:pPr>
        <w:tabs>
          <w:tab w:val="left" w:pos="567"/>
        </w:tabs>
        <w:spacing w:line="360" w:lineRule="auto"/>
        <w:jc w:val="both"/>
      </w:pPr>
      <w:r w:rsidRPr="00C63ACC">
        <w:tab/>
        <w:t>Všeobecne možno teda konštatovať, že hormonálna regulácia sa vplyvom pravidelného vytrvalostného zaťaženia stáva primeranejšou, účelnejšou a celkovo lepšie zodpovedá nárokom telesného zaťaženia a ostatným stresogénnym faktorom.</w:t>
      </w:r>
    </w:p>
    <w:p w:rsidR="00586380" w:rsidRPr="00C63ACC" w:rsidRDefault="00586380" w:rsidP="00FB0920">
      <w:pPr>
        <w:tabs>
          <w:tab w:val="left" w:pos="567"/>
        </w:tabs>
        <w:spacing w:line="360" w:lineRule="auto"/>
        <w:jc w:val="both"/>
      </w:pPr>
    </w:p>
    <w:p w:rsidR="00586380" w:rsidRPr="00BE7E49" w:rsidRDefault="00586380" w:rsidP="00FB0920">
      <w:pPr>
        <w:rPr>
          <w:b/>
        </w:rPr>
      </w:pPr>
      <w:r>
        <w:rPr>
          <w:b/>
        </w:rPr>
        <w:t>N</w:t>
      </w:r>
      <w:r w:rsidRPr="00BE7E49">
        <w:rPr>
          <w:b/>
        </w:rPr>
        <w:t>ervový systém</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Nervová sústava ako určujúce koordinačné, regulačné a integračné zariadenie ľudského organizmu podmieňuje a umožňuje samotný priebeh adaptácií. Zároveň sa pod vplyvom pravidelných pohybových aktivít </w:t>
      </w:r>
      <w:r w:rsidRPr="00C63ACC">
        <w:rPr>
          <w:bCs/>
          <w:i/>
          <w:color w:val="auto"/>
        </w:rPr>
        <w:t xml:space="preserve">zdokonaľuje priebeh nervových dejov </w:t>
      </w:r>
      <w:r w:rsidRPr="00C63ACC">
        <w:rPr>
          <w:i/>
          <w:color w:val="auto"/>
        </w:rPr>
        <w:t>–</w:t>
      </w:r>
      <w:r w:rsidRPr="00C63ACC">
        <w:rPr>
          <w:bCs/>
          <w:i/>
          <w:color w:val="auto"/>
        </w:rPr>
        <w:t xml:space="preserve"> sila, pohyblivosť a rovnováha procesov podráždenia a útlmu</w:t>
      </w:r>
      <w:r w:rsidRPr="00C63ACC">
        <w:rPr>
          <w:color w:val="auto"/>
        </w:rPr>
        <w:t>, čo zvyšuje rýchlosť spracovania informácií, výkonnosť nervových buniek.</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lastRenderedPageBreak/>
        <w:tab/>
        <w:t xml:space="preserve">Zvyšuje sa </w:t>
      </w:r>
      <w:r w:rsidRPr="00C63ACC">
        <w:rPr>
          <w:bCs/>
          <w:i/>
          <w:color w:val="auto"/>
        </w:rPr>
        <w:t>plastickosť</w:t>
      </w:r>
      <w:r w:rsidRPr="00C63ACC">
        <w:rPr>
          <w:color w:val="auto"/>
        </w:rPr>
        <w:t xml:space="preserve"> nervovej sústavy, teda jej spôsobilosť vytvárania nových a prepracovávania alebo zlepšovania podmienených reflexov prejavených navonok v podobe pohybových návykov a zručností.</w:t>
      </w:r>
    </w:p>
    <w:p w:rsidR="00586380" w:rsidRPr="00C63ACC" w:rsidRDefault="00586380" w:rsidP="00FB0920">
      <w:pPr>
        <w:pStyle w:val="ltext"/>
        <w:tabs>
          <w:tab w:val="clear" w:pos="709"/>
          <w:tab w:val="left" w:pos="567"/>
        </w:tabs>
        <w:spacing w:line="360" w:lineRule="auto"/>
        <w:ind w:firstLine="0"/>
        <w:rPr>
          <w:i/>
          <w:color w:val="auto"/>
        </w:rPr>
      </w:pPr>
      <w:r w:rsidRPr="00C63ACC">
        <w:rPr>
          <w:color w:val="auto"/>
        </w:rPr>
        <w:tab/>
        <w:t xml:space="preserve">Zvyšuje sa </w:t>
      </w:r>
      <w:r w:rsidRPr="00C63ACC">
        <w:rPr>
          <w:bCs/>
          <w:i/>
          <w:color w:val="auto"/>
        </w:rPr>
        <w:t>enzymatická aktivita a biochemická prestavba</w:t>
      </w:r>
      <w:r w:rsidRPr="00C63ACC">
        <w:rPr>
          <w:color w:val="auto"/>
        </w:rPr>
        <w:t xml:space="preserve">, čo zväčšuje výkonnosť mozgového tkaniva, najmä v motorických oblastiach, a tým umožňuje dlhšie udržanie činnosti a neskorší nástup únavy. Upravuje tiež reakciu organizmu na stresogénne faktory tak, že </w:t>
      </w:r>
      <w:r w:rsidRPr="00C63ACC">
        <w:rPr>
          <w:bCs/>
          <w:i/>
          <w:color w:val="auto"/>
        </w:rPr>
        <w:t>zvyšuje jeho rezistenciu (odolnosť) voči pôsobeniu stresových situácií.</w:t>
      </w:r>
    </w:p>
    <w:p w:rsidR="00586380" w:rsidRPr="00C63ACC" w:rsidRDefault="00586380" w:rsidP="00FB0920">
      <w:pPr>
        <w:pStyle w:val="ltext"/>
        <w:tabs>
          <w:tab w:val="clear" w:pos="709"/>
          <w:tab w:val="left" w:pos="567"/>
        </w:tabs>
        <w:spacing w:line="360" w:lineRule="auto"/>
        <w:ind w:firstLine="0"/>
        <w:rPr>
          <w:color w:val="auto"/>
        </w:rPr>
      </w:pPr>
      <w:r w:rsidRPr="00C63ACC">
        <w:rPr>
          <w:b/>
          <w:bCs/>
          <w:i/>
          <w:iCs/>
          <w:color w:val="auto"/>
        </w:rPr>
        <w:tab/>
      </w:r>
      <w:r w:rsidRPr="00C63ACC">
        <w:rPr>
          <w:bCs/>
          <w:iCs/>
          <w:color w:val="auto"/>
        </w:rPr>
        <w:t>Adaptácia</w:t>
      </w:r>
      <w:r>
        <w:rPr>
          <w:bCs/>
          <w:iCs/>
          <w:color w:val="auto"/>
        </w:rPr>
        <w:t xml:space="preserve"> </w:t>
      </w:r>
      <w:r w:rsidRPr="00C63ACC">
        <w:rPr>
          <w:bCs/>
          <w:i/>
          <w:iCs/>
          <w:color w:val="auto"/>
        </w:rPr>
        <w:t>vegetatívneho nervového systému</w:t>
      </w:r>
      <w:r w:rsidRPr="00C63ACC">
        <w:rPr>
          <w:color w:val="auto"/>
        </w:rPr>
        <w:t>(sympatikus, parasympatikus) vytvára predpoklady na efektívnejšiu reguláciu vnútorných orgánov, a tým sa významne podieľa na ich hospodárnej činnosti  pri telesnom zaťažení, ako aj v pokoji. Všeobecne platí, že</w:t>
      </w:r>
      <w:r>
        <w:rPr>
          <w:color w:val="auto"/>
        </w:rPr>
        <w:t xml:space="preserve"> </w:t>
      </w:r>
      <w:r w:rsidRPr="00C63ACC">
        <w:rPr>
          <w:bCs/>
          <w:i/>
          <w:color w:val="auto"/>
        </w:rPr>
        <w:t>sympatikus</w:t>
      </w:r>
      <w:r>
        <w:rPr>
          <w:bCs/>
          <w:i/>
          <w:color w:val="auto"/>
        </w:rPr>
        <w:t xml:space="preserve"> </w:t>
      </w:r>
      <w:r w:rsidRPr="00C63ACC">
        <w:rPr>
          <w:color w:val="auto"/>
        </w:rPr>
        <w:t xml:space="preserve">stimuluje činnosť systémov organizmu, ktoré zabezpečujú svalovú prácu, a naopak, tlmí aktivitu orgánov, ktorých činnosť nie je na svalovú prácu bezprostredne nutná. </w:t>
      </w:r>
      <w:r w:rsidRPr="00C63ACC">
        <w:rPr>
          <w:bCs/>
          <w:i/>
          <w:color w:val="auto"/>
        </w:rPr>
        <w:t>Parasympatikus</w:t>
      </w:r>
      <w:r w:rsidRPr="00C63ACC">
        <w:rPr>
          <w:color w:val="auto"/>
        </w:rPr>
        <w:t xml:space="preserve">  naopak aktivuje tie funkcie a metabolické procesy, ktoré vedú k reštitúcii energetických zdrojov a obnove pracovného potenciálu organizmu. Súčasne tlmí aktivitu orgánov, ktoré priamo pripravujú organizmus na telesné zaťaženie.</w:t>
      </w:r>
    </w:p>
    <w:p w:rsidR="00586380" w:rsidRPr="00C63ACC" w:rsidRDefault="00586380" w:rsidP="00FB0920">
      <w:pPr>
        <w:pStyle w:val="ltext"/>
        <w:tabs>
          <w:tab w:val="clear" w:pos="709"/>
          <w:tab w:val="left" w:pos="567"/>
        </w:tabs>
        <w:spacing w:line="360" w:lineRule="auto"/>
        <w:ind w:firstLine="0"/>
        <w:rPr>
          <w:color w:val="auto"/>
        </w:rPr>
      </w:pPr>
      <w:r w:rsidRPr="00C63ACC">
        <w:rPr>
          <w:color w:val="auto"/>
        </w:rPr>
        <w:tab/>
        <w:t xml:space="preserve">V rámci adaptácie na vytrvalostné zaťaženie dochádza už v priebehu niekoľkých týždňov k vegetatívnemu preladeniu smerom k prevahe parasympatika. Posun vegetatívnej rovnováhy na stranu parasympatika je charakteristickou adaptačnou zmenou, ktorá vzniká pri pravidelnom, osobitne vytrvalostnom zaťažení (tréningu) - zvyšuje sa funkčná rezerva jednotlivých orgánov na ich stimuláciu sympatikom; prevaha parasympatika vedie k  rýchlejšiemu zotavovaniu po telesnom zaťažení. Osoby s prevahou vplyvu parasympatika sa tiež vyznačujú vyššou odolnosťou proti únave, čo je predpokladom vyššej telesnej výkonnosti a prípadne  lepšej psychickej pohody. Ďalšou charakteristickou črtou vegetatívneho nervového systému u pravidelne cvičiacich (trénovaných) jedincov je jeho menej výrazná sympatikotonická reakcia na stresogénne stimuly vrátane psychických. Účinok telesnej aktivity sa teda okrem fyziologických a morfologických zmien jednotlivých systémov organizmu,   prejavuje aj v oblasti psychických účinkov. </w:t>
      </w:r>
    </w:p>
    <w:p w:rsidR="00586380" w:rsidRDefault="00586380" w:rsidP="00FB0920">
      <w:pPr>
        <w:pStyle w:val="ltext"/>
        <w:tabs>
          <w:tab w:val="clear" w:pos="709"/>
          <w:tab w:val="left" w:pos="567"/>
        </w:tabs>
        <w:spacing w:line="360" w:lineRule="auto"/>
        <w:ind w:firstLine="0"/>
        <w:rPr>
          <w:color w:val="auto"/>
        </w:rPr>
      </w:pPr>
      <w:r w:rsidRPr="00C63ACC">
        <w:rPr>
          <w:color w:val="auto"/>
        </w:rPr>
        <w:tab/>
      </w:r>
    </w:p>
    <w:p w:rsidR="00586380" w:rsidRDefault="00586380" w:rsidP="00FB0920">
      <w:pPr>
        <w:pStyle w:val="ltext"/>
        <w:tabs>
          <w:tab w:val="clear" w:pos="709"/>
          <w:tab w:val="left" w:pos="567"/>
        </w:tabs>
        <w:spacing w:line="360" w:lineRule="auto"/>
        <w:ind w:firstLine="0"/>
        <w:rPr>
          <w:color w:val="auto"/>
        </w:rPr>
      </w:pPr>
    </w:p>
    <w:p w:rsidR="00586380" w:rsidRDefault="00586380" w:rsidP="00FB0920">
      <w:pPr>
        <w:pStyle w:val="ltext"/>
        <w:tabs>
          <w:tab w:val="clear" w:pos="709"/>
          <w:tab w:val="left" w:pos="567"/>
        </w:tabs>
        <w:spacing w:line="360" w:lineRule="auto"/>
        <w:ind w:firstLine="0"/>
        <w:rPr>
          <w:color w:val="auto"/>
        </w:rPr>
      </w:pPr>
    </w:p>
    <w:p w:rsidR="00586380" w:rsidRPr="00C63ACC" w:rsidRDefault="00586380" w:rsidP="00FB0920">
      <w:pPr>
        <w:pStyle w:val="ltext"/>
        <w:tabs>
          <w:tab w:val="clear" w:pos="709"/>
          <w:tab w:val="left" w:pos="567"/>
        </w:tabs>
        <w:spacing w:line="360" w:lineRule="auto"/>
        <w:ind w:firstLine="0"/>
        <w:rPr>
          <w:color w:val="auto"/>
        </w:rPr>
      </w:pPr>
    </w:p>
    <w:p w:rsidR="00586380" w:rsidRPr="00C63ACC" w:rsidRDefault="00586380" w:rsidP="00FB0920">
      <w:pPr>
        <w:pStyle w:val="nadpis2-vychova"/>
      </w:pPr>
      <w:bookmarkStart w:id="65" w:name="_Toc378688931"/>
      <w:r w:rsidRPr="00C63ACC">
        <w:lastRenderedPageBreak/>
        <w:t>4. 3</w:t>
      </w:r>
      <w:r w:rsidRPr="00C63ACC">
        <w:tab/>
        <w:t>Pohyb v prevencii  psychosociálneho stresu</w:t>
      </w:r>
      <w:bookmarkEnd w:id="65"/>
      <w:r>
        <w:fldChar w:fldCharType="begin"/>
      </w:r>
      <w:r w:rsidRPr="00C63ACC">
        <w:instrText>tc "3.2</w:instrText>
      </w:r>
      <w:r w:rsidRPr="00C63ACC">
        <w:tab/>
        <w:instrText>Pohyb a prevencia psychosociálneho stresu"</w:instrText>
      </w:r>
      <w:r>
        <w:fldChar w:fldCharType="end"/>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Poruchy zdravia, prejavené v akejkoľvek odchýlke od rovnovážneho stavu, sú výsledkom pôsobenia komplexu faktorov </w:t>
      </w:r>
      <w:r w:rsidRPr="00C63ACC">
        <w:rPr>
          <w:b/>
          <w:bCs/>
          <w:color w:val="auto"/>
        </w:rPr>
        <w:t xml:space="preserve">biologických </w:t>
      </w:r>
      <w:r w:rsidRPr="00C63ACC">
        <w:rPr>
          <w:color w:val="auto"/>
        </w:rPr>
        <w:t>(genetické, niektoré faktory prostredia, ktoré pôsobia na fyziologické funkcie, fajčenie, alkohol, výživa, pohybový režim),</w:t>
      </w:r>
      <w:r w:rsidRPr="00C63ACC">
        <w:rPr>
          <w:b/>
          <w:bCs/>
          <w:color w:val="auto"/>
        </w:rPr>
        <w:t xml:space="preserve"> psychických </w:t>
      </w:r>
      <w:r w:rsidRPr="00C63ACC">
        <w:rPr>
          <w:color w:val="auto"/>
        </w:rPr>
        <w:t xml:space="preserve">(osobnosť, jej ciele, vnímanie, prežívanie, správanie sa vo vzťahu ku zdraviu a chorobe), </w:t>
      </w:r>
      <w:r w:rsidRPr="00C63ACC">
        <w:rPr>
          <w:b/>
          <w:bCs/>
          <w:color w:val="auto"/>
        </w:rPr>
        <w:t>sociálnych</w:t>
      </w:r>
      <w:r w:rsidRPr="00C63ACC">
        <w:rPr>
          <w:color w:val="auto"/>
        </w:rPr>
        <w:t xml:space="preserve"> (sociálne prostredie ako je rodina, pracovisko, škola, sociálne interakcie, sociálna selekcia).</w:t>
      </w:r>
    </w:p>
    <w:p w:rsidR="00586380" w:rsidRPr="00C63ACC" w:rsidRDefault="00586380" w:rsidP="00FB0920">
      <w:pPr>
        <w:pStyle w:val="ltext"/>
        <w:spacing w:line="360" w:lineRule="auto"/>
        <w:ind w:firstLine="0"/>
        <w:rPr>
          <w:color w:val="auto"/>
        </w:rPr>
      </w:pPr>
      <w:r w:rsidRPr="00C63ACC">
        <w:rPr>
          <w:color w:val="auto"/>
        </w:rPr>
        <w:tab/>
        <w:t>Významným spúšťacím mechanizmom civilizačných ochorení sa stáva</w:t>
      </w:r>
      <w:r w:rsidRPr="00C63ACC">
        <w:rPr>
          <w:b/>
          <w:bCs/>
          <w:color w:val="auto"/>
        </w:rPr>
        <w:t xml:space="preserve"> psychosociálny stres</w:t>
      </w:r>
      <w:r w:rsidRPr="00C63ACC">
        <w:rPr>
          <w:color w:val="auto"/>
        </w:rPr>
        <w:t xml:space="preserve"> vyvolaný napr. trvalým tlakom na výkon, časovým stresom, netolerantnosťou, odcudzením, pocitmi bezmocnosti,  nezamestnanosťou, nerovnovážnosťou zaťaženia a pod. Uvedené faktory predstavujú záťaž, ktorá v človeku vyvoláva pocity obáv, neistoty, úzkosti a napätia. Ich prvotné pôsobenie smeruje najskôr na mozog a psychické funkcie a následne sa premieta aj do porúch  fyziologických funkcií organizmu. Fyziologické reakcie, negatívne mobilizujúce organizmus môžu viesť k vzniku a rozvoju viacerých závažných civilizačných ochorení. V uvedenom vzťahovom rámci rastie opodstatnenosť a význam takých aktivít, ktoré fungujú ako činitele prevencie. </w:t>
      </w:r>
    </w:p>
    <w:p w:rsidR="00586380" w:rsidRPr="00C63ACC" w:rsidRDefault="00586380" w:rsidP="00FB0920">
      <w:pPr>
        <w:pStyle w:val="ltext"/>
        <w:spacing w:line="360" w:lineRule="auto"/>
        <w:ind w:firstLine="0"/>
        <w:rPr>
          <w:color w:val="auto"/>
        </w:rPr>
      </w:pPr>
      <w:r w:rsidRPr="00C63ACC">
        <w:rPr>
          <w:color w:val="auto"/>
        </w:rPr>
        <w:tab/>
        <w:t>Zvýrazňujeme pozíciu a  potenciál primeraných pohybových aktivít, implikujúci komplexný  preventívno-terapeuticko-rehabilitačný aspekt.  Kováč (2002) konštatuje, že somatické „fitness“ facilituje aj psychickú pohodu. Vo vzťahu k psychickému zdraviu je možné konštatovať jednoznačne priaznivé účinky pravidelnej pohybovej aktivity, osobitne vytrvalostných aeróbnych cvičení ako prostriedkov redukcie a terapie psychosociálneho stresu. Pohybové činnosti výrazne prispievajú k znižovaniu psychického napätia, úzkosti, depresívnej nálady, potláčajú negatívne emócie.</w:t>
      </w:r>
    </w:p>
    <w:p w:rsidR="00586380" w:rsidRPr="00C63ACC" w:rsidRDefault="00586380" w:rsidP="00FB0920">
      <w:pPr>
        <w:pStyle w:val="ltext"/>
        <w:spacing w:line="360" w:lineRule="auto"/>
        <w:ind w:firstLine="0"/>
        <w:rPr>
          <w:color w:val="auto"/>
        </w:rPr>
      </w:pPr>
      <w:r w:rsidRPr="00C63ACC">
        <w:rPr>
          <w:color w:val="auto"/>
        </w:rPr>
        <w:tab/>
        <w:t xml:space="preserve">Kompenzačná, stimulačná a regeneračná funkcia pohybových aktivít má svoje ďalšie prejavy aj v subjektívne prežívaných pocitoch po cvičení, ktoré majú podobu pohody, eufórie. Pocit pohody (eufórie) sa charakterizuje ako </w:t>
      </w:r>
      <w:r w:rsidRPr="00C63ACC">
        <w:rPr>
          <w:bCs/>
          <w:iCs/>
          <w:color w:val="auto"/>
        </w:rPr>
        <w:t>vystupňovaná psychorelaxácia</w:t>
      </w:r>
      <w:r w:rsidRPr="00C63ACC">
        <w:rPr>
          <w:color w:val="auto"/>
        </w:rPr>
        <w:t xml:space="preserve"> po približne polhodine </w:t>
      </w:r>
      <w:r w:rsidRPr="00C63ACC">
        <w:rPr>
          <w:bCs/>
          <w:iCs/>
          <w:color w:val="auto"/>
        </w:rPr>
        <w:t>súvislej vytrvalostnej aktivite</w:t>
      </w:r>
      <w:r w:rsidRPr="00C63ACC">
        <w:rPr>
          <w:color w:val="auto"/>
        </w:rPr>
        <w:t xml:space="preserve">, najmä ak sa pridružia účinky príjemného prírodného prostredia. Tento stav sa vysvetľuje tým, že výrazná aeróbna pohybová činnosť stimuluje intenzívne vylučovanie látok nazývaných </w:t>
      </w:r>
      <w:r w:rsidRPr="00C63ACC">
        <w:rPr>
          <w:b/>
          <w:bCs/>
          <w:iCs/>
          <w:color w:val="auto"/>
        </w:rPr>
        <w:t>endorfíny (endogénne morfíny)</w:t>
      </w:r>
      <w:r w:rsidRPr="00C63ACC">
        <w:rPr>
          <w:color w:val="auto"/>
        </w:rPr>
        <w:t>. Ide o látky patriace k neurotransmiterom (nervové prenášače –</w:t>
      </w:r>
      <w:r>
        <w:rPr>
          <w:color w:val="auto"/>
        </w:rPr>
        <w:t xml:space="preserve"> </w:t>
      </w:r>
      <w:r w:rsidRPr="00C63ACC">
        <w:rPr>
          <w:color w:val="auto"/>
        </w:rPr>
        <w:t xml:space="preserve">chemické látky, ktoré prechádzajú </w:t>
      </w:r>
      <w:r w:rsidRPr="00C63ACC">
        <w:rPr>
          <w:color w:val="auto"/>
        </w:rPr>
        <w:lastRenderedPageBreak/>
        <w:t>synaptickou štrbinou a umožňujú šírenie nervového signálu medzi neurónmi), ktoré pôsobia na morfínové receptory v mozgu a ktorých produkcia v organizme sa zvyšuje práve pri telesnom zaťažení vytrvalostného charakteru. Pocit eufórie možno v tomto prípade označiť ako funkčnú rovnováhu, ako pocit zdravia.</w:t>
      </w:r>
    </w:p>
    <w:p w:rsidR="00586380" w:rsidRPr="00C63ACC" w:rsidRDefault="00586380" w:rsidP="00FB0920">
      <w:pPr>
        <w:pStyle w:val="ltext"/>
        <w:spacing w:line="360" w:lineRule="auto"/>
        <w:ind w:firstLine="0"/>
        <w:rPr>
          <w:color w:val="auto"/>
        </w:rPr>
      </w:pPr>
      <w:r w:rsidRPr="00C63ACC">
        <w:rPr>
          <w:color w:val="auto"/>
        </w:rPr>
        <w:tab/>
        <w:t>Platí, že primerané pohybové aktivity sú činiteľmi prevencie a komplexného zlepšenia celkového stavu jednotlivca. Pravidelná a aktívna pohybová aktivita je významným prostriedkom získania kontroly nad záťažovou situáciou, vedie k zlepšeniu psychickej stability a odolnosti, zlepšuje sebavedomie, vedie k sebaakceptácii, k vedomiu vlastnej hodnoty a identity.</w:t>
      </w:r>
    </w:p>
    <w:p w:rsidR="00586380" w:rsidRPr="00C63ACC" w:rsidRDefault="00586380" w:rsidP="00FB0920">
      <w:pPr>
        <w:pStyle w:val="ln3"/>
        <w:ind w:left="0" w:firstLine="0"/>
        <w:rPr>
          <w:color w:val="auto"/>
        </w:rPr>
      </w:pPr>
    </w:p>
    <w:p w:rsidR="00586380" w:rsidRPr="00C63ACC" w:rsidRDefault="00586380" w:rsidP="00FB0920">
      <w:pPr>
        <w:pStyle w:val="nadpis2-vychova"/>
      </w:pPr>
      <w:bookmarkStart w:id="66" w:name="_Toc378688932"/>
      <w:r w:rsidRPr="00C63ACC">
        <w:t>4. 4    Pohyb v prevencii nesprávneho držania tela</w:t>
      </w:r>
      <w:bookmarkEnd w:id="66"/>
      <w:r>
        <w:fldChar w:fldCharType="begin"/>
      </w:r>
      <w:r w:rsidRPr="00C63ACC">
        <w:instrText>tc "6.1.3 Výchova k správnemu držaniu tela "</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pStyle w:val="ltext"/>
        <w:spacing w:line="360" w:lineRule="auto"/>
        <w:ind w:firstLine="0"/>
        <w:rPr>
          <w:color w:val="auto"/>
        </w:rPr>
      </w:pP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i/>
          <w:color w:val="auto"/>
        </w:rPr>
        <w:tab/>
      </w:r>
      <w:r w:rsidRPr="00C63ACC">
        <w:rPr>
          <w:color w:val="auto"/>
        </w:rPr>
        <w:t>„</w:t>
      </w:r>
      <w:r w:rsidRPr="00C63ACC">
        <w:rPr>
          <w:i/>
          <w:color w:val="auto"/>
        </w:rPr>
        <w:t>Zázrak je len otázkou tréningu</w:t>
      </w:r>
      <w:r w:rsidRPr="00C63ACC">
        <w:rPr>
          <w:color w:val="auto"/>
        </w:rPr>
        <w:t>.“</w:t>
      </w:r>
    </w:p>
    <w:p w:rsidR="00586380" w:rsidRPr="00C63ACC" w:rsidRDefault="00586380" w:rsidP="00FB0920">
      <w:pPr>
        <w:pStyle w:val="ltext"/>
        <w:spacing w:line="360" w:lineRule="auto"/>
        <w:ind w:firstLine="0"/>
        <w:rPr>
          <w:i/>
          <w:color w:val="auto"/>
        </w:rPr>
      </w:pP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i/>
          <w:color w:val="auto"/>
        </w:rPr>
        <w:tab/>
      </w:r>
      <w:r w:rsidRPr="00C63ACC">
        <w:rPr>
          <w:i/>
          <w:color w:val="auto"/>
        </w:rPr>
        <w:tab/>
      </w:r>
      <w:r w:rsidRPr="00C63ACC">
        <w:rPr>
          <w:i/>
          <w:color w:val="auto"/>
        </w:rPr>
        <w:tab/>
      </w:r>
      <w:r w:rsidRPr="00C63ACC">
        <w:rPr>
          <w:i/>
          <w:color w:val="auto"/>
        </w:rPr>
        <w:tab/>
        <w:t xml:space="preserve">        Einstein</w:t>
      </w:r>
    </w:p>
    <w:p w:rsidR="00586380" w:rsidRPr="00C63ACC" w:rsidRDefault="00586380" w:rsidP="00FB0920">
      <w:pPr>
        <w:pStyle w:val="ltext"/>
        <w:spacing w:line="360" w:lineRule="auto"/>
        <w:ind w:firstLine="0"/>
        <w:rPr>
          <w:i/>
          <w:color w:val="auto"/>
        </w:rPr>
      </w:pPr>
    </w:p>
    <w:p w:rsidR="00586380" w:rsidRPr="00C63ACC" w:rsidRDefault="00586380" w:rsidP="00FB0920">
      <w:pPr>
        <w:spacing w:line="360" w:lineRule="auto"/>
        <w:jc w:val="both"/>
      </w:pPr>
      <w:r w:rsidRPr="00C63ACC">
        <w:tab/>
        <w:t>V posledných desaťročiach sa pod vplyvom civilizačných vplyvov zmenil životný štýl populácie. Vývoj prezentuje hypokinetickú realitu a následne postupnú degradáciu opornej a pohybovej sústavy, pokles funkčných možností, telesnej zdatnosti, pohybovej výkonnosti, a teda celkové oslabenie a premenu.</w:t>
      </w:r>
      <w:r w:rsidRPr="00C63ACC">
        <w:tab/>
      </w:r>
    </w:p>
    <w:p w:rsidR="00586380" w:rsidRPr="00C63ACC" w:rsidRDefault="00586380" w:rsidP="00FB0920">
      <w:pPr>
        <w:spacing w:line="360" w:lineRule="auto"/>
        <w:ind w:firstLine="708"/>
        <w:jc w:val="both"/>
      </w:pPr>
      <w:r w:rsidRPr="00C63ACC">
        <w:t xml:space="preserve">Správne držanie tela predstavuje dynamický stereotyp, ktorý najlepšie zodpovedá fyzikálnym zákonom rovnováhy, keď ide o postavenie jednotlivých častí tela i tela ako celku v správnom pomere a polohe s najmenším svalovým úsilím. Poruchy držania tela nepredstavujú iba optický defekt (odchýlku), ide hlavne o problém funkčný. U jedinca s poruchou držania tela môžeme očakávať rýchlejší nástup únavy a  porúch koordinácie, a to hlavne pri činnostiach statických, teda tam, kde ide o držanie či už tela alebo jeho časti. Véle (In: Kopřivová, 2000) tvrdí, že program zlého držania tela sa vytvára z dôvodov opakovaného núteného zaujímania nemennej polohy počas dlhšej doby. Kučera (In: Kopřivová, 2000) odporúča, aby sa dieťa aktívne pohybovalo tak dlho, ako dlho sedelo.  Platí, že nedostatok pohybovej aktivity detí, nevhodný pohybový režim, nesprávne zaťažovanie pohybového aparátu, jednostrannosť pohybových podnetov, asymetrická a statická záťaž, psychické napätie podporujú vytváranie a stabilizáciu podmienok pre vznik celého radu funkčných porúch a osobitne porúch rastu a vývoja podporno-pohybového systému, ktorého najčastejším </w:t>
      </w:r>
      <w:r w:rsidRPr="00C63ACC">
        <w:lastRenderedPageBreak/>
        <w:t>prejavom je nesprávne držanie tela (Liba, 1996, 2000). Stereotyp držania tela je pritom, okrem iných funkcií, predpokladom optimálnej činnosti vnútorných orgánových sústav,  najmä dýchacej a srdcovo-cievnej.</w:t>
      </w:r>
    </w:p>
    <w:p w:rsidR="00586380" w:rsidRPr="00C63ACC" w:rsidRDefault="00586380" w:rsidP="00FB0920">
      <w:pPr>
        <w:pStyle w:val="ltext"/>
        <w:spacing w:line="360" w:lineRule="auto"/>
        <w:ind w:firstLine="0"/>
        <w:rPr>
          <w:color w:val="auto"/>
        </w:rPr>
      </w:pPr>
      <w:r w:rsidRPr="00C63ACC">
        <w:rPr>
          <w:color w:val="auto"/>
        </w:rPr>
        <w:tab/>
        <w:t xml:space="preserve">Pri držaní tela sa nejedná o náhodné izolované  zapojenia jednotlivých svalov, ale o uplatnenie určitého modelu (Vařeková, 2001). V súvislosti s uvedeným je potrebné zdôrazniť, že držanie tela je obrazom CNS. Cesty nápravy, zlepšovania musia preto rešpektovať, okrem periférie – svalov i riadiacu zložku.  Dosiahnuť trvalé zmeny, potrebné korekcie v spôsobe držania tela je proces učenia, závislý okrem iného na funkčnej spôsobilosti nervovo-svalového aparátu a jeho vyváženosti.     </w:t>
      </w:r>
      <w:r w:rsidRPr="00C63ACC">
        <w:rPr>
          <w:color w:val="auto"/>
        </w:rPr>
        <w:tab/>
      </w:r>
    </w:p>
    <w:p w:rsidR="00586380" w:rsidRPr="00C63ACC" w:rsidRDefault="00586380" w:rsidP="00FB0920">
      <w:pPr>
        <w:pStyle w:val="ltext"/>
        <w:spacing w:line="360" w:lineRule="auto"/>
        <w:ind w:firstLine="0"/>
        <w:rPr>
          <w:color w:val="auto"/>
        </w:rPr>
      </w:pPr>
      <w:r w:rsidRPr="00C63ACC">
        <w:rPr>
          <w:color w:val="auto"/>
        </w:rPr>
        <w:tab/>
        <w:t>Dominujúcou príčinou negatívneho trendu držania tela detí je (okrem genetickej determinácie, jednostranného preťažovania a nedostatočnej pohybovej variabilite) nedostatok až absencia pohybovej aktivity, ktoré vyvolávajú poruchu funkčných vzťahov medzi svalovým systémom tonickým  (posturálnych – postura = držanie tela) a  fázickým, čoho dôsledkom je vznik svalovej nerovnováhy (dysbalancie), teda narušenie dynamickej a statickej funkcie pohybového systému (Liba, 1999). Svalová nerovnováha (disbalancia) následne podmieňuje poruchy statiky a dynamiky panvy a chrbtice, funkčné poruchy chrbtice a periférnych kĺbov. Ovplyvňuje tiež obehové, metabolické a nervové funkcie. Správne držanie tela je dynamický pojem, ktorý zahŕňa nielen statické pomery organizmu pri stoji, ale i správne využívanie svalstva v pokoji  a pohybe za meniacich sa okolností.</w:t>
      </w:r>
    </w:p>
    <w:p w:rsidR="00586380" w:rsidRPr="00C63ACC" w:rsidRDefault="00586380" w:rsidP="00FB0920">
      <w:pPr>
        <w:spacing w:line="360" w:lineRule="auto"/>
        <w:jc w:val="both"/>
      </w:pPr>
      <w:r w:rsidRPr="00C63ACC">
        <w:tab/>
        <w:t xml:space="preserve">Véle (1995) popisuje najlepší postoj pre každého jedinca ako taký, pri ktorom sú jednotlivé sektory posturálneho systému harmonicky vyvážené a potrebujú najmenšiu svalovú prácu pre udržanie najlepšej stability. </w:t>
      </w:r>
    </w:p>
    <w:p w:rsidR="00586380" w:rsidRPr="00C63ACC" w:rsidRDefault="00586380" w:rsidP="00FB0920">
      <w:pPr>
        <w:spacing w:line="360" w:lineRule="auto"/>
        <w:ind w:firstLine="708"/>
        <w:jc w:val="both"/>
      </w:pPr>
      <w:r w:rsidRPr="00C63ACC">
        <w:t>Kopřivová (2000) uvádza, že pri prevládajúcom sedavom zamestnaní trpí najviac osový systém – chrbtica a kĺby, ktoré sú v často nesprávne zaujímanej polohe znehybnené a staticky zaťažované.  Je preto potrebné  zamerať sa  na uvoľnenie a pretiahnutie svalstva, ktoré je vystavované zvýšenému napätiu. Ide hlavne o svalstvo v oblasti krku (hlboké svaly šijové, horná časť trapézového svalu a zdvíhač lopatky), v oblasti bedrovej časti chrbtice (štvorhranný bedrový sval, vzpriamovač trupu) a  bedier (sval bedrovodriekový, priamy sval stehna a ohýbače kolien). Nestačí len upraviť funkčný stav svalov, ale je potrebné naučiť deti koordinovať jednotlivé svaly a svalové skupiny z hľadiska správneho postavenia panvy, držania ramien a hlavy.</w:t>
      </w:r>
    </w:p>
    <w:p w:rsidR="00586380" w:rsidRPr="00EA33A5" w:rsidRDefault="00586380" w:rsidP="00FB0920">
      <w:pPr>
        <w:spacing w:line="360" w:lineRule="auto"/>
        <w:rPr>
          <w:b/>
          <w:iCs/>
        </w:rPr>
      </w:pPr>
      <w:r w:rsidRPr="00EA33A5">
        <w:rPr>
          <w:b/>
        </w:rPr>
        <w:lastRenderedPageBreak/>
        <w:tab/>
        <w:t xml:space="preserve">Znaky správneho držania tela </w:t>
      </w:r>
    </w:p>
    <w:p w:rsidR="00586380" w:rsidRPr="00C63ACC" w:rsidRDefault="00586380" w:rsidP="00FB0920">
      <w:pPr>
        <w:pStyle w:val="ltext"/>
        <w:spacing w:line="360" w:lineRule="auto"/>
        <w:ind w:firstLine="0"/>
        <w:rPr>
          <w:color w:val="auto"/>
        </w:rPr>
      </w:pPr>
      <w:r w:rsidRPr="00C63ACC">
        <w:rPr>
          <w:color w:val="auto"/>
        </w:rPr>
        <w:tab/>
        <w:t>Hlava je vzpriamená, krk vytiahnutý hore – os krku je vertikálna, brada zviera s osou krku uhol 90, hrudná kosť smeruje dopredu a hore, priemerná hĺbka prehnutia krčnej chrbtice (krčná lordóza) predstavuje 2cm a bedrovej (bedrová lordóza) 2,5 až 3cm (platí pre mladší školský vek), plecia sú roztiahnuté do šírky, spustené prirodzene dolu a pri pohľade zozadu obidve rovnako vysoko, paže voľne pri tele, lopatky stiahnuté dozadu a dole (pritisnuté k stene chrbta, dolné uhly neodstávajú), sedacie svaly stiahnuté, panva podsadená, brušná stena (svaly) stiahnutá dovnútra, chodidlá postavené rovnobežne, prsty nôh rozložené rovnomerne na podložke, hmotnosť tela na malíčkovej strane nohy.</w:t>
      </w:r>
    </w:p>
    <w:p w:rsidR="00586380" w:rsidRPr="00EA33A5" w:rsidRDefault="00586380" w:rsidP="00FB0920">
      <w:pPr>
        <w:spacing w:line="360" w:lineRule="auto"/>
        <w:rPr>
          <w:b/>
        </w:rPr>
      </w:pPr>
      <w:r w:rsidRPr="00EA33A5">
        <w:rPr>
          <w:b/>
        </w:rPr>
        <w:tab/>
        <w:t xml:space="preserve">Znaky a príčiny nesprávneho držania tela     </w:t>
      </w:r>
      <w:r w:rsidRPr="00EA33A5">
        <w:rPr>
          <w:b/>
        </w:rPr>
        <w:tab/>
      </w:r>
    </w:p>
    <w:p w:rsidR="00586380" w:rsidRPr="00C63ACC" w:rsidRDefault="00586380" w:rsidP="00FB0920">
      <w:pPr>
        <w:pStyle w:val="ltext"/>
        <w:spacing w:line="360" w:lineRule="auto"/>
        <w:ind w:firstLine="0"/>
        <w:rPr>
          <w:color w:val="auto"/>
        </w:rPr>
      </w:pPr>
      <w:r w:rsidRPr="00C63ACC">
        <w:rPr>
          <w:color w:val="auto"/>
        </w:rPr>
        <w:tab/>
        <w:t xml:space="preserve">Nesprávne držanie tela vykazuje väčšie alebo menšie odchýlky od vyššie uvedených znakov. Keďže ešte nie sú fixované, je možné ich vlastným aktívnym úsilím alebo pasívne vyrovnať. Obvykle prevláda tzv. ochabnuté držanie tela. Pokiaľ je nesprávne držanie tela fixované, hovoríme o tzv. telesnej vade (deformite), ktorá spadá do zdravotnej telesnej výchovy pod dozor lekára. </w:t>
      </w:r>
    </w:p>
    <w:p w:rsidR="00586380" w:rsidRDefault="00586380" w:rsidP="00FB0920">
      <w:pPr>
        <w:pStyle w:val="ltext"/>
        <w:spacing w:line="360" w:lineRule="auto"/>
        <w:ind w:firstLine="0"/>
        <w:rPr>
          <w:color w:val="auto"/>
        </w:rPr>
      </w:pPr>
      <w:r w:rsidRPr="00C63ACC">
        <w:rPr>
          <w:color w:val="auto"/>
        </w:rPr>
        <w:tab/>
        <w:t>Najčastejšími znakmi nesprávneho držania tela sú napr. celková uvoľnenosť, predklonená šija (krčná hyperlordóza), guľatý chrbát (zväčšená hrudná kyfóza – hrudná hyperkyfóza), prehnutý chrbát (bedrová hyperlordóza – zväčšená bedrová lordóza), plochý chrbát (hypolordotické držanie), vybočenie chrbtice do strán (skoliotické držanie), vybočené alebo vbočené kolená. Jedna vada býva obvykle vykompenzovaná vadou druhou, napr. hrudná hyperkyfóza hyperlordózou bedrovou a krčnou, hrudná pravostranná skolióza bedrovou ľavostrannou a pod. Okrem endogénnych príčin (dispozície po rodičoch, poruchy činnosti žliaz s vnútornou sekréciou, nerovnomerný rast dieťaťa) tu pôsobí rad príčin podmienených priamym vplyvom prostredia, výchovou v škole a rodine, režimom práce a odpočinku. Sem patria predovšetkým: nedostatok pohybovej aktivity, nízka úroveň telesnej zdatnosti a rozvoja pohybových schopností, tiež jednostranné zaťažovanie organizmu (dlhotrvajúce sedenie, nesprávna poloha pri písaní, nosenie školskej aktovky v jednej ruke, nesprávne proporcie nábytku nezodpovedajúce výške dieťaťa, príliš mäkké lôžkosvysokým podhlavníkom, nadmerná alebo nedostatočná telesná hmotnosť).</w:t>
      </w:r>
    </w:p>
    <w:p w:rsidR="00586380"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obrazok-vychova"/>
      </w:pPr>
      <w:bookmarkStart w:id="67" w:name="_Toc378691309"/>
      <w:r w:rsidRPr="00C63ACC">
        <w:lastRenderedPageBreak/>
        <w:t>Obr. 11    Typické poruchy držania tela (Čermák – Strnad, 1976).</w:t>
      </w:r>
      <w:bookmarkEnd w:id="67"/>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                a) kyfotické držanie (tzv. guľatý chrbát),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ab/>
        <w:t xml:space="preserve">    b) hyperlordotické držanie (tzv. prehnutý chrbát),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                c) hypolordotické držanie (tzv. plochý chrbát),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                d) skoliotické držanie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1306F"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pPr>
      <w:r>
        <w:rPr>
          <w:noProof/>
        </w:rPr>
        <w:pict>
          <v:shape id="Obrázok 2" o:spid="_x0000_i1029" type="#_x0000_t75" style="width:287.25pt;height:198.75pt;visibility:visible">
            <v:imagedata r:id="rId14" o:title=""/>
          </v:shape>
        </w:pic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rPr>
      </w:pPr>
    </w:p>
    <w:p w:rsidR="00586380" w:rsidRPr="00C63ACC" w:rsidRDefault="00586380" w:rsidP="00FB0920">
      <w:pPr>
        <w:pStyle w:val="ltext"/>
        <w:spacing w:line="360" w:lineRule="auto"/>
        <w:ind w:firstLine="0"/>
        <w:rPr>
          <w:b/>
          <w:bCs/>
          <w:color w:val="auto"/>
        </w:rPr>
      </w:pPr>
      <w:r w:rsidRPr="00C63ACC">
        <w:rPr>
          <w:color w:val="auto"/>
        </w:rPr>
        <w:tab/>
        <w:t>Ak vnímame racionálne a estetické držanie tela ako jeden z parametrov zdravia detí, potom je užitočné a potrebné jeho longitudinálne a cieľavedomé sledovanie.</w:t>
      </w:r>
    </w:p>
    <w:p w:rsidR="00586380" w:rsidRPr="00C63ACC" w:rsidRDefault="00586380" w:rsidP="00FB0920">
      <w:pPr>
        <w:autoSpaceDE w:val="0"/>
        <w:autoSpaceDN w:val="0"/>
        <w:adjustRightInd w:val="0"/>
        <w:spacing w:line="360" w:lineRule="auto"/>
        <w:jc w:val="both"/>
        <w:rPr>
          <w:lang w:val="cs-CZ"/>
        </w:rPr>
      </w:pPr>
      <w:r w:rsidRPr="00C63ACC">
        <w:rPr>
          <w:b/>
          <w:bCs/>
          <w:lang w:val="cs-CZ"/>
        </w:rPr>
        <w:tab/>
        <w:t>Matthiasov test</w:t>
      </w:r>
      <w:r w:rsidRPr="00C63ACC">
        <w:rPr>
          <w:lang w:val="cs-CZ"/>
        </w:rPr>
        <w:t xml:space="preserve"> nás informuje o aktivite posturálnych svalov a ich schopnosti udržať správne držanie tela po určitú dobu. </w:t>
      </w:r>
      <w:r w:rsidRPr="00C63ACC">
        <w:rPr>
          <w:b/>
          <w:bCs/>
          <w:lang w:val="cs-CZ"/>
        </w:rPr>
        <w:t xml:space="preserve">Test sa vykoná </w:t>
      </w:r>
      <w:r w:rsidRPr="00C63ACC">
        <w:rPr>
          <w:lang w:val="cs-CZ"/>
        </w:rPr>
        <w:t xml:space="preserve">takto:   </w:t>
      </w:r>
    </w:p>
    <w:p w:rsidR="00586380" w:rsidRPr="00C63ACC" w:rsidRDefault="00586380" w:rsidP="00FB0920">
      <w:pPr>
        <w:autoSpaceDE w:val="0"/>
        <w:autoSpaceDN w:val="0"/>
        <w:adjustRightInd w:val="0"/>
        <w:spacing w:line="360" w:lineRule="auto"/>
        <w:ind w:firstLine="708"/>
        <w:jc w:val="both"/>
        <w:rPr>
          <w:lang w:val="cs-CZ"/>
        </w:rPr>
      </w:pPr>
      <w:r w:rsidRPr="00C63ACC">
        <w:rPr>
          <w:lang w:val="cs-CZ"/>
        </w:rPr>
        <w:t>Žiak zaujme správne držanie tela, predpaží a v tejto polohe vydrží 30 sekúnd. Ak v priebehu tohoto času nespozorujeme žiadne zmeny v držaní tela, môžeme usudzovať o dobrých predpokladoch posturálnych svalov správne držať telo. Pri oslabení nastáva zmena v držaní, ramená sa presúvajú dopredu, hlava sa predkláňa, brušná stena sa vyklenie dopredu, nastáva prehnutie v drieku, os tela sa posúva dozadu.</w:t>
      </w:r>
    </w:p>
    <w:p w:rsidR="00586380" w:rsidRPr="00C63ACC" w:rsidRDefault="00586380" w:rsidP="00FB0920">
      <w:pPr>
        <w:autoSpaceDE w:val="0"/>
        <w:autoSpaceDN w:val="0"/>
        <w:adjustRightInd w:val="0"/>
        <w:spacing w:line="360" w:lineRule="auto"/>
        <w:jc w:val="both"/>
        <w:rPr>
          <w:lang w:val="cs-CZ"/>
        </w:rPr>
      </w:pPr>
      <w:r w:rsidRPr="00C63ACC">
        <w:rPr>
          <w:b/>
          <w:bCs/>
          <w:lang w:val="cs-CZ"/>
        </w:rPr>
        <w:tab/>
        <w:t xml:space="preserve">Somatoskopická metóda hodnotenia pohľadom </w:t>
      </w:r>
      <w:r w:rsidRPr="00C63ACC">
        <w:rPr>
          <w:bCs/>
          <w:lang w:val="cs-CZ"/>
        </w:rPr>
        <w:t>podľa Jaroš – Lomíčka (In: Srdečný a kol., 1977, Labudová a kol., 1985).</w:t>
      </w:r>
    </w:p>
    <w:p w:rsidR="00586380" w:rsidRPr="00C63ACC" w:rsidRDefault="00586380" w:rsidP="00FB0920">
      <w:pPr>
        <w:autoSpaceDE w:val="0"/>
        <w:autoSpaceDN w:val="0"/>
        <w:adjustRightInd w:val="0"/>
        <w:spacing w:line="360" w:lineRule="auto"/>
        <w:ind w:firstLine="708"/>
        <w:jc w:val="both"/>
        <w:rPr>
          <w:b/>
          <w:bCs/>
          <w:lang w:val="cs-CZ"/>
        </w:rPr>
      </w:pPr>
      <w:r w:rsidRPr="00C63ACC">
        <w:rPr>
          <w:lang w:val="cs-CZ"/>
        </w:rPr>
        <w:t>Učiteľ zrakom hodnotí a známkuje 6 aspektov pomocou stupnice známok od 1 do 4. Hodnotí sa: držanie hlavy a krku, držanie hrudníka, držanie brucha a sklon panvy, celkový priebeh chrbtice z bočného pohľadu, držanie tela v čelnej rovine (zozadu), hodnotenie dolných končatín.</w:t>
      </w:r>
    </w:p>
    <w:p w:rsidR="00586380" w:rsidRPr="00C63ACC" w:rsidRDefault="00586380" w:rsidP="00FB0920">
      <w:pPr>
        <w:autoSpaceDE w:val="0"/>
        <w:autoSpaceDN w:val="0"/>
        <w:adjustRightInd w:val="0"/>
        <w:spacing w:line="360" w:lineRule="auto"/>
        <w:jc w:val="both"/>
        <w:rPr>
          <w:b/>
          <w:bCs/>
          <w:iCs/>
          <w:lang w:val="cs-CZ"/>
        </w:rPr>
      </w:pPr>
      <w:r w:rsidRPr="00C63ACC">
        <w:rPr>
          <w:b/>
          <w:bCs/>
          <w:iCs/>
          <w:lang w:val="cs-CZ"/>
        </w:rPr>
        <w:lastRenderedPageBreak/>
        <w:t>Stupnica známok:</w:t>
      </w:r>
    </w:p>
    <w:p w:rsidR="00586380" w:rsidRPr="00BE7E49" w:rsidRDefault="00586380" w:rsidP="00FB0920">
      <w:pPr>
        <w:pStyle w:val="Odsekzoznamu"/>
        <w:numPr>
          <w:ilvl w:val="3"/>
          <w:numId w:val="176"/>
        </w:numPr>
        <w:autoSpaceDE w:val="0"/>
        <w:autoSpaceDN w:val="0"/>
        <w:adjustRightInd w:val="0"/>
        <w:ind w:left="709"/>
        <w:rPr>
          <w:rFonts w:ascii="Times New Roman" w:hAnsi="Times New Roman"/>
          <w:sz w:val="24"/>
          <w:szCs w:val="24"/>
          <w:lang w:val="cs-CZ"/>
        </w:rPr>
      </w:pPr>
      <w:r w:rsidRPr="00BE7E49">
        <w:rPr>
          <w:rFonts w:ascii="Times New Roman" w:hAnsi="Times New Roman"/>
          <w:sz w:val="24"/>
          <w:szCs w:val="24"/>
          <w:lang w:val="cs-CZ"/>
        </w:rPr>
        <w:t>neprejavujú odchýlky od normy,</w:t>
      </w:r>
    </w:p>
    <w:p w:rsidR="00586380" w:rsidRPr="00BE7E49" w:rsidRDefault="00586380" w:rsidP="00FB0920">
      <w:pPr>
        <w:pStyle w:val="Odsekzoznamu"/>
        <w:numPr>
          <w:ilvl w:val="3"/>
          <w:numId w:val="176"/>
        </w:numPr>
        <w:autoSpaceDE w:val="0"/>
        <w:autoSpaceDN w:val="0"/>
        <w:adjustRightInd w:val="0"/>
        <w:ind w:left="709"/>
        <w:rPr>
          <w:rFonts w:ascii="Times New Roman" w:hAnsi="Times New Roman"/>
          <w:sz w:val="24"/>
          <w:szCs w:val="24"/>
          <w:lang w:val="cs-CZ"/>
        </w:rPr>
      </w:pPr>
      <w:r w:rsidRPr="00BE7E49">
        <w:rPr>
          <w:rFonts w:ascii="Times New Roman" w:hAnsi="Times New Roman"/>
          <w:sz w:val="24"/>
          <w:szCs w:val="24"/>
          <w:lang w:val="cs-CZ"/>
        </w:rPr>
        <w:t>držanie s malými odchýlkami od normy,</w:t>
      </w:r>
    </w:p>
    <w:p w:rsidR="00586380" w:rsidRPr="00BE7E49" w:rsidRDefault="00586380" w:rsidP="00FB0920">
      <w:pPr>
        <w:pStyle w:val="Odsekzoznamu"/>
        <w:numPr>
          <w:ilvl w:val="3"/>
          <w:numId w:val="176"/>
        </w:numPr>
        <w:autoSpaceDE w:val="0"/>
        <w:autoSpaceDN w:val="0"/>
        <w:adjustRightInd w:val="0"/>
        <w:ind w:left="709"/>
        <w:rPr>
          <w:rFonts w:ascii="Times New Roman" w:hAnsi="Times New Roman"/>
          <w:sz w:val="24"/>
          <w:szCs w:val="24"/>
          <w:lang w:val="cs-CZ"/>
        </w:rPr>
      </w:pPr>
      <w:r w:rsidRPr="00BE7E49">
        <w:rPr>
          <w:rFonts w:ascii="Times New Roman" w:hAnsi="Times New Roman"/>
          <w:sz w:val="24"/>
          <w:szCs w:val="24"/>
          <w:lang w:val="cs-CZ"/>
        </w:rPr>
        <w:t>väčšie odchýlky od normy,</w:t>
      </w:r>
    </w:p>
    <w:p w:rsidR="00586380" w:rsidRPr="00BE7E49" w:rsidRDefault="00586380" w:rsidP="00FB0920">
      <w:pPr>
        <w:pStyle w:val="Odsekzoznamu"/>
        <w:numPr>
          <w:ilvl w:val="3"/>
          <w:numId w:val="176"/>
        </w:numPr>
        <w:autoSpaceDE w:val="0"/>
        <w:autoSpaceDN w:val="0"/>
        <w:adjustRightInd w:val="0"/>
        <w:ind w:left="709"/>
        <w:rPr>
          <w:rFonts w:ascii="Times New Roman" w:hAnsi="Times New Roman"/>
          <w:sz w:val="24"/>
          <w:szCs w:val="24"/>
          <w:lang w:val="cs-CZ"/>
        </w:rPr>
      </w:pPr>
      <w:r w:rsidRPr="00BE7E49">
        <w:rPr>
          <w:rFonts w:ascii="Times New Roman" w:hAnsi="Times New Roman"/>
          <w:sz w:val="24"/>
          <w:szCs w:val="24"/>
          <w:lang w:val="cs-CZ"/>
        </w:rPr>
        <w:t>ťažké a trvalé odchýlky.</w:t>
      </w:r>
    </w:p>
    <w:p w:rsidR="00586380" w:rsidRPr="00C63ACC" w:rsidRDefault="00586380" w:rsidP="00FB0920">
      <w:pPr>
        <w:autoSpaceDE w:val="0"/>
        <w:autoSpaceDN w:val="0"/>
        <w:adjustRightInd w:val="0"/>
        <w:spacing w:line="360" w:lineRule="auto"/>
        <w:jc w:val="both"/>
        <w:rPr>
          <w:lang w:val="cs-CZ"/>
        </w:rPr>
      </w:pPr>
      <w:r w:rsidRPr="00C63ACC">
        <w:rPr>
          <w:lang w:val="cs-CZ"/>
        </w:rPr>
        <w:tab/>
        <w:t>Pri hodnotení si vypomáhame olovnicou, pravítkom, uhlomerom. Výsledkom hodnotenia je index držania tela, ktorý sa vypočíta tak, že do čitateľa uvedieme hodnotenie (súčet) piatich aspektov a do menovateľa  6. aspekt – hodnotenie dolných končatín.</w:t>
      </w:r>
    </w:p>
    <w:p w:rsidR="00586380" w:rsidRPr="00C63ACC" w:rsidRDefault="00586380" w:rsidP="00FB0920">
      <w:pPr>
        <w:autoSpaceDE w:val="0"/>
        <w:autoSpaceDN w:val="0"/>
        <w:adjustRightInd w:val="0"/>
        <w:spacing w:line="360" w:lineRule="auto"/>
        <w:ind w:left="1416" w:firstLine="708"/>
        <w:jc w:val="both"/>
        <w:rPr>
          <w:b/>
          <w:bCs/>
          <w:lang w:val="cs-CZ"/>
        </w:rPr>
      </w:pPr>
    </w:p>
    <w:p w:rsidR="00586380" w:rsidRPr="00C63ACC" w:rsidRDefault="00586380" w:rsidP="00FB0920">
      <w:pPr>
        <w:autoSpaceDE w:val="0"/>
        <w:autoSpaceDN w:val="0"/>
        <w:adjustRightInd w:val="0"/>
        <w:spacing w:line="360" w:lineRule="auto"/>
        <w:ind w:left="1416" w:firstLine="708"/>
        <w:jc w:val="both"/>
        <w:rPr>
          <w:b/>
          <w:bCs/>
          <w:lang w:val="cs-CZ"/>
        </w:rPr>
      </w:pPr>
      <w:r w:rsidRPr="00C63ACC">
        <w:rPr>
          <w:b/>
          <w:bCs/>
          <w:lang w:val="cs-CZ"/>
        </w:rPr>
        <w:t xml:space="preserve"> I + II + III + IV + V</w:t>
      </w:r>
    </w:p>
    <w:p w:rsidR="00586380" w:rsidRPr="00C63ACC" w:rsidRDefault="00586380" w:rsidP="00FB0920">
      <w:pPr>
        <w:autoSpaceDE w:val="0"/>
        <w:autoSpaceDN w:val="0"/>
        <w:adjustRightInd w:val="0"/>
        <w:spacing w:line="360" w:lineRule="auto"/>
        <w:jc w:val="both"/>
        <w:rPr>
          <w:b/>
          <w:bCs/>
          <w:szCs w:val="16"/>
          <w:lang w:val="cs-CZ"/>
        </w:rPr>
      </w:pPr>
      <w:r w:rsidRPr="00C63ACC">
        <w:rPr>
          <w:b/>
          <w:bCs/>
          <w:szCs w:val="16"/>
          <w:lang w:val="cs-CZ"/>
        </w:rPr>
        <w:t xml:space="preserve">               i = ─────────────────────-</w:t>
      </w:r>
    </w:p>
    <w:p w:rsidR="00586380" w:rsidRPr="00C63ACC" w:rsidRDefault="00586380" w:rsidP="00FB0920">
      <w:pPr>
        <w:autoSpaceDE w:val="0"/>
        <w:autoSpaceDN w:val="0"/>
        <w:adjustRightInd w:val="0"/>
        <w:spacing w:line="360" w:lineRule="auto"/>
        <w:jc w:val="both"/>
        <w:rPr>
          <w:b/>
          <w:bCs/>
          <w:lang w:val="cs-CZ"/>
        </w:rPr>
      </w:pPr>
      <w:r w:rsidRPr="00C63ACC">
        <w:rPr>
          <w:b/>
          <w:bCs/>
          <w:lang w:val="cs-CZ"/>
        </w:rPr>
        <w:t xml:space="preserve">                                                    VI</w:t>
      </w:r>
    </w:p>
    <w:p w:rsidR="00586380" w:rsidRPr="00C63ACC" w:rsidRDefault="00586380" w:rsidP="00FB0920">
      <w:pPr>
        <w:autoSpaceDE w:val="0"/>
        <w:autoSpaceDN w:val="0"/>
        <w:adjustRightInd w:val="0"/>
        <w:spacing w:line="360" w:lineRule="auto"/>
        <w:jc w:val="both"/>
        <w:rPr>
          <w:lang w:val="cs-CZ"/>
        </w:rPr>
      </w:pPr>
    </w:p>
    <w:p w:rsidR="00586380" w:rsidRPr="00C63ACC" w:rsidRDefault="00586380" w:rsidP="00FB0920">
      <w:pPr>
        <w:autoSpaceDE w:val="0"/>
        <w:autoSpaceDN w:val="0"/>
        <w:adjustRightInd w:val="0"/>
        <w:spacing w:line="360" w:lineRule="auto"/>
        <w:ind w:firstLine="708"/>
        <w:jc w:val="both"/>
        <w:rPr>
          <w:lang w:val="cs-CZ"/>
        </w:rPr>
      </w:pPr>
      <w:r w:rsidRPr="00C63ACC">
        <w:rPr>
          <w:lang w:val="cs-CZ"/>
        </w:rPr>
        <w:t>Súčet známok v čitateli nám udáva typ držania tela takto:</w:t>
      </w:r>
    </w:p>
    <w:p w:rsidR="00586380" w:rsidRPr="00C63ACC" w:rsidRDefault="00586380" w:rsidP="00FB0920">
      <w:pPr>
        <w:autoSpaceDE w:val="0"/>
        <w:autoSpaceDN w:val="0"/>
        <w:adjustRightInd w:val="0"/>
        <w:spacing w:line="360" w:lineRule="auto"/>
        <w:jc w:val="both"/>
        <w:rPr>
          <w:lang w:val="cs-CZ"/>
        </w:rPr>
      </w:pPr>
      <w:r w:rsidRPr="00C63ACC">
        <w:rPr>
          <w:lang w:val="cs-CZ"/>
        </w:rPr>
        <w:t xml:space="preserve">5 bodov </w:t>
      </w:r>
      <w:r w:rsidRPr="00C63ACC">
        <w:rPr>
          <w:lang w:val="cs-CZ"/>
        </w:rPr>
        <w:tab/>
      </w:r>
      <w:r w:rsidRPr="00C63ACC">
        <w:t>–</w:t>
      </w:r>
      <w:r w:rsidRPr="00C63ACC">
        <w:rPr>
          <w:lang w:val="cs-CZ"/>
        </w:rPr>
        <w:t xml:space="preserve"> dokonalé držanie tela</w:t>
      </w:r>
    </w:p>
    <w:p w:rsidR="00586380" w:rsidRPr="00C63ACC" w:rsidRDefault="00586380" w:rsidP="00FB0920">
      <w:pPr>
        <w:autoSpaceDE w:val="0"/>
        <w:autoSpaceDN w:val="0"/>
        <w:adjustRightInd w:val="0"/>
        <w:spacing w:line="360" w:lineRule="auto"/>
        <w:jc w:val="both"/>
        <w:rPr>
          <w:lang w:val="cs-CZ"/>
        </w:rPr>
      </w:pPr>
      <w:r w:rsidRPr="00C63ACC">
        <w:rPr>
          <w:lang w:val="cs-CZ"/>
        </w:rPr>
        <w:t xml:space="preserve">6 až 10 bodov </w:t>
      </w:r>
      <w:r w:rsidRPr="00C63ACC">
        <w:rPr>
          <w:lang w:val="cs-CZ"/>
        </w:rPr>
        <w:tab/>
      </w:r>
      <w:r w:rsidRPr="00C63ACC">
        <w:t>–</w:t>
      </w:r>
      <w:r w:rsidRPr="00C63ACC">
        <w:rPr>
          <w:lang w:val="cs-CZ"/>
        </w:rPr>
        <w:t xml:space="preserve"> dobré držanie tela</w:t>
      </w:r>
    </w:p>
    <w:p w:rsidR="00586380" w:rsidRPr="00C63ACC" w:rsidRDefault="00586380" w:rsidP="00FB0920">
      <w:pPr>
        <w:autoSpaceDE w:val="0"/>
        <w:autoSpaceDN w:val="0"/>
        <w:adjustRightInd w:val="0"/>
        <w:spacing w:line="360" w:lineRule="auto"/>
        <w:jc w:val="both"/>
        <w:rPr>
          <w:lang w:val="cs-CZ"/>
        </w:rPr>
      </w:pPr>
      <w:r w:rsidRPr="00C63ACC">
        <w:rPr>
          <w:lang w:val="cs-CZ"/>
        </w:rPr>
        <w:t xml:space="preserve">11 až 15 bodov </w:t>
      </w:r>
      <w:r w:rsidRPr="00C63ACC">
        <w:rPr>
          <w:lang w:val="cs-CZ"/>
        </w:rPr>
        <w:tab/>
      </w:r>
      <w:r w:rsidRPr="00C63ACC">
        <w:t>–</w:t>
      </w:r>
      <w:r w:rsidRPr="00C63ACC">
        <w:rPr>
          <w:lang w:val="cs-CZ"/>
        </w:rPr>
        <w:t xml:space="preserve"> chybné, nesprávne držanie tela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lang w:val="cs-CZ"/>
        </w:rPr>
      </w:pPr>
      <w:r w:rsidRPr="00C63ACC">
        <w:rPr>
          <w:lang w:val="cs-CZ"/>
        </w:rPr>
        <w:t xml:space="preserve">16 až 20 bodov </w:t>
      </w:r>
      <w:r w:rsidRPr="00C63ACC">
        <w:rPr>
          <w:lang w:val="cs-CZ"/>
        </w:rPr>
        <w:tab/>
      </w:r>
      <w:r w:rsidRPr="00C63ACC">
        <w:t>–</w:t>
      </w:r>
      <w:r w:rsidRPr="00C63ACC">
        <w:rPr>
          <w:lang w:val="cs-CZ"/>
        </w:rPr>
        <w:t xml:space="preserve"> veľmi zlé držanie tela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rPr>
        <w:tab/>
        <w:t xml:space="preserve">Testovanie držania tela pohľadom </w:t>
      </w:r>
      <w:r w:rsidRPr="00C63ACC">
        <w:t xml:space="preserve">(Liba, 1996;  Krejčí – Bäumeltová, 2001):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Hodnotíme pohľadom:</w:t>
      </w:r>
    </w:p>
    <w:p w:rsidR="00586380" w:rsidRPr="00EA33A5" w:rsidRDefault="00586380" w:rsidP="00FB0920">
      <w:pPr>
        <w:spacing w:line="360" w:lineRule="auto"/>
        <w:rPr>
          <w:b/>
        </w:rPr>
      </w:pPr>
      <w:r w:rsidRPr="00EA33A5">
        <w:rPr>
          <w:b/>
        </w:rPr>
        <w:t>A – výborné</w:t>
      </w:r>
    </w:p>
    <w:p w:rsidR="00586380" w:rsidRPr="00C63ACC" w:rsidRDefault="00586380" w:rsidP="00FB0920">
      <w:pPr>
        <w:spacing w:line="360" w:lineRule="auto"/>
      </w:pPr>
      <w:r w:rsidRPr="00C63ACC">
        <w:t>Hlava vzpriamená, hrudník vypnutý, brucho zatiahnuté, zakrivenie chrbtice v normálnych hraniciach.</w:t>
      </w:r>
    </w:p>
    <w:p w:rsidR="00586380" w:rsidRPr="00EA33A5" w:rsidRDefault="00586380" w:rsidP="00FB0920">
      <w:pPr>
        <w:spacing w:line="360" w:lineRule="auto"/>
        <w:rPr>
          <w:b/>
        </w:rPr>
      </w:pPr>
      <w:r w:rsidRPr="00EA33A5">
        <w:rPr>
          <w:b/>
        </w:rPr>
        <w:t>B – dobré</w:t>
      </w:r>
    </w:p>
    <w:p w:rsidR="00586380" w:rsidRPr="00C63ACC" w:rsidRDefault="00586380" w:rsidP="00FB0920">
      <w:pPr>
        <w:spacing w:line="360" w:lineRule="auto"/>
      </w:pPr>
      <w:r w:rsidRPr="00C63ACC">
        <w:t>Hlava mierne nachýlená dopredu, hrudník oploštený, ramená mierne dopredu, zakrivenie chrbtice mierne zväčšené alebo oploštené, lopatky mierne odstávajú.</w:t>
      </w:r>
    </w:p>
    <w:p w:rsidR="00586380" w:rsidRPr="00EA33A5" w:rsidRDefault="00586380" w:rsidP="00FB0920">
      <w:pPr>
        <w:spacing w:line="360" w:lineRule="auto"/>
        <w:rPr>
          <w:b/>
        </w:rPr>
      </w:pPr>
      <w:r w:rsidRPr="00EA33A5">
        <w:rPr>
          <w:b/>
        </w:rPr>
        <w:t>C – chabé</w:t>
      </w:r>
    </w:p>
    <w:p w:rsidR="00586380" w:rsidRPr="00C63ACC" w:rsidRDefault="00586380" w:rsidP="00FB0920">
      <w:pPr>
        <w:spacing w:line="360" w:lineRule="auto"/>
      </w:pPr>
      <w:r w:rsidRPr="00C63ACC">
        <w:t>Hlava sklonená dopredu alebo zaklonená, plochý hrudník, predsunuté ramená, chabé brucho, zväčšené alebo oploštené zakrivenie chrbtice, odstávajúce lopatky, nerovnaká výška ramien.</w:t>
      </w:r>
    </w:p>
    <w:p w:rsidR="00586380" w:rsidRPr="00EA33A5" w:rsidRDefault="00586380" w:rsidP="00FB0920">
      <w:pPr>
        <w:spacing w:line="360" w:lineRule="auto"/>
        <w:rPr>
          <w:b/>
        </w:rPr>
      </w:pPr>
      <w:r w:rsidRPr="00EA33A5">
        <w:rPr>
          <w:b/>
        </w:rPr>
        <w:t>D – zlé</w:t>
      </w:r>
    </w:p>
    <w:p w:rsidR="00586380" w:rsidRPr="00C63ACC" w:rsidRDefault="00586380" w:rsidP="00FB0920">
      <w:pPr>
        <w:spacing w:line="360" w:lineRule="auto"/>
      </w:pPr>
      <w:r w:rsidRPr="00C63ACC">
        <w:lastRenderedPageBreak/>
        <w:t>Hlava značne sklonená, ramená presunuté, zakrivenie chrbtice značne zväčšené, lopatky odstávajú, vysunutý bok.</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Väčšina odborníkov sa zhoduje v tom, že pre vytvorenie a stabilizovanie pohybového návyku správneho držania tela sú optimálne podmienky v mladšom veku (predškolský a mladší školský vek), kedy ešte nie sú tak zafixované posturálne stereotypy (Liba, 2005).</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Cs/>
          <w:szCs w:val="12"/>
        </w:rPr>
      </w:pPr>
      <w:r w:rsidRPr="00C63ACC">
        <w:rPr>
          <w:b/>
          <w:bCs/>
        </w:rPr>
        <w:tab/>
        <w:t xml:space="preserve">Zlepšovanie držania tela predpokladá </w:t>
      </w:r>
      <w:r w:rsidRPr="00C63ACC">
        <w:rPr>
          <w:bCs/>
        </w:rPr>
        <w:t>(upravené podľa Vařekovej, 2001):</w:t>
      </w:r>
    </w:p>
    <w:p w:rsidR="00586380" w:rsidRPr="00C63ACC" w:rsidRDefault="00586380" w:rsidP="00FB0920">
      <w:pPr>
        <w:numPr>
          <w:ilvl w:val="0"/>
          <w:numId w:val="128"/>
        </w:numPr>
        <w:tabs>
          <w:tab w:val="left" w:pos="1080"/>
        </w:tabs>
        <w:spacing w:line="360" w:lineRule="auto"/>
        <w:jc w:val="both"/>
      </w:pPr>
      <w:r w:rsidRPr="00C63ACC">
        <w:t>pravidelnú pohybovú aktivitu s  primeraným a  rovnomerným zaťažovaním sprevádzanú príjemnými pocitmi;</w:t>
      </w:r>
    </w:p>
    <w:p w:rsidR="00586380" w:rsidRPr="00C63ACC" w:rsidRDefault="00586380" w:rsidP="00FB0920">
      <w:pPr>
        <w:numPr>
          <w:ilvl w:val="0"/>
          <w:numId w:val="128"/>
        </w:numPr>
        <w:tabs>
          <w:tab w:val="left" w:pos="1080"/>
        </w:tabs>
        <w:spacing w:line="360" w:lineRule="auto"/>
        <w:jc w:val="both"/>
      </w:pPr>
      <w:r w:rsidRPr="00C63ACC">
        <w:t>aktívnu a cielenú korekciu na základe uvedomovania si postavenia jednotlivých častí tela (pohybové a dychové cvičenia) pri bežných denných činnostiach, napr. stoj, sed, chôdza, predklony a pod.;</w:t>
      </w:r>
    </w:p>
    <w:p w:rsidR="00586380" w:rsidRPr="00C63ACC" w:rsidRDefault="00586380" w:rsidP="00FB0920">
      <w:pPr>
        <w:pStyle w:val="Zarkazkladnhotextu"/>
        <w:numPr>
          <w:ilvl w:val="0"/>
          <w:numId w:val="128"/>
        </w:numPr>
        <w:spacing w:before="0" w:line="360" w:lineRule="auto"/>
      </w:pPr>
      <w:r w:rsidRPr="00C63ACC">
        <w:t>zabezpečenie dostatočnej funkcie v kľúčových oblastiach pohybového systému (panva a oblasť brucha, krčná chrbtica a oblasť ramien);</w:t>
      </w:r>
    </w:p>
    <w:p w:rsidR="00586380" w:rsidRPr="00C63ACC" w:rsidRDefault="00586380" w:rsidP="00FB0920">
      <w:pPr>
        <w:numPr>
          <w:ilvl w:val="0"/>
          <w:numId w:val="128"/>
        </w:numPr>
        <w:spacing w:line="360" w:lineRule="auto"/>
        <w:jc w:val="both"/>
      </w:pPr>
      <w:r w:rsidRPr="00C63ACC">
        <w:t>aktívna posturálna korekcia pri bežných denných činnostiach, napr. stoj, sed, chôdza, dvíhanie bremien, predklony (používa sa skratka ADL – Activities of Daily Living);</w:t>
      </w:r>
    </w:p>
    <w:p w:rsidR="00586380" w:rsidRPr="00C63ACC" w:rsidRDefault="00586380" w:rsidP="00FB0920">
      <w:pPr>
        <w:numPr>
          <w:ilvl w:val="0"/>
          <w:numId w:val="128"/>
        </w:numPr>
        <w:spacing w:line="360" w:lineRule="auto"/>
        <w:jc w:val="both"/>
      </w:pPr>
      <w:r w:rsidRPr="00C63ACC">
        <w:t>pasívne korektory, t. j. vonkajšie opory, ktoré je možné v prípade nezvládnutia situácie aktívnymi postupmi použiť v mieste, kde je držanie tela nedostatočné; ide napríklad o bedrový pás, tvarované vložky do topánok, sedacie klíny a bedrové opierky;</w:t>
      </w:r>
    </w:p>
    <w:p w:rsidR="00586380" w:rsidRPr="00C63ACC" w:rsidRDefault="00586380" w:rsidP="00FB0920">
      <w:pPr>
        <w:numPr>
          <w:ilvl w:val="0"/>
          <w:numId w:val="128"/>
        </w:numPr>
        <w:spacing w:line="360" w:lineRule="auto"/>
        <w:jc w:val="both"/>
      </w:pPr>
      <w:r w:rsidRPr="00C63ACC">
        <w:t>pozitívny prístup k životu, zvládanie stresových situácií, pozitívne myslenie.</w:t>
      </w:r>
    </w:p>
    <w:p w:rsidR="00586380" w:rsidRPr="00C63ACC" w:rsidRDefault="00586380" w:rsidP="00FB0920">
      <w:pPr>
        <w:spacing w:line="360" w:lineRule="auto"/>
        <w:ind w:firstLine="708"/>
        <w:jc w:val="both"/>
      </w:pPr>
      <w:r w:rsidRPr="00C63ACC">
        <w:t xml:space="preserve">Nesprávne držanie tela nie je možné vyrovnávať len spontánnym pohybom. Cieľavedomá, kontinuálna a primeraná pohybová činnosť ako prostriedok prevencie, ale i prípadnej terapie je nezastupiteľná. Keďže najčastejšími príčinami posturálnych deformácií je hypokinéza, nedostatočná pohybová variabilita a jednostranné preťažovanie, napr. dlhotrvajúce zotrvávanie v nezmenenej polohe platí zásada, že každá, aj krátkodobá zmena polohy pretrvávajúceho držania tela – postury je potrebná a účinná (napr. v podmienkach školy je vhodná krátka pohybová vsuvka na  kognitívne náročných hodinách).  Cieľavedomosť a intencionálnosť pôsobenia učiteľa pri spolupráci s rodičmi s cieľom dosiahnuť zodpovedajúcu pohybovú stimuláciu detí (žiakov) môže pozitívne ovplyvniť držanie tela, psychomotorický vývoj a  súčasne i pozitívny postoj k ich pravidelnej pohybovej aktivite. Pohybová aktivita v dostupných a zodpovedajúcich formách s primeraným </w:t>
      </w:r>
      <w:r w:rsidRPr="00C63ACC">
        <w:lastRenderedPageBreak/>
        <w:t xml:space="preserve">pohybovým obsahom je nezastupiteľným prostriedkom prevencie najrozšírenejšej funkčnej poruchy školských detí, ktorou je chybné držanie tela. </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 w:rsidR="00586380" w:rsidRPr="00C63ACC" w:rsidRDefault="00586380" w:rsidP="00FB0920">
      <w:pPr>
        <w:pStyle w:val="nadpis2-vychova"/>
      </w:pPr>
      <w:bookmarkStart w:id="68" w:name="_Toc378688933"/>
      <w:r w:rsidRPr="00C63ACC">
        <w:t xml:space="preserve">4. </w:t>
      </w:r>
      <w:r>
        <w:t>5</w:t>
      </w:r>
      <w:r w:rsidRPr="00C63ACC">
        <w:t>.  Regenerácia</w:t>
      </w:r>
      <w:bookmarkEnd w:id="68"/>
    </w:p>
    <w:p w:rsidR="00586380" w:rsidRPr="00C63ACC" w:rsidRDefault="00586380" w:rsidP="00FB0920">
      <w:pPr>
        <w:pStyle w:val="ln1"/>
        <w:ind w:left="0" w:firstLine="0"/>
        <w:rPr>
          <w:color w:val="auto"/>
        </w:rPr>
      </w:pPr>
    </w:p>
    <w:p w:rsidR="00586380" w:rsidRPr="00C63ACC" w:rsidRDefault="00586380" w:rsidP="00FB0920">
      <w:pPr>
        <w:spacing w:line="360" w:lineRule="auto"/>
        <w:jc w:val="both"/>
      </w:pPr>
    </w:p>
    <w:p w:rsidR="00586380" w:rsidRPr="00C63ACC" w:rsidRDefault="00586380" w:rsidP="00FB0920">
      <w:pPr>
        <w:spacing w:line="360" w:lineRule="auto"/>
        <w:jc w:val="both"/>
        <w:rPr>
          <w:b/>
        </w:rPr>
      </w:pPr>
      <w:r w:rsidRPr="00C63ACC">
        <w:tab/>
        <w:t xml:space="preserve">Prirodzeným dôsledkom telesnej a duševnej práce v závislosti na jej trvaní a intenzite je </w:t>
      </w:r>
      <w:r w:rsidRPr="00C63ACC">
        <w:rPr>
          <w:b/>
        </w:rPr>
        <w:t xml:space="preserve">únava. </w:t>
      </w:r>
      <w:r w:rsidRPr="00C63ACC">
        <w:t xml:space="preserve"> Únava je reakcia organizmu na záťaž prejavujúca sa reverzibilným zhoršením funkčného stavu organizmu a znížením výkonnosti. Únava je fyziologickým ochranným pochodom, ktorý bráni poškodeniu organizmu. Ide o komplexný dej týkajúci sa celého organizmu, aj keď sa vo fyziológii práce sústreďuje pozornosť na nervovosvalovú únavu, kde rozlišujeme únavu </w:t>
      </w:r>
      <w:r w:rsidRPr="00C63ACC">
        <w:rPr>
          <w:b/>
        </w:rPr>
        <w:t xml:space="preserve">periférnu (svalová únava) a centrálnu. </w:t>
      </w:r>
    </w:p>
    <w:p w:rsidR="00586380" w:rsidRPr="00C63ACC" w:rsidRDefault="00586380" w:rsidP="00FB0920">
      <w:pPr>
        <w:spacing w:line="360" w:lineRule="auto"/>
        <w:ind w:firstLine="567"/>
        <w:jc w:val="both"/>
      </w:pPr>
      <w:r w:rsidRPr="00C63ACC">
        <w:t xml:space="preserve">Príčinou </w:t>
      </w:r>
      <w:r w:rsidRPr="00C63ACC">
        <w:rPr>
          <w:b/>
        </w:rPr>
        <w:t xml:space="preserve">periférnej (svalovej) únavy </w:t>
      </w:r>
      <w:r w:rsidRPr="00C63ACC">
        <w:t>je predovšetkým nahromadenie metabolitov (močovina, laktát, kinetoxíny), ktoré sa uvoľnili pri svalovej práci a nedostatok živín, najmä adenozíntrifosfátu (ATP) a kreatín fosfátu (CP), ale aj glykogénu potrebného na resyntézu ATP a nedostatok O</w:t>
      </w:r>
      <w:r w:rsidRPr="00C63ACC">
        <w:rPr>
          <w:vertAlign w:val="subscript"/>
        </w:rPr>
        <w:t xml:space="preserve">2.  </w:t>
      </w:r>
      <w:r w:rsidRPr="00C63ACC">
        <w:t>Lokálna únava tiež súvisí s typom svalových vlákien, z ktorých sa skladá príslušný sval. Svaly s prevahou bielych (rýchlych) vlákien sa unavia rýchlejšie (vytvára sa veľký kyslíkový dlh), svaly s prevahou červených (pomalých) vlákien sú viac prispôsobené na vytrvalostnú prácu. Únavu môže ovplyvňovať aj typ kontrakcie – skôr sa unavia svaly pri izometrickej kontrakcii. Pri</w:t>
      </w:r>
      <w:r w:rsidRPr="00C63ACC">
        <w:rPr>
          <w:b/>
        </w:rPr>
        <w:t xml:space="preserve"> centrálnej únave </w:t>
      </w:r>
      <w:r w:rsidRPr="00C63ACC">
        <w:t xml:space="preserve"> pôsobí popri únave tela neurónu (nedostatok výživných látok, nedostatok kyslíka, vplyv metabolitov) najmä únava synáps  - centrálna časť nervového systému má stovky miliárd synáps  (Štulrajter, 2008). Únava  bráni organizmus pred vyčerpaním, má teda veľký biologický význam.</w:t>
      </w:r>
    </w:p>
    <w:p w:rsidR="00586380" w:rsidRPr="00C63ACC" w:rsidRDefault="00586380" w:rsidP="00FB0920">
      <w:pPr>
        <w:spacing w:line="360" w:lineRule="auto"/>
        <w:ind w:firstLine="708"/>
        <w:jc w:val="both"/>
      </w:pPr>
      <w:r w:rsidRPr="00C63ACC">
        <w:t xml:space="preserve">Nástup únavy závisí od mnohých faktorov: vek, pohlavie, zdravotný stav, typ vyššej nervovej činnosti, výživa, zdatnosť, druh a intenzita práce, fyzikálne, chemické, biologické a psychosociálne faktory prostredia a ďalšie. Objektívny nástup únavy je signalizovaný subjektívnymi príznakmi (nechuť, oslabenie až strata vôle pokračovať v práci, tréningu a pod., ospalosť, malátnosť,  pocity slabosti, vyčerpania), ktoré sú dôležitým biologickým indikátorom vo vzťahu k ochrane organizmu pred vysokým stupňom objektívnej únavy. Ak organizmu  sústavne  chýba dostatočný odpočinok, dochádza ku vzniku chronickej únavy, </w:t>
      </w:r>
      <w:r w:rsidRPr="00C63ACC">
        <w:lastRenderedPageBreak/>
        <w:t>ktorá časom prechádza do chorobného stavu, k tzv. prepracovaniu. Predpokladom prevencie vo vzťahu k  predčasnému vzniku únavy je primeraný a dostatočný oddych,  rovnomerné striedanie telesnej a duševnej práce a dostatok spánku. Rovnako dôležitá je starostlivosť o vhodné životné a pracovné prostredie,  racionálna výživa, správna organizácia práce, dostatočný a primeraný pohyb.</w:t>
      </w:r>
    </w:p>
    <w:p w:rsidR="00586380" w:rsidRPr="00C63ACC" w:rsidRDefault="00586380" w:rsidP="00FB0920">
      <w:pPr>
        <w:spacing w:line="360" w:lineRule="auto"/>
        <w:ind w:firstLine="708"/>
        <w:jc w:val="both"/>
      </w:pPr>
      <w:r w:rsidRPr="00C63ACC">
        <w:t xml:space="preserve">Odstraňovanie únavy nastáva v období zotavenia, odpočinku. Ide o proces návratu fyziologických funkcií organizmu na pokojové hodnoty prostredníctvom </w:t>
      </w:r>
      <w:r w:rsidRPr="00C63ACC">
        <w:rPr>
          <w:i/>
        </w:rPr>
        <w:t xml:space="preserve">regenerácie. </w:t>
      </w:r>
      <w:r w:rsidRPr="00C63ACC">
        <w:t xml:space="preserve">Regenerácia je proces zameraný na podporu zotavenia telesných a duševných procesov, ktorých pokojová rovnováha bola predchádzajúcou činnosťou narušená a viedla k určitému stupňu únavy. </w:t>
      </w:r>
    </w:p>
    <w:p w:rsidR="00586380" w:rsidRPr="00C63ACC" w:rsidRDefault="00586380" w:rsidP="00FB0920">
      <w:pPr>
        <w:spacing w:line="360" w:lineRule="auto"/>
        <w:ind w:firstLine="708"/>
        <w:jc w:val="both"/>
      </w:pPr>
      <w:r w:rsidRPr="00C63ACC">
        <w:t xml:space="preserve">Regenerácia je prostriedkom odstránenia únavy, urýchlenia a prehĺbenia zotavovacích procesov, je prevenciou preťaženia alebo poškodenia zdravia. Organizmus sa môže zotaviť buď formou </w:t>
      </w:r>
      <w:r w:rsidRPr="00C63ACC">
        <w:rPr>
          <w:i/>
        </w:rPr>
        <w:t>pasívneho odpočinku</w:t>
      </w:r>
      <w:r w:rsidRPr="00C63ACC">
        <w:t xml:space="preserve"> (nervovosvalová relaxácia a spánok, kedy dochádza k chemickej a štrukturálnej obnove mozgových buniek, k fyziologickej obnove všetkých dejov organizmu) alebo formou </w:t>
      </w:r>
      <w:r w:rsidRPr="00C63ACC">
        <w:rPr>
          <w:i/>
        </w:rPr>
        <w:t>aktívneho odpočinku</w:t>
      </w:r>
      <w:r w:rsidRPr="00C63ACC">
        <w:t xml:space="preserve"> (vykonávanie činností odlišných od pracovnej záťaže, ktorá spôsobila únavu a  ktoré zároveň pôsobia emocionálne). Čas potrebný na regeneráciu sa môže skrátiť a efektivizovať rôznymi prostriedkami.         </w:t>
      </w:r>
      <w:r w:rsidRPr="00C63ACC">
        <w:tab/>
      </w:r>
    </w:p>
    <w:p w:rsidR="00586380" w:rsidRPr="00C63ACC" w:rsidRDefault="00586380" w:rsidP="00FB0920">
      <w:pPr>
        <w:spacing w:line="360" w:lineRule="auto"/>
        <w:jc w:val="both"/>
      </w:pPr>
      <w:r w:rsidRPr="00C63ACC">
        <w:t>Ťažiskom regenerácie sú</w:t>
      </w:r>
      <w:r w:rsidRPr="00C63ACC">
        <w:rPr>
          <w:i/>
        </w:rPr>
        <w:t xml:space="preserve"> biologické prostriedky</w:t>
      </w:r>
      <w:r w:rsidRPr="00C63ACC">
        <w:t xml:space="preserve"> ako:</w:t>
      </w:r>
    </w:p>
    <w:p w:rsidR="00586380" w:rsidRPr="00C63ACC" w:rsidRDefault="00586380" w:rsidP="00FB0920">
      <w:pPr>
        <w:numPr>
          <w:ilvl w:val="0"/>
          <w:numId w:val="168"/>
        </w:numPr>
        <w:spacing w:line="360" w:lineRule="auto"/>
        <w:ind w:left="567" w:hanging="567"/>
        <w:jc w:val="both"/>
      </w:pPr>
      <w:r w:rsidRPr="00C63ACC">
        <w:t>racionálna výživa, rehydratácia, remineralizácia;</w:t>
      </w:r>
    </w:p>
    <w:p w:rsidR="00586380" w:rsidRPr="00C63ACC" w:rsidRDefault="00586380" w:rsidP="00FB0920">
      <w:pPr>
        <w:numPr>
          <w:ilvl w:val="0"/>
          <w:numId w:val="168"/>
        </w:numPr>
        <w:spacing w:line="360" w:lineRule="auto"/>
        <w:ind w:left="567" w:hanging="567"/>
        <w:jc w:val="both"/>
      </w:pPr>
      <w:r w:rsidRPr="00C63ACC">
        <w:t xml:space="preserve">fyzikálne a balneologické prostriedky: vodné procedúry – sprchy, streky, vírivé kúpele, podvodná masáž a ďalšie, masáž, sauna, elektroprocedúry, regeneračné a rekondičné pobyty v kúpeľoch, kompenzačné a relaxačné cvičenia vykonávané v príjemnom prostredí.     </w:t>
      </w:r>
    </w:p>
    <w:p w:rsidR="00586380" w:rsidRPr="00C63ACC" w:rsidRDefault="00586380" w:rsidP="00FB0920">
      <w:pPr>
        <w:spacing w:line="360" w:lineRule="auto"/>
        <w:jc w:val="both"/>
      </w:pPr>
      <w:r w:rsidRPr="00C63ACC">
        <w:t>Okrem biologických prostriedkov tu nachádzajú uplatnenie i ďalšie, napr.:</w:t>
      </w:r>
    </w:p>
    <w:p w:rsidR="00586380" w:rsidRPr="00C63ACC" w:rsidRDefault="00586380" w:rsidP="00FB0920">
      <w:pPr>
        <w:numPr>
          <w:ilvl w:val="0"/>
          <w:numId w:val="168"/>
        </w:numPr>
        <w:spacing w:line="360" w:lineRule="auto"/>
        <w:ind w:left="567" w:hanging="567"/>
        <w:jc w:val="both"/>
      </w:pPr>
      <w:r w:rsidRPr="00C63ACC">
        <w:rPr>
          <w:i/>
        </w:rPr>
        <w:t>pedagogické prostriedky</w:t>
      </w:r>
      <w:r w:rsidRPr="00C63ACC">
        <w:t xml:space="preserve"> (metodika cvičenia – tréningu, stavba a väzba cvičení – tréningov na periodicitu fyziologických rytmov – biorytmov a ďalšie);</w:t>
      </w:r>
    </w:p>
    <w:p w:rsidR="00586380" w:rsidRPr="00C63ACC" w:rsidRDefault="00586380" w:rsidP="00FB0920">
      <w:pPr>
        <w:numPr>
          <w:ilvl w:val="0"/>
          <w:numId w:val="168"/>
        </w:numPr>
        <w:spacing w:line="360" w:lineRule="auto"/>
        <w:ind w:left="567" w:hanging="567"/>
        <w:jc w:val="both"/>
      </w:pPr>
      <w:r w:rsidRPr="00C63ACC">
        <w:rPr>
          <w:i/>
        </w:rPr>
        <w:t>psychologické prostriedky</w:t>
      </w:r>
      <w:r w:rsidRPr="00C63ACC">
        <w:t xml:space="preserve"> (motivačné prvky a činitele, interpersonálne vzťahy, schopnosť relaxovať – autoregulačné cvičenia a ďalšie);</w:t>
      </w:r>
    </w:p>
    <w:p w:rsidR="00586380" w:rsidRPr="00C63ACC" w:rsidRDefault="00586380" w:rsidP="00FB0920">
      <w:pPr>
        <w:numPr>
          <w:ilvl w:val="0"/>
          <w:numId w:val="168"/>
        </w:numPr>
        <w:spacing w:line="360" w:lineRule="auto"/>
        <w:ind w:left="567" w:hanging="567"/>
        <w:jc w:val="both"/>
      </w:pPr>
      <w:r w:rsidRPr="00C63ACC">
        <w:rPr>
          <w:i/>
        </w:rPr>
        <w:t>farmakologické prostriedky</w:t>
      </w:r>
      <w:r w:rsidRPr="00C63ACC">
        <w:t xml:space="preserve"> (len výnimočne, prísne individuálne a pod vedením lekára).</w:t>
      </w:r>
    </w:p>
    <w:p w:rsidR="00586380" w:rsidRPr="00C63ACC" w:rsidRDefault="00586380" w:rsidP="00FB0920">
      <w:pPr>
        <w:spacing w:line="360" w:lineRule="auto"/>
        <w:ind w:firstLine="567"/>
        <w:jc w:val="both"/>
      </w:pPr>
      <w:r w:rsidRPr="00C63ACC">
        <w:lastRenderedPageBreak/>
        <w:t>Regeneračné prostriedky majú optimálny efekt len v prípade, ak zohľadňujú komplex vyššie uvedených faktorov determinujúcich vznik únavy. Podmienkou účinného uplatnenia prostriedkov regenerácie je dobrý zdravotný stav jednotlivca.</w:t>
      </w:r>
    </w:p>
    <w:p w:rsidR="00586380" w:rsidRPr="00C63ACC" w:rsidRDefault="00586380" w:rsidP="00FB0920">
      <w:pPr>
        <w:spacing w:line="360" w:lineRule="auto"/>
        <w:ind w:firstLine="567"/>
        <w:jc w:val="both"/>
      </w:pPr>
      <w:r w:rsidRPr="00C63ACC">
        <w:t xml:space="preserve">Nevyhnutným prostriedkom regenerácie je </w:t>
      </w:r>
      <w:r w:rsidRPr="00C63ACC">
        <w:rPr>
          <w:i/>
        </w:rPr>
        <w:t>spánok.</w:t>
      </w:r>
      <w:r w:rsidRPr="00C63ACC">
        <w:t xml:space="preserve">Ide o fyziologický stav obnovujúci </w:t>
      </w:r>
      <w:r w:rsidRPr="00176FDF">
        <w:t>možnosti organizmu, najmä mozgu. Spánok j</w:t>
      </w:r>
      <w:r w:rsidRPr="00176FDF">
        <w:rPr>
          <w:shd w:val="clear" w:color="auto" w:fill="FFFFFF"/>
        </w:rPr>
        <w:t>e charakterizovaný spomalením rytmu</w:t>
      </w:r>
      <w:r w:rsidRPr="00176FDF">
        <w:rPr>
          <w:rStyle w:val="apple-converted-space"/>
          <w:shd w:val="clear" w:color="auto" w:fill="FFFFFF"/>
        </w:rPr>
        <w:t> </w:t>
      </w:r>
      <w:hyperlink r:id="rId15" w:tooltip="Dýchanie" w:history="1">
        <w:r w:rsidRPr="00176FDF">
          <w:rPr>
            <w:rStyle w:val="Hypertextovprepojenie"/>
            <w:i/>
            <w:color w:val="auto"/>
            <w:u w:val="none"/>
            <w:shd w:val="clear" w:color="auto" w:fill="FFFFFF"/>
          </w:rPr>
          <w:t>dýchania</w:t>
        </w:r>
      </w:hyperlink>
      <w:r w:rsidRPr="00176FDF">
        <w:rPr>
          <w:i/>
          <w:shd w:val="clear" w:color="auto" w:fill="FFFFFF"/>
        </w:rPr>
        <w:t xml:space="preserve">, </w:t>
      </w:r>
      <w:r w:rsidRPr="00176FDF">
        <w:rPr>
          <w:shd w:val="clear" w:color="auto" w:fill="FFFFFF"/>
        </w:rPr>
        <w:t xml:space="preserve">pulzu srdca, nižšou citlivosťou na vonkajšie podnety, zvýšenou mierou </w:t>
      </w:r>
      <w:r w:rsidRPr="00176FDF">
        <w:rPr>
          <w:rStyle w:val="apple-converted-space"/>
          <w:shd w:val="clear" w:color="auto" w:fill="FFFFFF"/>
        </w:rPr>
        <w:t> </w:t>
      </w:r>
      <w:hyperlink r:id="rId16" w:tooltip="Anabolizmus" w:history="1">
        <w:r w:rsidRPr="00176FDF">
          <w:rPr>
            <w:rStyle w:val="Hypertextovprepojenie"/>
            <w:i/>
            <w:color w:val="auto"/>
            <w:u w:val="none"/>
            <w:shd w:val="clear" w:color="auto" w:fill="FFFFFF"/>
          </w:rPr>
          <w:t>anabolizmu</w:t>
        </w:r>
      </w:hyperlink>
      <w:r w:rsidRPr="00176FDF">
        <w:rPr>
          <w:shd w:val="clear" w:color="auto" w:fill="FFFFFF"/>
        </w:rPr>
        <w:t>(syntéza bunkových štruktúr) a zníženou mierou</w:t>
      </w:r>
      <w:r w:rsidRPr="00176FDF">
        <w:rPr>
          <w:rStyle w:val="apple-converted-space"/>
          <w:i/>
          <w:shd w:val="clear" w:color="auto" w:fill="FFFFFF"/>
        </w:rPr>
        <w:t> </w:t>
      </w:r>
      <w:hyperlink r:id="rId17" w:tooltip="Katabolizmus" w:history="1">
        <w:r w:rsidRPr="00176FDF">
          <w:rPr>
            <w:rStyle w:val="Hypertextovprepojenie"/>
            <w:i/>
            <w:color w:val="auto"/>
            <w:u w:val="none"/>
            <w:shd w:val="clear" w:color="auto" w:fill="FFFFFF"/>
          </w:rPr>
          <w:t>katabolizmu</w:t>
        </w:r>
      </w:hyperlink>
      <w:r w:rsidRPr="00176FDF">
        <w:rPr>
          <w:rStyle w:val="apple-converted-space"/>
          <w:i/>
          <w:shd w:val="clear" w:color="auto" w:fill="FFFFFF"/>
        </w:rPr>
        <w:t> </w:t>
      </w:r>
      <w:r w:rsidRPr="00176FDF">
        <w:rPr>
          <w:shd w:val="clear" w:color="auto" w:fill="FFFFFF"/>
        </w:rPr>
        <w:t xml:space="preserve">(zánik bunkových štruktúr). </w:t>
      </w:r>
      <w:r w:rsidRPr="00176FDF">
        <w:t xml:space="preserve"> U človeka </w:t>
      </w:r>
      <w:r w:rsidRPr="00C63ACC">
        <w:t xml:space="preserve">prebieha v  4 – 6 cykloch (pribl. po 90 minút). V každom cykle možno pomocou elektroencefalogramu rozlíšiť dve fázy: pomalý synchronizovaný spánok - ortodoxný (NREM spánok) a paradoxný spánok (REM spánok). </w:t>
      </w:r>
    </w:p>
    <w:p w:rsidR="00586380" w:rsidRPr="00C63ACC" w:rsidRDefault="00586380" w:rsidP="00FB0920">
      <w:pPr>
        <w:spacing w:line="360" w:lineRule="auto"/>
        <w:ind w:firstLine="567"/>
        <w:jc w:val="both"/>
      </w:pPr>
      <w:r w:rsidRPr="00C63ACC">
        <w:t xml:space="preserve">Potreba spánku sa mení s vekom. Duševne náročné profesie, ale aj nadmerná  fyzická práca  môžu  spôsobiť  problém vypnúť, utlmiť nervový systém. Spánok je nevyhnutný, pokiaľ organizmu chýba nočný spánok, naše telo si tento spánkový dlh zapamätá. Nedostatok spánku (spánková deprivácia) tiež vedie k psychickým poruchám.  Mechanizmy spánku nie sú doteraz úplne vysvetlené. Diskutuje sa o nahromadení únavových substancií, vyčerpaní špeciálnych transmitterov ako napríklad serotonínu a noradrenalínu v špecifických štruktúrach mozgového kmeňa, alebo o menlivosti aktivačného pôsobenia zmyslových orgánov na RAS (retikulárny aktivizačný systém), ktorý je minimálne aktívny v pokojnom prostredí v noci (upravené podľa Malovič, 2003). </w:t>
      </w:r>
      <w:r w:rsidRPr="00C63ACC">
        <w:rPr>
          <w:shd w:val="clear" w:color="auto" w:fill="FFFFFF"/>
        </w:rPr>
        <w:t>Spánok zabezpečuje regeneráciu organizmu a jeho nedostatok môže spôsobiť celý rad zdravotných komplikácií.</w:t>
      </w:r>
    </w:p>
    <w:p w:rsidR="00586380" w:rsidRPr="00C63ACC" w:rsidRDefault="00586380" w:rsidP="00FB0920">
      <w:pPr>
        <w:spacing w:line="360" w:lineRule="auto"/>
        <w:jc w:val="both"/>
        <w:rPr>
          <w:b/>
          <w:sz w:val="26"/>
          <w:szCs w:val="26"/>
        </w:rPr>
      </w:pPr>
    </w:p>
    <w:p w:rsidR="00586380" w:rsidRPr="00C63ACC" w:rsidRDefault="00586380" w:rsidP="00FB0920">
      <w:pPr>
        <w:pStyle w:val="nadpis3-vychova"/>
      </w:pPr>
      <w:bookmarkStart w:id="69" w:name="_Toc378688934"/>
      <w:r w:rsidRPr="00C63ACC">
        <w:t>4. 4. 1   Strečing</w:t>
      </w:r>
      <w:bookmarkEnd w:id="69"/>
    </w:p>
    <w:p w:rsidR="00586380" w:rsidRPr="00C63ACC" w:rsidRDefault="00586380" w:rsidP="00FB0920">
      <w:pPr>
        <w:spacing w:line="360" w:lineRule="auto"/>
        <w:jc w:val="both"/>
      </w:pPr>
    </w:p>
    <w:p w:rsidR="00586380" w:rsidRPr="00C63ACC" w:rsidRDefault="00586380" w:rsidP="00FB0920">
      <w:pPr>
        <w:spacing w:line="360" w:lineRule="auto"/>
        <w:jc w:val="both"/>
      </w:pPr>
      <w:r w:rsidRPr="00C63ACC">
        <w:tab/>
        <w:t>Zdravie a pohybová aktivita spolu významne korelujú. Pravidelná pohybová aktivita zaručuje adaptačné podnety, prejavené v žiaducich účinkoch. Pritom je potrebné venovať maximálnu pozornosť funkcii pohybového systému i prevencii jeho poškodenia. Táto prevencia je nevyhnutná, keďže hranice pre poškodenie pohybového systému môžu byť prekročené skôr než dôjde k žiaducim účinkom pohybových činností. Takýto prístup, ktorý môžeme nazvať prístupom</w:t>
      </w:r>
      <w:r w:rsidRPr="00C63ACC">
        <w:rPr>
          <w:b/>
        </w:rPr>
        <w:t xml:space="preserve"> zdravotné preventívnym,</w:t>
      </w:r>
      <w:r w:rsidRPr="00C63ACC">
        <w:t xml:space="preserve"> primárne podmieňuje predpoklady pre účelné a účinné vykonávania pohybových činností.</w:t>
      </w:r>
    </w:p>
    <w:p w:rsidR="00586380" w:rsidRPr="00C63ACC" w:rsidRDefault="00586380" w:rsidP="00FB0920">
      <w:pPr>
        <w:spacing w:line="360" w:lineRule="auto"/>
        <w:jc w:val="both"/>
      </w:pPr>
      <w:r w:rsidRPr="00C63ACC">
        <w:lastRenderedPageBreak/>
        <w:tab/>
        <w:t>Vedecky zdôvodnené poznatky o príprave organizmu na pohybové zaťažovanie sú v rozpore s tradičným a zažitým pohľadom na rušnú, dynamickú, švihovú podobu cvičení pri otvorení hodiny, tréningu, zápasu, rekreačnej pohybovej činnosti atď. Je preukázané, že intenzívne švihové pohyby (napr. rýchle krúženie hlavou, veľké záklony trupu, hmity v hlbokých predklonoch s natiahnutými dolnými končatinami, rýchle otáčanie trupu, prekážkový sed, úklony trupu s veľkým rozsahom atď.) môžu v nepripravenom organizme spôsobiť vznik mikrotraumat vo väzoch a svaloch. Tieto poškodenia vedú k postupnej strate prirodzenej reaktívnosti a pružnosti celej svalovej skupiny.</w:t>
      </w:r>
    </w:p>
    <w:p w:rsidR="00586380" w:rsidRPr="00C63ACC" w:rsidRDefault="00586380" w:rsidP="00FB0920">
      <w:pPr>
        <w:spacing w:line="360" w:lineRule="auto"/>
        <w:jc w:val="both"/>
      </w:pPr>
      <w:r w:rsidRPr="00C63ACC">
        <w:tab/>
        <w:t xml:space="preserve">K prevencii poškodenia pohybového systému významne prispieva </w:t>
      </w:r>
      <w:r w:rsidRPr="00C63ACC">
        <w:rPr>
          <w:b/>
        </w:rPr>
        <w:t>strečing</w:t>
      </w:r>
      <w:r w:rsidRPr="00C63ACC">
        <w:t xml:space="preserve"> (ang. stretching –naťahovanie, rozťahovanie). Strečing je nápravným a preventívnym systémom cvičení, ktorý sa </w:t>
      </w:r>
      <w:r w:rsidRPr="00C63ACC">
        <w:rPr>
          <w:b/>
        </w:rPr>
        <w:t>netýka len pohybového aparátu</w:t>
      </w:r>
      <w:r w:rsidRPr="00C63ACC">
        <w:t xml:space="preserve">, ale má vplyv i na </w:t>
      </w:r>
      <w:r w:rsidRPr="00C63ACC">
        <w:rPr>
          <w:b/>
        </w:rPr>
        <w:t>správne držanie tela, zlepšenie dýchania,</w:t>
      </w:r>
      <w:r w:rsidRPr="00C63ACC">
        <w:t xml:space="preserve"> a tým i na celkové </w:t>
      </w:r>
      <w:r w:rsidRPr="00C63ACC">
        <w:rPr>
          <w:b/>
        </w:rPr>
        <w:t>psychické uvoľnenie</w:t>
      </w:r>
      <w:r w:rsidRPr="00C63ACC">
        <w:t xml:space="preserve"> (psychosomatický účinok). Metóda naťahovania svalov (strečing) by mala postupne nahrádzať tradičné cvičenia, založené na trhavých a pruživých (nárazových) pohyboch. Dnes vieme, že tieto pohyby nezvyšujú elasticitu svalstva, ale naopak, môžu viesť k stuhnutiu svalstva. Príčinou takejto reakcie sú fyziologické procesy, keď spiatočné odstredivé pohyby pri trhavom naťahovaní zapínajú nervový reflex, ktorý vyvoláva svalovú kontrakciu. Fyziologickým základom tohto javu je tzv. senzomotorický obranný reflex svalu –</w:t>
      </w:r>
      <w:r w:rsidRPr="00C63ACC">
        <w:rPr>
          <w:b/>
        </w:rPr>
        <w:t>napínací reflex</w:t>
      </w:r>
      <w:r w:rsidRPr="00C63ACC">
        <w:t>. Ide o monosynaptický reflex svalovej kontrakcie ako odpoveď na natiahnutie senzitívnych proprioreceptorov toho istého svalu. Monosynaptický sa nazýva preto, lebo prebieha cez jedinú synapsu (spojenie dvoch nervových buniek) a receptor na začiatku reflexného oblúka a efektor na jeho konci sú v tom istom svale. Riadiacim centrom je miecha – miechové (spinálne) reflexy, ktoré sú nezávislé od našej vôle a vedomia a patria ku genetickej výbave človeka. Tento mechanizmus bráni nadmernému napätiu svalstva, ktoré by mohlo viesť k rôznym poškodeniam.</w:t>
      </w:r>
    </w:p>
    <w:p w:rsidR="00586380" w:rsidRPr="00C63ACC" w:rsidRDefault="00586380" w:rsidP="00FB0920">
      <w:pPr>
        <w:spacing w:line="360" w:lineRule="auto"/>
        <w:jc w:val="both"/>
      </w:pPr>
      <w:r w:rsidRPr="00C63ACC">
        <w:tab/>
        <w:t xml:space="preserve">Súhrnne možno povedať, že na príliš prudké alebo maximálne natiahnutie svalových vláken reaguje sval obranným (napínacím) reflexom –stiahnutím (aktívna obrana nervovo-svalového systému), čo môže viesť k stuhnutiu svalu práve tam, kde sme očakávali jeho natiahnutie. Vychádzajúc z tohto poznatku sú strečingové metódy založené na </w:t>
      </w:r>
      <w:r w:rsidRPr="00C63ACC">
        <w:rPr>
          <w:b/>
        </w:rPr>
        <w:t>pomalom, nenásilnom naťahovaní svalov</w:t>
      </w:r>
      <w:r w:rsidRPr="00C63ACC">
        <w:t xml:space="preserve">, ktoré brzdí, obchádza napínací reflex, bráni jeho aktivovaniu. Výsledkom je uvoľnenie svalu a väčšia amplitúda pohybov (pohyblivosť v kĺboch).  Anderson (1983) považuje strečing za ucelený systém cvičení, ktorý sa netýka len </w:t>
      </w:r>
      <w:r w:rsidRPr="00C63ACC">
        <w:lastRenderedPageBreak/>
        <w:t xml:space="preserve">pohybového aparátu, ale má vyplv  na správne držanie tela, zlepšenie dýchania a tým i na celkové psychické uvoľnenie (psychosomatický účinok). Sölveborn (In: Šebej, 1991) strečing definuje ako systém cvičení, pri ktorých sa na princípe </w:t>
      </w:r>
      <w:r w:rsidRPr="00C63ACC">
        <w:rPr>
          <w:i/>
        </w:rPr>
        <w:t>napnutie - uvoľnenie - natiahnutie svalu a výdrž v natiahnutí</w:t>
      </w:r>
      <w:r w:rsidRPr="00C63ACC">
        <w:t xml:space="preserve"> rozvíja rozťahovacia schopnosť svalu a v dôsledku toho aj pohyblivosť v kĺboch. </w:t>
      </w:r>
    </w:p>
    <w:p w:rsidR="00586380" w:rsidRPr="00C63ACC" w:rsidRDefault="00586380" w:rsidP="00FB0920">
      <w:pPr>
        <w:spacing w:line="360" w:lineRule="auto"/>
        <w:ind w:firstLine="708"/>
        <w:jc w:val="both"/>
      </w:pPr>
      <w:r w:rsidRPr="00C63ACC">
        <w:t>Strečingový cvik je akýkoľvek pohyb časti tela, pri ktorom je potrebné zväčšiť aktuálny rozsah pohybu v kĺbe. Natiahnutie môže byť vykonávané aktívne alebo pasívne. Aktívne natiahnutie nastáva, ak osoba, ktorá ho vykonáva sama udrží časť tela v strečingovej (naťahovanej) polohe. K pasívnemu natiahnutiu dochádza, keď niekto ďalší pomáha dosiahnúť a udržať vhodnú polohu, alebo tiež s pomocou vonkajšej opory (Nelson – Kokkonen, 2009).</w:t>
      </w:r>
    </w:p>
    <w:p w:rsidR="00586380" w:rsidRPr="00C63ACC" w:rsidRDefault="00586380" w:rsidP="00FB0920">
      <w:pPr>
        <w:spacing w:line="360" w:lineRule="auto"/>
        <w:ind w:firstLine="708"/>
        <w:jc w:val="both"/>
      </w:pPr>
      <w:r w:rsidRPr="00C63ACC">
        <w:t>Najznámejšie</w:t>
      </w:r>
      <w:r w:rsidRPr="00C63ACC">
        <w:rPr>
          <w:b/>
        </w:rPr>
        <w:t xml:space="preserve"> strečingové metódy </w:t>
      </w:r>
      <w:r w:rsidRPr="00C63ACC">
        <w:t>sú</w:t>
      </w:r>
      <w:r w:rsidRPr="00C63ACC">
        <w:rPr>
          <w:b/>
        </w:rPr>
        <w:t>:</w:t>
      </w:r>
    </w:p>
    <w:p w:rsidR="00586380" w:rsidRPr="00C63ACC" w:rsidRDefault="00586380" w:rsidP="00FB0920">
      <w:pPr>
        <w:spacing w:line="360" w:lineRule="auto"/>
        <w:jc w:val="both"/>
      </w:pPr>
      <w:r w:rsidRPr="00C63ACC">
        <w:rPr>
          <w:b/>
          <w:sz w:val="26"/>
          <w:szCs w:val="26"/>
        </w:rPr>
        <w:tab/>
      </w:r>
      <w:r w:rsidRPr="00C63ACC">
        <w:rPr>
          <w:b/>
        </w:rPr>
        <w:t xml:space="preserve">Statická relaxačná metóda </w:t>
      </w:r>
      <w:r w:rsidRPr="00C63ACC">
        <w:t>– metóda postupného naťahovania (podľa Andersona, 1983), realizuje natiahnutie v troch štádiách:</w:t>
      </w:r>
    </w:p>
    <w:p w:rsidR="00586380" w:rsidRPr="00C63ACC" w:rsidRDefault="00586380" w:rsidP="00FB0920">
      <w:pPr>
        <w:numPr>
          <w:ilvl w:val="0"/>
          <w:numId w:val="7"/>
        </w:numPr>
        <w:spacing w:line="360" w:lineRule="auto"/>
        <w:jc w:val="both"/>
      </w:pPr>
      <w:r w:rsidRPr="00C63ACC">
        <w:rPr>
          <w:b/>
        </w:rPr>
        <w:t>mierne (ľahké) natiahnutie</w:t>
      </w:r>
      <w:r w:rsidRPr="00C63ACC">
        <w:t xml:space="preserve"> (easy stretch): vo svale cítime mierne napätie, pocit napätia sa pri výdrži postupne stráca; po 10 – 30 sekundách ľahkého natiahnutia sval uvoľníme; tento prvý stupeň natiahnutia znižuje stuhnutosť svalu a pripravuje šľachy pre ďalší stupeň natiahnutia;</w:t>
      </w:r>
    </w:p>
    <w:p w:rsidR="00586380" w:rsidRPr="00C63ACC" w:rsidRDefault="00586380" w:rsidP="00FB0920">
      <w:pPr>
        <w:numPr>
          <w:ilvl w:val="0"/>
          <w:numId w:val="7"/>
        </w:numPr>
        <w:spacing w:line="360" w:lineRule="auto"/>
        <w:jc w:val="both"/>
      </w:pPr>
      <w:r w:rsidRPr="00C63ACC">
        <w:rPr>
          <w:b/>
        </w:rPr>
        <w:t>rozvíjajúce (intenzívne) natiahnutie</w:t>
      </w:r>
      <w:r w:rsidRPr="00C63ACC">
        <w:t xml:space="preserve"> (developmental stretch): sval opätovne natiahneme po milimetroch znovu až k pocitu mierneho napätia; nasleduje výdrž 10 – 30 sekúnd; aj tu by sa mal vytvorený pocit mierneho napätia postupne strácať;   na záver sval uvoľníme pretrepávaním, masážou a pod.;</w:t>
      </w:r>
    </w:p>
    <w:p w:rsidR="00586380" w:rsidRPr="00C63ACC" w:rsidRDefault="00586380" w:rsidP="00FB0920">
      <w:pPr>
        <w:numPr>
          <w:ilvl w:val="0"/>
          <w:numId w:val="7"/>
        </w:numPr>
        <w:spacing w:line="360" w:lineRule="auto"/>
        <w:jc w:val="both"/>
      </w:pPr>
      <w:r w:rsidRPr="00C63ACC">
        <w:rPr>
          <w:b/>
        </w:rPr>
        <w:t xml:space="preserve">extrémne (drastické) natiahnutie </w:t>
      </w:r>
      <w:r w:rsidRPr="00C63ACC">
        <w:t>(drastic stretch): je charakterizované silným, nepoľavujúcim napätím naťahovaných svalov a bolesťou; pri strečingu by k tomuto stupňu natiahnutia nemalo dôjsť.</w:t>
      </w:r>
    </w:p>
    <w:p w:rsidR="00586380" w:rsidRPr="00C63ACC" w:rsidRDefault="00586380" w:rsidP="00FB0920">
      <w:pPr>
        <w:spacing w:line="360" w:lineRule="auto"/>
        <w:jc w:val="both"/>
      </w:pPr>
      <w:r w:rsidRPr="00C63ACC">
        <w:t>Správne natiahnutie svalu prebieha pozvoľným prechodom z mierneho do intenzívneho štádia a výdržou v ňom (10 – 30 sekúnd).</w:t>
      </w:r>
    </w:p>
    <w:p w:rsidR="00586380" w:rsidRPr="00C63ACC" w:rsidRDefault="00586380" w:rsidP="00FB0920">
      <w:pPr>
        <w:spacing w:line="360" w:lineRule="auto"/>
        <w:ind w:left="360"/>
        <w:jc w:val="both"/>
      </w:pPr>
      <w:r w:rsidRPr="00C63ACC">
        <w:rPr>
          <w:b/>
          <w:sz w:val="26"/>
          <w:szCs w:val="26"/>
        </w:rPr>
        <w:tab/>
      </w:r>
      <w:r w:rsidRPr="00C63ACC">
        <w:rPr>
          <w:b/>
        </w:rPr>
        <w:t>Metóda  postizometrického  naťahovania</w:t>
      </w:r>
      <w:r w:rsidRPr="00C63ACC">
        <w:t xml:space="preserve"> (podľa Sölveborna) patrí k rozšíreným </w:t>
      </w:r>
    </w:p>
    <w:p w:rsidR="00586380" w:rsidRPr="00C63ACC" w:rsidRDefault="00586380" w:rsidP="00FB0920">
      <w:pPr>
        <w:spacing w:line="360" w:lineRule="auto"/>
        <w:jc w:val="both"/>
      </w:pPr>
      <w:r w:rsidRPr="00C63ACC">
        <w:t>strečingovým metóda a pozostáva z troch fáz:</w:t>
      </w:r>
    </w:p>
    <w:p w:rsidR="00586380" w:rsidRPr="00C63ACC" w:rsidRDefault="00586380" w:rsidP="00FB0920">
      <w:pPr>
        <w:numPr>
          <w:ilvl w:val="0"/>
          <w:numId w:val="8"/>
        </w:numPr>
        <w:spacing w:line="360" w:lineRule="auto"/>
        <w:jc w:val="both"/>
      </w:pPr>
      <w:r w:rsidRPr="00C63ACC">
        <w:t xml:space="preserve">fáza:  </w:t>
      </w:r>
      <w:r w:rsidRPr="00C63ACC">
        <w:rPr>
          <w:b/>
        </w:rPr>
        <w:t>napínanie</w:t>
      </w:r>
      <w:r w:rsidRPr="00C63ACC">
        <w:t xml:space="preserve"> (izometrická kontrakcia svalu proti odporu čo najväčšou silou – vypína antistrečingový reflex) – v pracujúcom svale sa vytvorí veľké množstvo tepla, </w:t>
      </w:r>
      <w:r w:rsidRPr="00C63ACC">
        <w:lastRenderedPageBreak/>
        <w:t>ktoré je dôležité pre mechaniku svalu, zmenšuje trenie a pri následnom natiahnutí zabraňuje poškodeniu svalu; napínanie trvá 20 – 30 sekúnd;</w:t>
      </w:r>
    </w:p>
    <w:p w:rsidR="00586380" w:rsidRPr="00C63ACC" w:rsidRDefault="00586380" w:rsidP="00FB0920">
      <w:pPr>
        <w:numPr>
          <w:ilvl w:val="0"/>
          <w:numId w:val="8"/>
        </w:numPr>
        <w:spacing w:line="360" w:lineRule="auto"/>
        <w:jc w:val="both"/>
      </w:pPr>
      <w:r w:rsidRPr="00C63ACC">
        <w:t xml:space="preserve">fáza: </w:t>
      </w:r>
      <w:r w:rsidRPr="00C63ACC">
        <w:rPr>
          <w:b/>
        </w:rPr>
        <w:t>uvoľnenie</w:t>
      </w:r>
      <w:r w:rsidRPr="00C63ACC">
        <w:t xml:space="preserve"> – je to krátka (2 – 5 sekúnd) prechodná fáza medzi napínaním a naťahovaním;</w:t>
      </w:r>
    </w:p>
    <w:p w:rsidR="00586380" w:rsidRPr="00C63ACC" w:rsidRDefault="00586380" w:rsidP="00FB0920">
      <w:pPr>
        <w:numPr>
          <w:ilvl w:val="0"/>
          <w:numId w:val="8"/>
        </w:numPr>
        <w:spacing w:line="360" w:lineRule="auto"/>
        <w:jc w:val="both"/>
      </w:pPr>
      <w:r w:rsidRPr="00C63ACC">
        <w:t xml:space="preserve">fáza: </w:t>
      </w:r>
      <w:r w:rsidRPr="00C63ACC">
        <w:rPr>
          <w:b/>
        </w:rPr>
        <w:t>naťahovanie</w:t>
      </w:r>
      <w:r w:rsidRPr="00C63ACC">
        <w:t xml:space="preserve"> – vlastná fáza strečingu; nejde len o mierne a krátkotrvajúce natiahnutie, ale o značné natiahnutie svalu a zotrvanie v natiahnutí 20 – 30 sekúnd; počas natiahnutia je potrebné </w:t>
      </w:r>
      <w:r w:rsidRPr="00C63ACC">
        <w:rPr>
          <w:i/>
        </w:rPr>
        <w:t xml:space="preserve">pokojne a pravidelne dýchať, </w:t>
      </w:r>
      <w:r w:rsidRPr="00C63ACC">
        <w:t>nikdy nezadržiavať dych, myslieť na svaly, ktoré sú precvičované a precítiť natiahnutie.</w:t>
      </w:r>
    </w:p>
    <w:p w:rsidR="00586380" w:rsidRPr="00C63ACC" w:rsidRDefault="00586380" w:rsidP="00FB0920">
      <w:pPr>
        <w:spacing w:line="360" w:lineRule="auto"/>
        <w:jc w:val="both"/>
      </w:pPr>
      <w:r w:rsidRPr="00C63ACC">
        <w:tab/>
        <w:t xml:space="preserve">Z ďalších strečingových metód uvedieme metódu </w:t>
      </w:r>
      <w:r w:rsidRPr="00C63ACC">
        <w:rPr>
          <w:b/>
        </w:rPr>
        <w:t>PNF</w:t>
      </w:r>
      <w:r w:rsidRPr="00C63ACC">
        <w:t xml:space="preserve"> (proprioceptívna neuromuskulárna facilitácia – Proprioceptive Neuromuscular Facilitation). Strečing založený na postfacilitačnom útlme (PNF) je charakteristický tým, že sa sval najprv kontrahuje a potom sa uvoľní a natiahne do krajnej polohy rozsahu pohybu. Sval je pritom uvoľnený.  Kombinácia svalovej kontrakcie a natiahnutia slúži k uvoľneniu svalov, ktoré sa predtým podieľali na udržaní svalového tonusu. Relaxácia vedie k zvýšenej ohybnosti tým, že „upokojí“ vnútorné sily vo svale, ktorý sa zúčastnil kontrakcie, tiež i vo svale, ktorý bránil pohybu v kľbe žiaducim smerom.</w:t>
      </w:r>
    </w:p>
    <w:p w:rsidR="00586380" w:rsidRPr="00C63ACC" w:rsidRDefault="00586380" w:rsidP="00FB0920">
      <w:pPr>
        <w:spacing w:line="360" w:lineRule="auto"/>
        <w:ind w:firstLine="708"/>
        <w:jc w:val="both"/>
      </w:pPr>
      <w:r w:rsidRPr="00C63ACC">
        <w:rPr>
          <w:b/>
        </w:rPr>
        <w:t xml:space="preserve">Balistický strečing </w:t>
      </w:r>
      <w:r w:rsidRPr="00C63ACC">
        <w:t>využíva svalové kontrakcie k vyvolaniu predĺženia  svalu pomocou hmitania bez prerušenia pohybu. I keď sa pri každom hmite sval rychle predĺži, aktivuje sa súčasne  i strečový reflex, ktorý vyvolá okamžitú  kontrakciu (z uvedeného dôvodu je vhodné vykonávať balistický strečing až po statickom natiahnutí).</w:t>
      </w:r>
    </w:p>
    <w:p w:rsidR="00586380" w:rsidRPr="00C63ACC" w:rsidRDefault="00586380" w:rsidP="00FB0920">
      <w:pPr>
        <w:spacing w:line="360" w:lineRule="auto"/>
        <w:ind w:firstLine="708"/>
        <w:jc w:val="both"/>
      </w:pPr>
      <w:r w:rsidRPr="00C63ACC">
        <w:rPr>
          <w:b/>
        </w:rPr>
        <w:t xml:space="preserve">Dynamický strečing </w:t>
      </w:r>
      <w:r w:rsidRPr="00C63ACC">
        <w:t>sa vzťahuje k natiahnutiu, ku ktorému dochádza pri výkone  špecifického športového pohybu. Využíva dynamické pohyby, ktoré sú pre daný šport  špecifické (na rozdiel od balistického strečingu nepoužíva opakované hmitanie). Dynamický strečing je podobný športovo špecifickému rozcvičeniu - vykonávajú sa  pri ňom pohyby špecifické pre danú športovú aktivitu, ale s nižšou intenzitou  (Nelson – Kokkonen, 2009).</w:t>
      </w:r>
    </w:p>
    <w:p w:rsidR="00586380" w:rsidRPr="00C63ACC" w:rsidRDefault="00586380" w:rsidP="00FB0920">
      <w:pPr>
        <w:spacing w:line="360" w:lineRule="auto"/>
        <w:ind w:firstLine="360"/>
        <w:jc w:val="both"/>
      </w:pPr>
      <w:r w:rsidRPr="00C63ACC">
        <w:rPr>
          <w:b/>
        </w:rPr>
        <w:t>Niekoľko strečingových zásad:</w:t>
      </w:r>
    </w:p>
    <w:p w:rsidR="00586380" w:rsidRPr="00C63ACC" w:rsidRDefault="00586380" w:rsidP="00FB0920">
      <w:pPr>
        <w:numPr>
          <w:ilvl w:val="0"/>
          <w:numId w:val="43"/>
        </w:numPr>
        <w:spacing w:line="360" w:lineRule="auto"/>
        <w:jc w:val="both"/>
      </w:pPr>
      <w:r w:rsidRPr="00C63ACC">
        <w:t>strečing je nevyhnutné cvičiť pravidelne;</w:t>
      </w:r>
    </w:p>
    <w:p w:rsidR="00586380" w:rsidRPr="00C63ACC" w:rsidRDefault="00586380" w:rsidP="00FB0920">
      <w:pPr>
        <w:numPr>
          <w:ilvl w:val="0"/>
          <w:numId w:val="43"/>
        </w:numPr>
        <w:spacing w:line="360" w:lineRule="auto"/>
        <w:jc w:val="both"/>
      </w:pPr>
      <w:r w:rsidRPr="00C63ACC">
        <w:t>cvičenie prispôsobiť individuálnym možnostiam (pocitom) a funkčnému stavu, precvičovať celé telo;</w:t>
      </w:r>
    </w:p>
    <w:p w:rsidR="00586380" w:rsidRPr="00C63ACC" w:rsidRDefault="00586380" w:rsidP="00FB0920">
      <w:pPr>
        <w:numPr>
          <w:ilvl w:val="0"/>
          <w:numId w:val="43"/>
        </w:numPr>
        <w:spacing w:line="360" w:lineRule="auto"/>
        <w:jc w:val="both"/>
      </w:pPr>
      <w:r w:rsidRPr="00C63ACC">
        <w:t>do každého strečingového programu je potrebné zaradiť všetky  hlavné svalové skupiny;</w:t>
      </w:r>
    </w:p>
    <w:p w:rsidR="00586380" w:rsidRPr="00C63ACC" w:rsidRDefault="00586380" w:rsidP="00FB0920">
      <w:pPr>
        <w:numPr>
          <w:ilvl w:val="0"/>
          <w:numId w:val="43"/>
        </w:numPr>
        <w:spacing w:line="360" w:lineRule="auto"/>
        <w:jc w:val="both"/>
      </w:pPr>
      <w:r w:rsidRPr="00C63ACC">
        <w:lastRenderedPageBreak/>
        <w:t>naťahovacia poloha sa zaujíma pomaly vedeným pohybom a opäť sa zvoľna ruší    – činnosť sa odohráva pokojne s vedomím dostatočného času;</w:t>
      </w:r>
    </w:p>
    <w:p w:rsidR="00586380" w:rsidRPr="00C63ACC" w:rsidRDefault="00586380" w:rsidP="00FB0920">
      <w:pPr>
        <w:numPr>
          <w:ilvl w:val="0"/>
          <w:numId w:val="43"/>
        </w:numPr>
        <w:spacing w:line="360" w:lineRule="auto"/>
        <w:jc w:val="both"/>
      </w:pPr>
      <w:r w:rsidRPr="00C63ACC">
        <w:t>v krajnej polohe zotrvať 10 – 30 sekúnd, v naťahovanom tkanive musíme cítiť príjemné teplo a mať pocit, že by sme mohli naťahovať sval ďalej; nesmieme cítiť bolesť; cvičenie (pocit natiahnutia) má prísne individuálny charakter;</w:t>
      </w:r>
    </w:p>
    <w:p w:rsidR="00586380" w:rsidRPr="00C63ACC" w:rsidRDefault="00586380" w:rsidP="00FB0920">
      <w:pPr>
        <w:numPr>
          <w:ilvl w:val="0"/>
          <w:numId w:val="43"/>
        </w:numPr>
        <w:spacing w:line="360" w:lineRule="auto"/>
        <w:jc w:val="both"/>
      </w:pPr>
      <w:r w:rsidRPr="00C63ACC">
        <w:t>cvik musí byť volený tak, aby naťahoval príslušnú svalovú skupinu (obvykle tú, ktorá je skrátená, má zvýšený tonus a ktorá limituje rozsah pohybu); je potrebné voliť jednoduchšie a ľahšie cvičenia, ktoré sú dostupné všetkým;</w:t>
      </w:r>
    </w:p>
    <w:p w:rsidR="00586380" w:rsidRPr="00C63ACC" w:rsidRDefault="00586380" w:rsidP="00FB0920">
      <w:pPr>
        <w:numPr>
          <w:ilvl w:val="0"/>
          <w:numId w:val="43"/>
        </w:numPr>
        <w:spacing w:line="360" w:lineRule="auto"/>
        <w:jc w:val="both"/>
      </w:pPr>
      <w:r w:rsidRPr="00C63ACC">
        <w:t>po precvičení určitej skupiny svalov (agonistov) je vhodné naťahovať aj antagonistov;</w:t>
      </w:r>
    </w:p>
    <w:p w:rsidR="00586380" w:rsidRPr="00C63ACC" w:rsidRDefault="00586380" w:rsidP="00FB0920">
      <w:pPr>
        <w:numPr>
          <w:ilvl w:val="0"/>
          <w:numId w:val="43"/>
        </w:numPr>
        <w:spacing w:line="360" w:lineRule="auto"/>
        <w:jc w:val="both"/>
      </w:pPr>
      <w:r w:rsidRPr="00C63ACC">
        <w:t>sval nenaťahujeme do maximálnej polohy;</w:t>
      </w:r>
    </w:p>
    <w:p w:rsidR="00586380" w:rsidRPr="00C63ACC" w:rsidRDefault="00586380" w:rsidP="00FB0920">
      <w:pPr>
        <w:numPr>
          <w:ilvl w:val="0"/>
          <w:numId w:val="43"/>
        </w:numPr>
        <w:spacing w:line="360" w:lineRule="auto"/>
        <w:jc w:val="both"/>
      </w:pPr>
      <w:r w:rsidRPr="00C63ACC">
        <w:t>vybrať pohodlnú polohu, nerobiť trhavé pohyby, pokojne a pravidelne dýchať, cvičiť na mäkkej podložke;</w:t>
      </w:r>
    </w:p>
    <w:p w:rsidR="00586380" w:rsidRPr="00C63ACC" w:rsidRDefault="00586380" w:rsidP="00FB0920">
      <w:pPr>
        <w:numPr>
          <w:ilvl w:val="0"/>
          <w:numId w:val="43"/>
        </w:numPr>
        <w:spacing w:line="360" w:lineRule="auto"/>
        <w:jc w:val="both"/>
      </w:pPr>
      <w:r w:rsidRPr="00C63ACC">
        <w:t>pre každodenné cvičenie doma sa odporúča 15 – 20 cvikov, po dlhom sedení 4 – 6 cvikov; účinok pretrváva 24 – 48 hodín.</w:t>
      </w:r>
    </w:p>
    <w:p w:rsidR="00586380" w:rsidRPr="00C63ACC" w:rsidRDefault="00586380" w:rsidP="00FB0920">
      <w:pPr>
        <w:spacing w:line="360" w:lineRule="auto"/>
        <w:jc w:val="both"/>
      </w:pPr>
      <w:r w:rsidRPr="00C63ACC">
        <w:rPr>
          <w:b/>
        </w:rPr>
        <w:t>Benefity strečingu</w:t>
      </w:r>
      <w:r w:rsidRPr="00C63ACC">
        <w:t>:</w:t>
      </w:r>
    </w:p>
    <w:p w:rsidR="00586380" w:rsidRPr="00C63ACC" w:rsidRDefault="00586380" w:rsidP="00FB0920">
      <w:pPr>
        <w:numPr>
          <w:ilvl w:val="0"/>
          <w:numId w:val="44"/>
        </w:numPr>
        <w:spacing w:line="360" w:lineRule="auto"/>
        <w:jc w:val="both"/>
      </w:pPr>
      <w:r w:rsidRPr="00C63ACC">
        <w:t>rozvíja uvedomenie vlastného tela;</w:t>
      </w:r>
    </w:p>
    <w:p w:rsidR="00586380" w:rsidRPr="00C63ACC" w:rsidRDefault="00586380" w:rsidP="00FB0920">
      <w:pPr>
        <w:numPr>
          <w:ilvl w:val="0"/>
          <w:numId w:val="44"/>
        </w:numPr>
        <w:spacing w:line="360" w:lineRule="auto"/>
        <w:jc w:val="both"/>
      </w:pPr>
      <w:r w:rsidRPr="00C63ACC">
        <w:t>predstavuje preventívnu ochranu proti poraneniam oporného a pohybového aparátu, bráni skracovaniu posturálnych svalov, predčasnej stareckej motorike;</w:t>
      </w:r>
    </w:p>
    <w:p w:rsidR="00586380" w:rsidRPr="00C63ACC" w:rsidRDefault="00586380" w:rsidP="00FB0920">
      <w:pPr>
        <w:numPr>
          <w:ilvl w:val="0"/>
          <w:numId w:val="44"/>
        </w:numPr>
        <w:spacing w:line="360" w:lineRule="auto"/>
        <w:jc w:val="both"/>
      </w:pPr>
      <w:r w:rsidRPr="00C63ACC">
        <w:t>zvyšuje úroveň pohybových schopností – ohybnosť, pohyblivosť, sila, rýchlosť, vytrvalosť,  presnosť pohybov;</w:t>
      </w:r>
    </w:p>
    <w:p w:rsidR="00586380" w:rsidRPr="00C63ACC" w:rsidRDefault="00586380" w:rsidP="00FB0920">
      <w:pPr>
        <w:numPr>
          <w:ilvl w:val="0"/>
          <w:numId w:val="44"/>
        </w:numPr>
        <w:spacing w:line="360" w:lineRule="auto"/>
        <w:jc w:val="both"/>
      </w:pPr>
      <w:r w:rsidRPr="00C63ACC">
        <w:t>zvyšuje efektívnosť a plynulosť svalových pohybov,  znižuje svalovú bolesť;</w:t>
      </w:r>
    </w:p>
    <w:p w:rsidR="00586380" w:rsidRPr="00C63ACC" w:rsidRDefault="00586380" w:rsidP="00FB0920">
      <w:pPr>
        <w:numPr>
          <w:ilvl w:val="0"/>
          <w:numId w:val="44"/>
        </w:numPr>
        <w:spacing w:line="360" w:lineRule="auto"/>
        <w:jc w:val="both"/>
      </w:pPr>
      <w:r w:rsidRPr="00C63ACC">
        <w:t>je účinnou prípravou nasledujúceho výkonu – výborná forma rozcvičenia po rozohriatí organizmu;</w:t>
      </w:r>
    </w:p>
    <w:p w:rsidR="00586380" w:rsidRPr="00C63ACC" w:rsidRDefault="00586380" w:rsidP="00FB0920">
      <w:pPr>
        <w:numPr>
          <w:ilvl w:val="0"/>
          <w:numId w:val="44"/>
        </w:numPr>
        <w:spacing w:line="360" w:lineRule="auto"/>
        <w:jc w:val="both"/>
      </w:pPr>
      <w:r w:rsidRPr="00C63ACC">
        <w:t>predlžuje životnosť oporno-pohybového aparátu – odstraňuje svalové dysbalancie, napomáha správnemu držaniu tela;</w:t>
      </w:r>
    </w:p>
    <w:p w:rsidR="00586380" w:rsidRPr="00C63ACC" w:rsidRDefault="00586380" w:rsidP="00FB0920">
      <w:pPr>
        <w:numPr>
          <w:ilvl w:val="0"/>
          <w:numId w:val="44"/>
        </w:numPr>
        <w:spacing w:line="360" w:lineRule="auto"/>
        <w:jc w:val="both"/>
      </w:pPr>
      <w:r w:rsidRPr="00C63ACC">
        <w:t>pozitívne ovplyvňuje psychický stav – uvoľnenie tonusu kostrového svalstva vedie následne k psychickému uvoľneniu;</w:t>
      </w:r>
    </w:p>
    <w:p w:rsidR="00586380" w:rsidRPr="00C63ACC" w:rsidRDefault="00586380" w:rsidP="00FB0920">
      <w:pPr>
        <w:numPr>
          <w:ilvl w:val="0"/>
          <w:numId w:val="44"/>
        </w:numPr>
        <w:spacing w:line="360" w:lineRule="auto"/>
        <w:jc w:val="both"/>
      </w:pPr>
      <w:r w:rsidRPr="00C63ACC">
        <w:t> zlepšuje vzhľad a sebavnímanie.</w:t>
      </w:r>
    </w:p>
    <w:p w:rsidR="00586380" w:rsidRPr="00C63ACC" w:rsidRDefault="00586380" w:rsidP="00FB0920">
      <w:pPr>
        <w:spacing w:line="360" w:lineRule="auto"/>
        <w:ind w:firstLine="709"/>
        <w:jc w:val="both"/>
      </w:pPr>
      <w:r w:rsidRPr="00C63ACC">
        <w:t>Strečing ako nápravný a preventívny systém cvičenia pohybového aparátu je významným prostriedkom účinného ovplyvňovania kvality pohybových činností s následným komplexným vplyvom na telesnú a duševnú pohodu.</w:t>
      </w:r>
    </w:p>
    <w:p w:rsidR="00586380" w:rsidRPr="00C63ACC" w:rsidRDefault="00586380" w:rsidP="00FB0920">
      <w:pPr>
        <w:pStyle w:val="nadpis-vychova"/>
      </w:pPr>
      <w:bookmarkStart w:id="70" w:name="_Toc378688935"/>
      <w:r w:rsidRPr="00C63ACC">
        <w:lastRenderedPageBreak/>
        <w:t xml:space="preserve">5 </w:t>
      </w:r>
      <w:r w:rsidRPr="00C63ACC">
        <w:tab/>
        <w:t>ŽIVOTNÉ  PROSTREDIE A  ZDRAVIE</w:t>
      </w:r>
      <w:bookmarkEnd w:id="70"/>
      <w:r>
        <w:fldChar w:fldCharType="begin"/>
      </w:r>
      <w:r w:rsidRPr="00C63ACC">
        <w:instrText>tc "4</w:instrText>
      </w:r>
      <w:r w:rsidRPr="00C63ACC">
        <w:tab/>
        <w:instrText>ŽIVOTNÉ PROSTREDIE A ZDRAVIE"</w:instrText>
      </w:r>
      <w:r>
        <w:fldChar w:fldCharType="end"/>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AE1679"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rPr>
      </w:pPr>
      <w:r>
        <w:tab/>
      </w:r>
      <w:r>
        <w:tab/>
      </w:r>
      <w:r>
        <w:tab/>
      </w:r>
      <w:r>
        <w:tab/>
      </w:r>
      <w:r>
        <w:tab/>
      </w:r>
      <w:r>
        <w:tab/>
      </w:r>
      <w:r>
        <w:tab/>
      </w:r>
      <w:r w:rsidRPr="00AE1679">
        <w:rPr>
          <w:i/>
        </w:rPr>
        <w:t>„Príroda nikdy neporuší vlastné pravidlá“</w:t>
      </w:r>
    </w:p>
    <w:p w:rsidR="00586380" w:rsidRPr="00AE1679"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rPr>
      </w:pPr>
      <w:r w:rsidRPr="00AE1679">
        <w:rPr>
          <w:i/>
        </w:rPr>
        <w:tab/>
      </w:r>
      <w:r w:rsidRPr="00AE1679">
        <w:rPr>
          <w:i/>
        </w:rPr>
        <w:tab/>
      </w:r>
      <w:r w:rsidRPr="00AE1679">
        <w:rPr>
          <w:i/>
        </w:rPr>
        <w:tab/>
      </w:r>
      <w:r w:rsidRPr="00AE1679">
        <w:rPr>
          <w:i/>
        </w:rPr>
        <w:tab/>
      </w:r>
      <w:r w:rsidRPr="00AE1679">
        <w:rPr>
          <w:i/>
        </w:rPr>
        <w:tab/>
      </w:r>
      <w:r w:rsidRPr="00AE1679">
        <w:rPr>
          <w:i/>
        </w:rPr>
        <w:tab/>
      </w:r>
      <w:r w:rsidRPr="00AE1679">
        <w:rPr>
          <w:i/>
        </w:rPr>
        <w:tab/>
      </w:r>
      <w:r w:rsidRPr="00AE1679">
        <w:rPr>
          <w:i/>
        </w:rPr>
        <w:tab/>
      </w:r>
      <w:r w:rsidRPr="00AE1679">
        <w:rPr>
          <w:i/>
        </w:rPr>
        <w:tab/>
      </w:r>
      <w:r w:rsidRPr="00AE1679">
        <w:rPr>
          <w:i/>
        </w:rPr>
        <w:tab/>
        <w:t>Leonardo da Vinci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iCs/>
        </w:rPr>
      </w:pPr>
    </w:p>
    <w:p w:rsidR="00586380" w:rsidRPr="00C63ACC" w:rsidRDefault="00586380" w:rsidP="00FB0920">
      <w:pPr>
        <w:pStyle w:val="ltext"/>
        <w:spacing w:line="360" w:lineRule="auto"/>
        <w:ind w:firstLine="0"/>
        <w:rPr>
          <w:color w:val="auto"/>
        </w:rPr>
      </w:pPr>
      <w:r w:rsidRPr="00C63ACC">
        <w:rPr>
          <w:color w:val="auto"/>
        </w:rPr>
        <w:tab/>
        <w:t>Koncepcia ekologickej výchovy a  environmentálneho vzdelávania i prijímané opatrenia podporujú úsilie o pozdvihnutie environmentálneho a ekologického vedomia obyvateľstva predovšetkým prostredníctvom komplexu výchovno-vzdelávacích vplyvov. Vývoj a aktuálny stav životného prostredia totiž prezentujú nevyhnutnosť razantnejšieho riešenia globálnych i regionálnych environmentálnych problémov. Každá nepriaznivá zmena prírody, životného prostredia totiž limituje kvalitu života ľudí. Uvedené konštatovanie je imperatívom vo vzťahu k starostlivosti o životné prostredie, ktorá sa musí stať integrálnou súčasťou každej sféry spoločenského života, osobitne v environmentálnej a ekologickej výchove a vzdelávaní ako súčasti  výchovy k zdraviu.</w:t>
      </w:r>
    </w:p>
    <w:p w:rsidR="00586380" w:rsidRPr="00C63ACC" w:rsidRDefault="00586380" w:rsidP="00FB0920">
      <w:pPr>
        <w:pStyle w:val="ltext"/>
        <w:spacing w:line="360" w:lineRule="auto"/>
        <w:ind w:firstLine="0"/>
        <w:rPr>
          <w:color w:val="auto"/>
        </w:rPr>
      </w:pPr>
      <w:r w:rsidRPr="00C63ACC">
        <w:rPr>
          <w:color w:val="auto"/>
        </w:rPr>
        <w:tab/>
        <w:t>Životné prostredie je komplexný fenomén, ktorý sa neuzatvára len vnímaním a hodnotením ekonomických aktivít a ich vplyvu na kvalitu jednotlivých zložiek životného prostredia (ovzdušia, vody, pôdy, rastlinstva, živočíšstva atď.). Deje prebiehajúce v prírode nie sú izolovanými javmi, ale vytvárajú súvislú reťaz vzájomných príčinných, spontánne sa uplatňujúcich vzťahov. Túto harmóniu vzájomnej spätosti dejov v prírode  narušilo, najmä v posledných desaťročiach, vysoké tempo exploatácie prírodného prostredia prostredníctvom technizácie a  intenzifikácie hospodárstva  často zneužívajúce výdobytky vedy a techniky.</w:t>
      </w:r>
    </w:p>
    <w:p w:rsidR="00586380" w:rsidRPr="00C63ACC" w:rsidRDefault="00586380" w:rsidP="00FB0920">
      <w:pPr>
        <w:pStyle w:val="ltext"/>
        <w:spacing w:line="360" w:lineRule="auto"/>
        <w:ind w:firstLine="0"/>
        <w:rPr>
          <w:color w:val="auto"/>
        </w:rPr>
      </w:pPr>
      <w:r w:rsidRPr="00C63ACC">
        <w:rPr>
          <w:color w:val="auto"/>
        </w:rPr>
        <w:tab/>
        <w:t xml:space="preserve">Existencia živých sústav, a teda i človeka, sa viaže na relatívne veľmi úzke hranice vonkajších podmienok. Schopnosť adaptácie zlyháva, ak sú vonkajšie zmeny veľmi veľké, presahujúce možnosti regulačných mechanizmov. Prostredie, v ktorom človek žije sa najmä v poslednom období výrazne mení. Štatistiky chorôb, najmä civilizačných, dokumentujú nedostatočnú schopnosť adaptácia na rýchle a časté mnohokrát nepriaznivé zmeny, vonkajšie podmienky. </w:t>
      </w:r>
    </w:p>
    <w:p w:rsidR="00586380" w:rsidRPr="00C63ACC" w:rsidRDefault="00586380" w:rsidP="00FB0920">
      <w:pPr>
        <w:pStyle w:val="ltext"/>
        <w:spacing w:line="360" w:lineRule="auto"/>
        <w:ind w:firstLine="0"/>
        <w:rPr>
          <w:color w:val="auto"/>
        </w:rPr>
      </w:pPr>
      <w:r w:rsidRPr="00C63ACC">
        <w:rPr>
          <w:color w:val="auto"/>
        </w:rPr>
        <w:tab/>
        <w:t>Uvedené zmeny sa týkajú viacerých vonkajších faktorov, z ktorých najviac postihnutá je</w:t>
      </w:r>
      <w:r w:rsidRPr="00C63ACC">
        <w:rPr>
          <w:b/>
          <w:bCs/>
          <w:color w:val="auto"/>
        </w:rPr>
        <w:t xml:space="preserve"> atmosféra</w:t>
      </w:r>
      <w:r w:rsidRPr="00C63ACC">
        <w:rPr>
          <w:color w:val="auto"/>
        </w:rPr>
        <w:t xml:space="preserve">. Z palety rozličných škodlivín, ktoré znečisťujú ovzdušie je potrebné uviesť predovšetkým dym, popol, prach, sadze. V atmosfére sa zvyšujú koncentrácie oxidu uhoľnatého a siričitého, oxidov dusíka, sírovodíka, sírouhlíka, fluóru, polycyklických aromatických látok, kancerogénnych uhľovodíkov, ťažkých kovov (olovo, ortuť, arzén), </w:t>
      </w:r>
      <w:r w:rsidRPr="00C63ACC">
        <w:rPr>
          <w:color w:val="auto"/>
        </w:rPr>
        <w:lastRenderedPageBreak/>
        <w:t>pochádzajúcich z priemyselných exhalátov (vo forme plynov a aerosólov), tiež z produktov spaľovacích motorov. Tieto látky môžu priamo a nepriaznivo ovplyvniť zdravie človeka, napr. vplyvom na dýchacie cesty (chronické zápaly priedušiek, astma atď., možnosti vzniku rakoviny pľúc spolu s fajčením), celkovú zdatnosť človeka a jeho životnú pohodu.</w:t>
      </w:r>
    </w:p>
    <w:p w:rsidR="00586380" w:rsidRPr="00C63ACC" w:rsidRDefault="00586380" w:rsidP="00FB0920">
      <w:pPr>
        <w:pStyle w:val="ltext"/>
        <w:spacing w:line="360" w:lineRule="auto"/>
        <w:ind w:firstLine="0"/>
        <w:rPr>
          <w:color w:val="auto"/>
        </w:rPr>
      </w:pPr>
      <w:r w:rsidRPr="00C63ACC">
        <w:rPr>
          <w:color w:val="auto"/>
        </w:rPr>
        <w:tab/>
        <w:t xml:space="preserve">Rovnako závažné,  ako znečistenie ovzdušia, je aj </w:t>
      </w:r>
      <w:r w:rsidRPr="00C63ACC">
        <w:rPr>
          <w:b/>
          <w:bCs/>
          <w:color w:val="auto"/>
        </w:rPr>
        <w:t>znečistenie vody</w:t>
      </w:r>
      <w:r w:rsidRPr="00C63ACC">
        <w:rPr>
          <w:color w:val="auto"/>
        </w:rPr>
        <w:t>, najmä tečúcich vôd vnútrozemských oblastí. Znečisťovateľmi sú predovšetkým odpady z priemyselnej činnosti (fenoly, kyseliny, detergenty atď.), chemické látky používané v poľnohospodárstve (najmä pesticídy), ako aj odpadové organické látky potravinárskeho priemyslu a veľkých miest. Otázka zdravotne vyhovujúcej pitnej, ale i úžitkovej vody sa stala celosvetovým problémom.</w:t>
      </w:r>
    </w:p>
    <w:p w:rsidR="00586380" w:rsidRPr="00C63ACC" w:rsidRDefault="00586380" w:rsidP="00FB0920">
      <w:pPr>
        <w:pStyle w:val="ltext"/>
        <w:spacing w:line="360" w:lineRule="auto"/>
        <w:ind w:firstLine="0"/>
        <w:rPr>
          <w:color w:val="auto"/>
        </w:rPr>
      </w:pPr>
      <w:r w:rsidRPr="00C63ACC">
        <w:rPr>
          <w:color w:val="auto"/>
        </w:rPr>
        <w:tab/>
        <w:t>Ďalším vážnym problémom je otázka</w:t>
      </w:r>
      <w:r w:rsidRPr="00C63ACC">
        <w:rPr>
          <w:b/>
          <w:bCs/>
          <w:color w:val="auto"/>
        </w:rPr>
        <w:t xml:space="preserve"> výživy a množstva potravín</w:t>
      </w:r>
      <w:r w:rsidRPr="00C63ACC">
        <w:rPr>
          <w:color w:val="auto"/>
        </w:rPr>
        <w:t>. Príčiny spočívajú v populačnej explózii, najmä v menej vyspelých krajinách, ale tiež v predlžovaní priemerného ľudského veku.</w:t>
      </w:r>
    </w:p>
    <w:p w:rsidR="00586380" w:rsidRPr="00C63ACC" w:rsidRDefault="00586380" w:rsidP="00FB0920">
      <w:pPr>
        <w:pStyle w:val="ltext"/>
        <w:tabs>
          <w:tab w:val="clear" w:pos="709"/>
        </w:tabs>
        <w:spacing w:line="360" w:lineRule="auto"/>
        <w:ind w:firstLine="708"/>
        <w:rPr>
          <w:color w:val="auto"/>
          <w:szCs w:val="12"/>
        </w:rPr>
      </w:pPr>
      <w:r w:rsidRPr="00C63ACC">
        <w:rPr>
          <w:color w:val="auto"/>
        </w:rPr>
        <w:t xml:space="preserve">K uvedeným problémom možno priradiť i ďalšie, súvisiace s nepremyslenými zásahmi do prírodnej rovnováhy, akými sú napr. rúbanie dažďových pralesov, holorubná ťažba vedúca k ďalšiemu odlesňovaniu aj vo vyspelých európskych krajinách, ozónové diery, skleníkový efekt podmieňujúci globálne otepľovanie, ropné znečistenia, kyslé dažde, toxické odpady, hlučnosť, erózia pôdy, šírenie púští a pod. Vzťah človeka a prírody sa postupne dostal do polohy súboja biosféry a technosféry. Naliehavou požiadavkou súčasnosti sa preto stáva obnovenie vyváženého stavu človeka a prírody na princípe pozitívnej spätnej väzby. Ako neodkladné sa ukazujú požiadavky smerujúce k </w:t>
      </w:r>
      <w:r w:rsidRPr="00C63ACC">
        <w:rPr>
          <w:b/>
          <w:color w:val="auto"/>
        </w:rPr>
        <w:t xml:space="preserve">riešeniu najzávažnejších globálnych problémov, </w:t>
      </w:r>
      <w:r w:rsidRPr="00C63ACC">
        <w:rPr>
          <w:color w:val="auto"/>
        </w:rPr>
        <w:t xml:space="preserve"> ako sú:</w:t>
      </w:r>
    </w:p>
    <w:p w:rsidR="00586380" w:rsidRPr="00C63ACC" w:rsidRDefault="00586380" w:rsidP="00FB0920">
      <w:pPr>
        <w:numPr>
          <w:ilvl w:val="0"/>
          <w:numId w:val="45"/>
        </w:numPr>
        <w:spacing w:line="360" w:lineRule="auto"/>
        <w:jc w:val="both"/>
        <w:rPr>
          <w:bCs/>
          <w:iCs/>
        </w:rPr>
      </w:pPr>
      <w:r w:rsidRPr="00C63ACC">
        <w:rPr>
          <w:bCs/>
          <w:iCs/>
        </w:rPr>
        <w:t>eliminovanie znečistenia ovzdušia a vôd;</w:t>
      </w:r>
    </w:p>
    <w:p w:rsidR="00586380" w:rsidRPr="00C63ACC" w:rsidRDefault="00586380" w:rsidP="00FB0920">
      <w:pPr>
        <w:numPr>
          <w:ilvl w:val="0"/>
          <w:numId w:val="45"/>
        </w:numPr>
        <w:spacing w:line="360" w:lineRule="auto"/>
        <w:jc w:val="both"/>
        <w:rPr>
          <w:bCs/>
          <w:iCs/>
        </w:rPr>
      </w:pPr>
      <w:r w:rsidRPr="00C63ACC">
        <w:rPr>
          <w:bCs/>
          <w:iCs/>
        </w:rPr>
        <w:t>zabezpečenie ochrany biologickej a krajinnej diverzity;</w:t>
      </w:r>
    </w:p>
    <w:p w:rsidR="00586380" w:rsidRPr="00C63ACC" w:rsidRDefault="00586380" w:rsidP="00FB0920">
      <w:pPr>
        <w:numPr>
          <w:ilvl w:val="0"/>
          <w:numId w:val="45"/>
        </w:numPr>
        <w:spacing w:line="360" w:lineRule="auto"/>
        <w:jc w:val="both"/>
        <w:rPr>
          <w:bCs/>
          <w:iCs/>
        </w:rPr>
      </w:pPr>
      <w:r w:rsidRPr="00C63ACC">
        <w:rPr>
          <w:bCs/>
          <w:iCs/>
        </w:rPr>
        <w:t>riešenie problémov odpadového hospodárstva a environmentálnych rizík vyvolaných niektorými chemickými, fyzikálnymi a biologickými faktormi;</w:t>
      </w:r>
    </w:p>
    <w:p w:rsidR="00586380" w:rsidRPr="00C63ACC" w:rsidRDefault="00586380" w:rsidP="00FB0920">
      <w:pPr>
        <w:numPr>
          <w:ilvl w:val="0"/>
          <w:numId w:val="45"/>
        </w:numPr>
        <w:spacing w:line="360" w:lineRule="auto"/>
        <w:jc w:val="both"/>
        <w:rPr>
          <w:bCs/>
          <w:iCs/>
        </w:rPr>
      </w:pPr>
      <w:r w:rsidRPr="00C63ACC">
        <w:rPr>
          <w:bCs/>
          <w:iCs/>
        </w:rPr>
        <w:t>zabezpečenie jadrovej bezpečnosti;</w:t>
      </w:r>
    </w:p>
    <w:p w:rsidR="00586380" w:rsidRPr="00C63ACC" w:rsidRDefault="00586380" w:rsidP="00FB0920">
      <w:pPr>
        <w:numPr>
          <w:ilvl w:val="0"/>
          <w:numId w:val="45"/>
        </w:numPr>
        <w:spacing w:line="360" w:lineRule="auto"/>
        <w:jc w:val="both"/>
        <w:rPr>
          <w:bCs/>
          <w:iCs/>
        </w:rPr>
      </w:pPr>
      <w:r w:rsidRPr="00C63ACC">
        <w:rPr>
          <w:bCs/>
          <w:iCs/>
        </w:rPr>
        <w:t>ochrana proti hluku;</w:t>
      </w:r>
    </w:p>
    <w:p w:rsidR="00586380" w:rsidRPr="00C63ACC" w:rsidRDefault="00586380" w:rsidP="00FB0920">
      <w:pPr>
        <w:numPr>
          <w:ilvl w:val="0"/>
          <w:numId w:val="45"/>
        </w:numPr>
        <w:spacing w:line="360" w:lineRule="auto"/>
        <w:rPr>
          <w:bCs/>
          <w:iCs/>
        </w:rPr>
      </w:pPr>
      <w:r w:rsidRPr="00C63ACC">
        <w:rPr>
          <w:bCs/>
          <w:iCs/>
        </w:rPr>
        <w:t>biologická bezpečnosť, súvisiaca s  geneticky modifikovanými organizmami;</w:t>
      </w:r>
    </w:p>
    <w:p w:rsidR="00586380" w:rsidRPr="00C63ACC" w:rsidRDefault="00586380" w:rsidP="00FB0920">
      <w:pPr>
        <w:numPr>
          <w:ilvl w:val="0"/>
          <w:numId w:val="45"/>
        </w:numPr>
        <w:spacing w:line="360" w:lineRule="auto"/>
        <w:jc w:val="both"/>
        <w:rPr>
          <w:bCs/>
          <w:iCs/>
        </w:rPr>
      </w:pPr>
      <w:r w:rsidRPr="00C63ACC">
        <w:rPr>
          <w:bCs/>
          <w:iCs/>
        </w:rPr>
        <w:t>postupný prechod na obnoviteľné energetické zdroje;</w:t>
      </w:r>
    </w:p>
    <w:p w:rsidR="00586380" w:rsidRPr="00C63ACC" w:rsidRDefault="00586380" w:rsidP="00FB0920">
      <w:pPr>
        <w:numPr>
          <w:ilvl w:val="0"/>
          <w:numId w:val="45"/>
        </w:numPr>
        <w:spacing w:line="360" w:lineRule="auto"/>
        <w:jc w:val="both"/>
        <w:rPr>
          <w:bCs/>
          <w:iCs/>
        </w:rPr>
      </w:pPr>
      <w:r w:rsidRPr="00C63ACC">
        <w:rPr>
          <w:bCs/>
          <w:iCs/>
        </w:rPr>
        <w:t>spomalenie tempa globálneho otepľovania prostredníctvom  znižovania  emisií;</w:t>
      </w:r>
    </w:p>
    <w:p w:rsidR="00586380" w:rsidRPr="00C63ACC" w:rsidRDefault="00586380" w:rsidP="00FB0920">
      <w:pPr>
        <w:numPr>
          <w:ilvl w:val="0"/>
          <w:numId w:val="45"/>
        </w:numPr>
        <w:spacing w:line="360" w:lineRule="auto"/>
        <w:jc w:val="both"/>
        <w:rPr>
          <w:bCs/>
          <w:iCs/>
        </w:rPr>
      </w:pPr>
      <w:r w:rsidRPr="00C63ACC">
        <w:rPr>
          <w:bCs/>
          <w:iCs/>
        </w:rPr>
        <w:lastRenderedPageBreak/>
        <w:t>celosvetové obmedzenie a následne zákaz freónov,  ktoré  deštruujú ozónovú vrstvu a prispievajú ku globálnemu  otepľovaniu;</w:t>
      </w:r>
    </w:p>
    <w:p w:rsidR="00586380" w:rsidRPr="00C63ACC" w:rsidRDefault="00586380" w:rsidP="00FB0920">
      <w:pPr>
        <w:numPr>
          <w:ilvl w:val="0"/>
          <w:numId w:val="45"/>
        </w:numPr>
        <w:spacing w:line="360" w:lineRule="auto"/>
        <w:jc w:val="both"/>
        <w:rPr>
          <w:bCs/>
          <w:iCs/>
        </w:rPr>
      </w:pPr>
      <w:r w:rsidRPr="00C63ACC">
        <w:rPr>
          <w:bCs/>
          <w:iCs/>
        </w:rPr>
        <w:t>zákaz výroby obalov, ktoré nie sú recyklovateľné a nie sú ani v prírode   rozložiteľné;</w:t>
      </w:r>
    </w:p>
    <w:p w:rsidR="00586380" w:rsidRPr="00C63ACC" w:rsidRDefault="00586380" w:rsidP="00FB0920">
      <w:pPr>
        <w:numPr>
          <w:ilvl w:val="0"/>
          <w:numId w:val="45"/>
        </w:numPr>
        <w:spacing w:line="360" w:lineRule="auto"/>
        <w:jc w:val="both"/>
        <w:rPr>
          <w:bCs/>
          <w:iCs/>
        </w:rPr>
      </w:pPr>
      <w:r w:rsidRPr="00C63ACC">
        <w:rPr>
          <w:bCs/>
          <w:iCs/>
        </w:rPr>
        <w:t>stabilizácia svetovej populácie v hladinách zodpovedajúcich vhodným   priemyselným a poľnohospodárskym možnostiam;</w:t>
      </w:r>
    </w:p>
    <w:p w:rsidR="00586380" w:rsidRPr="00C63ACC" w:rsidRDefault="00586380" w:rsidP="00FB0920">
      <w:pPr>
        <w:numPr>
          <w:ilvl w:val="0"/>
          <w:numId w:val="45"/>
        </w:numPr>
        <w:spacing w:line="360" w:lineRule="auto"/>
        <w:jc w:val="both"/>
        <w:rPr>
          <w:bCs/>
          <w:iCs/>
        </w:rPr>
      </w:pPr>
      <w:r w:rsidRPr="00C63ACC">
        <w:rPr>
          <w:bCs/>
          <w:iCs/>
        </w:rPr>
        <w:t>zvýšenie ochrany ohrozených druhov flóry a fauny a ich nálezísk;</w:t>
      </w:r>
    </w:p>
    <w:p w:rsidR="00586380" w:rsidRPr="00C63ACC" w:rsidRDefault="00586380" w:rsidP="00FB0920">
      <w:pPr>
        <w:numPr>
          <w:ilvl w:val="0"/>
          <w:numId w:val="45"/>
        </w:numPr>
        <w:spacing w:line="360" w:lineRule="auto"/>
        <w:jc w:val="both"/>
        <w:rPr>
          <w:bCs/>
          <w:iCs/>
        </w:rPr>
      </w:pPr>
      <w:r w:rsidRPr="00C63ACC">
        <w:rPr>
          <w:bCs/>
          <w:iCs/>
        </w:rPr>
        <w:t>ochrana lesných plôch mierneho a tropického pásma;</w:t>
      </w:r>
    </w:p>
    <w:p w:rsidR="00586380" w:rsidRPr="00C63ACC" w:rsidRDefault="00586380" w:rsidP="00FB0920">
      <w:pPr>
        <w:numPr>
          <w:ilvl w:val="0"/>
          <w:numId w:val="45"/>
        </w:numPr>
        <w:spacing w:line="360" w:lineRule="auto"/>
        <w:jc w:val="both"/>
      </w:pPr>
      <w:r w:rsidRPr="00C63ACC">
        <w:rPr>
          <w:bCs/>
          <w:iCs/>
        </w:rPr>
        <w:t>dosiahnutie nového zmyslu a stupňa zodpovednosti pre ochranu prírodného prostredia jednotlivcami, spoločenstvami a národmi.</w:t>
      </w:r>
    </w:p>
    <w:p w:rsidR="00586380" w:rsidRPr="00C63ACC" w:rsidRDefault="00586380" w:rsidP="00FB0920">
      <w:pPr>
        <w:pStyle w:val="ltext"/>
        <w:spacing w:line="360" w:lineRule="auto"/>
        <w:ind w:firstLine="0"/>
        <w:rPr>
          <w:color w:val="auto"/>
        </w:rPr>
      </w:pPr>
      <w:r w:rsidRPr="00C63ACC">
        <w:rPr>
          <w:color w:val="auto"/>
        </w:rPr>
        <w:tab/>
        <w:t>Je žiaduce uvedomiť si, že ekologické problémy nie sú len biologické, ale rovnako aj sociálne. Ekologické opatrenia totiž zahrňujú jednak oblasť vzťahov organizmov k prostrediu a jednak oblasť akcentujúcu otázky vplyvu prírodného a sociálneho prostredia na človeka. Pri vzájomnom pôsobení prostredia a človeka musí ísť predovšetkým o formovanie a stabilizáciu takých postojov a hodnotovej orientácie spoločnosti, ktoré sú charakterizované vysokou úrovňou environmentálneho vedomia, ktoré mobilizuje potenciál občanov uvedomujúcich si dôležitosť vyváženosti vzťahov s prostredím a vzťahov navzájom.</w:t>
      </w:r>
    </w:p>
    <w:p w:rsidR="00586380" w:rsidRPr="00C63ACC" w:rsidRDefault="00586380" w:rsidP="00FB0920">
      <w:pPr>
        <w:pStyle w:val="ltext"/>
        <w:spacing w:line="360" w:lineRule="auto"/>
        <w:ind w:firstLine="0"/>
        <w:rPr>
          <w:color w:val="auto"/>
        </w:rPr>
      </w:pPr>
      <w:r w:rsidRPr="00C63ACC">
        <w:rPr>
          <w:color w:val="auto"/>
        </w:rPr>
        <w:tab/>
        <w:t>Komplexná ochrana prírody predstavuje zosúladenie materiálnych a kultúrnych potrieb spoločnosti s geobiologickými danosťami a produkčnými schopnosťami prírody. Ide o obnovenie rovnováhy, ktorá je podmienkou rozvoja spoločnosti, ale i jednotlivca. Rovnováha prírodného prostredia a človeka ovplyvňuje, podmieňuje, stabilizuje imunitný systém a následne priaznivé ukazovatele zdravia. V konkrétnej podobe predstavuje činiteľa, ktorý umožňuje optimálny priebeh fyziologických funkcií, vedie k psychickej odolnosti, uvoľňuje psychické napätie, regeneračne a stimulačne pôsobí na činnosť nervovej sústavy, zvyšuje telesnú zdatnosť, prispieva k tlmeniu negatívnych emócií, pomáha kompenzovať stresové vplyvy, ktoré sú častým sprievodným znakom civilizačných faktorov.</w:t>
      </w:r>
    </w:p>
    <w:p w:rsidR="00586380" w:rsidRPr="00C63ACC" w:rsidRDefault="00586380" w:rsidP="00FB0920">
      <w:pPr>
        <w:pStyle w:val="ltext"/>
        <w:spacing w:line="360" w:lineRule="auto"/>
        <w:ind w:firstLine="0"/>
        <w:rPr>
          <w:b/>
          <w:bCs/>
          <w:color w:val="auto"/>
        </w:rPr>
      </w:pPr>
      <w:r w:rsidRPr="00C63ACC">
        <w:rPr>
          <w:color w:val="auto"/>
        </w:rPr>
        <w:tab/>
        <w:t>Záujem o životné prostredie, ako jedného z určujúcich činiteľov optimálneho zdravia, vyžaduje dôslednú identifikáciu a konkretizáciu povinností a úloh všetkých zložiek spoločnosti (štátne orgány, mimovládne environmentálne organizácie a hnutia, podnikateľské subjekty, vedecko-výskumná,  výchovno-vzdelávacia a osvetová sféra) s konečným cieľom osobnej zaangažovanosti každého. Je nevyhnutné neostať len pri deklarovaní práva každého na priaznivé životné prostredie, tak ako sa to uvádza v</w:t>
      </w:r>
      <w:r w:rsidRPr="00C63ACC">
        <w:rPr>
          <w:b/>
          <w:bCs/>
          <w:color w:val="auto"/>
        </w:rPr>
        <w:t xml:space="preserve"> Listine základných práv a slobôd, </w:t>
      </w:r>
      <w:r w:rsidRPr="00C63ACC">
        <w:rPr>
          <w:color w:val="auto"/>
        </w:rPr>
        <w:lastRenderedPageBreak/>
        <w:t xml:space="preserve">lebo ono samotné je podmienkou práva na život. V týchto intenciách treba presadzovať vypracovanie a prijatie </w:t>
      </w:r>
      <w:r w:rsidRPr="00C63ACC">
        <w:rPr>
          <w:b/>
          <w:bCs/>
          <w:color w:val="auto"/>
        </w:rPr>
        <w:t xml:space="preserve">Svetovej stratégie trvalo udržateľného rozvoja </w:t>
      </w:r>
      <w:r w:rsidRPr="00C63ACC">
        <w:rPr>
          <w:color w:val="auto"/>
        </w:rPr>
        <w:t>a</w:t>
      </w:r>
      <w:r w:rsidRPr="00C63ACC">
        <w:rPr>
          <w:b/>
          <w:bCs/>
          <w:color w:val="auto"/>
        </w:rPr>
        <w:t xml:space="preserve"> Charty Zeme </w:t>
      </w:r>
      <w:r w:rsidRPr="00C63ACC">
        <w:rPr>
          <w:color w:val="auto"/>
        </w:rPr>
        <w:t xml:space="preserve">pre tretie tisícročie, ktoré by vymedzili zásady, práva a povinnosti ochrany životného prostredia a života na Zemi. Ak sa problematika stavu životného prostredia stáva limitujúcim faktorom rozvoja spoločnosti vo všetkých oblastiach jej  fungovania a pôsobenia, potom ekologická kultúra ako fenomén saturujúci aj oblasť životného štýlu vyžaduje zodpovedajúcu zmenu orientácie prostredníctvom </w:t>
      </w:r>
      <w:r w:rsidRPr="00C63ACC">
        <w:rPr>
          <w:b/>
          <w:bCs/>
          <w:color w:val="auto"/>
        </w:rPr>
        <w:t xml:space="preserve">ekologickej výchovy. </w:t>
      </w:r>
    </w:p>
    <w:p w:rsidR="00586380" w:rsidRPr="00C63ACC" w:rsidRDefault="00586380" w:rsidP="00FB0920">
      <w:pPr>
        <w:pStyle w:val="ltext"/>
        <w:spacing w:line="360" w:lineRule="auto"/>
        <w:ind w:firstLine="0"/>
        <w:rPr>
          <w:b/>
          <w:bCs/>
          <w:color w:val="auto"/>
        </w:rPr>
      </w:pPr>
    </w:p>
    <w:p w:rsidR="00586380" w:rsidRPr="00C63ACC" w:rsidRDefault="00586380" w:rsidP="00FB0920">
      <w:pPr>
        <w:pStyle w:val="nadpis2-vychova"/>
      </w:pPr>
      <w:bookmarkStart w:id="71" w:name="_Toc378688936"/>
      <w:r w:rsidRPr="00C63ACC">
        <w:t>5. 1   Environmentálne a</w:t>
      </w:r>
      <w:r>
        <w:t>s</w:t>
      </w:r>
      <w:r w:rsidRPr="00C63ACC">
        <w:t>pekty výchovy k zdraviu</w:t>
      </w:r>
      <w:bookmarkEnd w:id="71"/>
    </w:p>
    <w:p w:rsidR="00586380" w:rsidRPr="00C63ACC" w:rsidRDefault="00586380" w:rsidP="00FB0920">
      <w:pPr>
        <w:pStyle w:val="ltext"/>
        <w:spacing w:line="360" w:lineRule="auto"/>
        <w:ind w:firstLine="0"/>
        <w:rPr>
          <w:b/>
          <w:bCs/>
          <w:color w:val="auto"/>
        </w:rPr>
      </w:pPr>
    </w:p>
    <w:p w:rsidR="00586380" w:rsidRPr="00C63ACC" w:rsidRDefault="00586380" w:rsidP="00FB0920">
      <w:pPr>
        <w:pStyle w:val="ltext"/>
        <w:spacing w:line="360" w:lineRule="auto"/>
        <w:ind w:firstLine="0"/>
        <w:rPr>
          <w:color w:val="auto"/>
        </w:rPr>
      </w:pPr>
      <w:r w:rsidRPr="00C63ACC">
        <w:rPr>
          <w:b/>
          <w:bCs/>
          <w:color w:val="auto"/>
        </w:rPr>
        <w:tab/>
      </w:r>
      <w:r w:rsidRPr="00C63ACC">
        <w:rPr>
          <w:color w:val="auto"/>
        </w:rPr>
        <w:t xml:space="preserve">Ekologická/environmentálna výchova  predstavuje základnú stratégiu dosiahnutia pozitívnych zmien  v  starostlivosti o  prírodné i ostatné životné prostredie človeka, </w:t>
      </w:r>
      <w:r w:rsidRPr="00C63ACC">
        <w:rPr>
          <w:bCs/>
          <w:color w:val="auto"/>
        </w:rPr>
        <w:t>úzko súvisí</w:t>
      </w:r>
      <w:r w:rsidRPr="00C63ACC">
        <w:rPr>
          <w:color w:val="auto"/>
        </w:rPr>
        <w:t>s ďalšími zložkami (oblasťami) výchovy, osobitne</w:t>
      </w:r>
      <w:r w:rsidRPr="00C63ACC">
        <w:rPr>
          <w:b/>
          <w:bCs/>
          <w:color w:val="auto"/>
        </w:rPr>
        <w:t xml:space="preserve"> s  výchovou k zdraviu.  </w:t>
      </w:r>
      <w:r w:rsidRPr="00C63ACC">
        <w:rPr>
          <w:color w:val="auto"/>
        </w:rPr>
        <w:t xml:space="preserve">Určujúcim zameraním a  cieľom je utváranie, stabilizácia a interiorizácia žiaducich postojov jedinca, jeho hodnotových noriem, záujmových orientácií a motivačných faktorov v  kontexte zodpovedného správania a rozhodovania vo vzťahu k  životnému prostrediu. Aspekty ekologickej výchovy by mali byť preto integrované do všetkých zložiek výchovy.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Cs/>
        </w:rPr>
        <w:tab/>
        <w:t xml:space="preserve">V oblasti </w:t>
      </w:r>
      <w:r w:rsidRPr="00C63ACC">
        <w:rPr>
          <w:b/>
          <w:iCs/>
        </w:rPr>
        <w:t>vedomostí, zručností a  schopností</w:t>
      </w:r>
      <w:r w:rsidRPr="00C63ACC">
        <w:rPr>
          <w:b/>
          <w:bCs/>
        </w:rPr>
        <w:t xml:space="preserve"> ekologická/environmentálna  výchova </w:t>
      </w:r>
      <w:r w:rsidRPr="00C63ACC">
        <w:t>(upravené podľa Horkej, 2005):</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rozvíja porozumenie súvislostiam v  biosfére, vzťahy človeka a  prostredia a umožňuje poznávať dôsledky ľudských činností na prostredie;</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vedie k uvedomovaniu si podmienok života a možností jeho ohrozovania;</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prispieva k poznaniu a chápaniu súvislostí medzi vývojom ľudskej populácie a vzťahmi k prostrediu v rôznych oblastiach sveta;</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umožňuje pochopenie súvislostí medzi lokálnymi a globálnymi problémami a vlastnou zodpovednosťou vo vzťahu k prostrediu;</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poskytuje vedomosti a zručnosti,  pestuje nevyhnutné návyky na každodenné správanie sa občana k prostrediu;</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ukazuje modelové príklady správania, ktoré sú žiaduce i nežiaduce z hľadiska životného prostredia a udržateľného rozvoja;</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lastRenderedPageBreak/>
        <w:t>napomáha rozvíjaniu spolupráce v starostlivosti o životné prostredie na miestnej, regionálnej, európskej a medzinárodnej úrovni;</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umožňuje komplexné chápanie  hodnoty prírody vo všetkých dimenziách (poznávacia, psychosociálna, estetická, etická, ekonomická, politická, filozofická);</w:t>
      </w:r>
    </w:p>
    <w:p w:rsidR="00586380" w:rsidRPr="00C63ACC" w:rsidRDefault="00586380" w:rsidP="00FB0920">
      <w:pPr>
        <w:numPr>
          <w:ilvl w:val="0"/>
          <w:numId w:val="4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učí hodnotiť, komunikovať o problémoch životného prostredia, formulovať, racionálne obhajovať a zdôvodňovať svoje názory a stanoviská.</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iCs/>
        </w:rPr>
        <w:tab/>
        <w:t>V oblasti postojov a hodnôt</w:t>
      </w:r>
      <w:r w:rsidRPr="00C63ACC">
        <w:rPr>
          <w:b/>
          <w:bCs/>
        </w:rPr>
        <w:t xml:space="preserve"> ekologická/environmentálna výchova:</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vedie k zodpovednosti vo vzťahu k biosfére, k ochrane prírody a prírodných zdrojov;</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vedie k pochopeniu významu a  nevyhnutnosti udržateľného rozvoja ako pozitívnej perspektívy ďalšieho vývoja ľudskej spoločnosti;</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podnecuje aktivitu,  tvorivosť, toleranciu  a ohľaduplnosť vo vzťahu k prostrediu;</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prispieva k utváraniu zdravého životného štýlu a  k vnímaniu estetických hodnôt prostredia;</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vedie k záujmu a  angažovanosti pri riešení problémov spojených s ochranou životného prostredia;</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vedie k vnímavému a  citlivému prístupu k  prírode a  prírodnému a kultúrnemu dedičstvu,  k pochopeniu estetickej hodnoty prírody na základe schopnosti vnímať, prežívať, hodnotiť;</w:t>
      </w:r>
    </w:p>
    <w:p w:rsidR="00586380" w:rsidRPr="00C63ACC" w:rsidRDefault="00586380" w:rsidP="00FB0920">
      <w:pPr>
        <w:numPr>
          <w:ilvl w:val="0"/>
          <w:numId w:val="4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 k preferovaniu zodpovednosti, hospodárnosti, šetrnosti, porozumenia a ohľaduplnosti.</w:t>
      </w:r>
    </w:p>
    <w:p w:rsidR="00586380" w:rsidRPr="00C63ACC" w:rsidRDefault="00586380" w:rsidP="00FB0920">
      <w:pPr>
        <w:spacing w:line="360" w:lineRule="auto"/>
        <w:ind w:firstLine="708"/>
        <w:jc w:val="both"/>
      </w:pPr>
      <w:r w:rsidRPr="00C63ACC">
        <w:t xml:space="preserve">Ak je pozícia učiteľa v kontexte kvantity a kvality výchovného pôsobenia nezastupiteľná, potom má prípravné </w:t>
      </w:r>
      <w:r w:rsidRPr="00C63ACC">
        <w:rPr>
          <w:b/>
        </w:rPr>
        <w:t xml:space="preserve">ekologické/environmentálne vzdelávanie učiteľov  </w:t>
      </w:r>
      <w:r w:rsidRPr="00C63ACC">
        <w:t>reflektovať nasledujúce</w:t>
      </w:r>
      <w:r w:rsidRPr="00C63ACC">
        <w:rPr>
          <w:b/>
        </w:rPr>
        <w:t xml:space="preserve">  východiská</w:t>
      </w:r>
      <w:r w:rsidRPr="00C63ACC">
        <w:t xml:space="preserve"> (upravené podľa Horkej, 2004):</w:t>
      </w:r>
    </w:p>
    <w:p w:rsidR="00586380" w:rsidRPr="00C63ACC" w:rsidRDefault="00586380" w:rsidP="00FB0920">
      <w:pPr>
        <w:numPr>
          <w:ilvl w:val="0"/>
          <w:numId w:val="47"/>
        </w:numPr>
        <w:spacing w:line="360" w:lineRule="auto"/>
        <w:jc w:val="both"/>
      </w:pPr>
      <w:r w:rsidRPr="00C63ACC">
        <w:t>príprava má integratívny, komplexný charakter: spája oblasť prírodovednú, spoločenskovednú, technickú, esteticko-výchovnú; vychádza z vedomostí rôznych odborov: ekológia, environmentalistika, ekofilozofia, pedagogika, psychológia, ale i esteticko-výchovných predmetov a i. –  holistický, systémový prístup;</w:t>
      </w:r>
    </w:p>
    <w:p w:rsidR="00586380" w:rsidRPr="00C63ACC" w:rsidRDefault="00586380" w:rsidP="00FB0920">
      <w:pPr>
        <w:numPr>
          <w:ilvl w:val="0"/>
          <w:numId w:val="47"/>
        </w:numPr>
        <w:spacing w:line="360" w:lineRule="auto"/>
        <w:jc w:val="both"/>
      </w:pPr>
      <w:r w:rsidRPr="00C63ACC">
        <w:t>uvažuje o koncepčných polaritách a  komplementaritách, napr. prírodovedné x spoločenskovedné, prírodné x civilizačné (kultúrne), vedomosti x hodnoty, racionalita x emocionalita, represia x perspektíva, globálne x lokálne a pod.;</w:t>
      </w:r>
    </w:p>
    <w:p w:rsidR="00586380" w:rsidRPr="00C63ACC" w:rsidRDefault="00586380" w:rsidP="00FB0920">
      <w:pPr>
        <w:numPr>
          <w:ilvl w:val="0"/>
          <w:numId w:val="47"/>
        </w:numPr>
        <w:spacing w:line="360" w:lineRule="auto"/>
        <w:jc w:val="both"/>
      </w:pPr>
      <w:r w:rsidRPr="00C63ACC">
        <w:lastRenderedPageBreak/>
        <w:t>akceptuje skutočnosť, že vysoké školy učiteľského smeru nepripravujú odborníkov z odboru životného prostredia, ale vzdelaných učiteľov, schopných utvárať ekologickú kultúru  osobnosti  žiakov;</w:t>
      </w:r>
    </w:p>
    <w:p w:rsidR="00586380" w:rsidRPr="00C63ACC" w:rsidRDefault="00586380" w:rsidP="00FB0920">
      <w:pPr>
        <w:numPr>
          <w:ilvl w:val="0"/>
          <w:numId w:val="47"/>
        </w:numPr>
        <w:spacing w:line="360" w:lineRule="auto"/>
        <w:jc w:val="both"/>
      </w:pPr>
      <w:r w:rsidRPr="00C63ACC">
        <w:t>zdôrazňuje aplikačný rozmer prípravy učiteľov na ekologickú výchovu, t. j. uplatňovanie teórie (napr. stratégia udržateľného rozvoja) v pedagogickej praxi.</w:t>
      </w:r>
    </w:p>
    <w:p w:rsidR="00586380" w:rsidRPr="00C63ACC" w:rsidRDefault="00586380" w:rsidP="00FB0920">
      <w:pPr>
        <w:spacing w:line="360" w:lineRule="auto"/>
        <w:ind w:firstLine="708"/>
        <w:jc w:val="both"/>
      </w:pPr>
      <w:r w:rsidRPr="00C63ACC">
        <w:t>Ekologická/environmentálna príprava na učiteľských fakultách by mala smerovať k týmto</w:t>
      </w:r>
      <w:r w:rsidRPr="00C63ACC">
        <w:rPr>
          <w:b/>
        </w:rPr>
        <w:t xml:space="preserve"> výchovno-vzdelávacím cieľom:</w:t>
      </w:r>
    </w:p>
    <w:p w:rsidR="00586380" w:rsidRPr="00C63ACC" w:rsidRDefault="00586380" w:rsidP="00FB0920">
      <w:pPr>
        <w:numPr>
          <w:ilvl w:val="0"/>
          <w:numId w:val="47"/>
        </w:numPr>
        <w:spacing w:line="360" w:lineRule="auto"/>
        <w:jc w:val="both"/>
      </w:pPr>
      <w:r w:rsidRPr="00C63ACC">
        <w:t>objasniť základné ekologické a environmentálne pojmy a súvislosti, charakterizovať vývoj vzťahov človeka k prírode, postavenie človeka v prírode, stav a problémy životného prostredia, nástroje starostlivosti o životné prostredie;</w:t>
      </w:r>
    </w:p>
    <w:p w:rsidR="00586380" w:rsidRPr="00C63ACC" w:rsidRDefault="00586380" w:rsidP="00FB0920">
      <w:pPr>
        <w:numPr>
          <w:ilvl w:val="0"/>
          <w:numId w:val="47"/>
        </w:numPr>
        <w:spacing w:line="360" w:lineRule="auto"/>
        <w:jc w:val="both"/>
      </w:pPr>
      <w:r w:rsidRPr="00C63ACC">
        <w:t>zaujímať zodpovedné postoje (napr. v diskusii o  šetrnom životnom štýle, o hodnotovej orientácii, o ľudských potrebách) a  vedieť argumentovať v ich prospech;</w:t>
      </w:r>
    </w:p>
    <w:p w:rsidR="00586380" w:rsidRPr="00C63ACC" w:rsidRDefault="00586380" w:rsidP="00FB0920">
      <w:pPr>
        <w:numPr>
          <w:ilvl w:val="0"/>
          <w:numId w:val="47"/>
        </w:numPr>
        <w:spacing w:line="360" w:lineRule="auto"/>
        <w:jc w:val="both"/>
      </w:pPr>
      <w:r w:rsidRPr="00C63ACC">
        <w:t>reflektovať svoje konanie i výchovné pôsobenie, kriticky hodnotiť konanie iných ľudí vo vzťahu k životnému prostrediu, svojím konaním podporovať aktívne zapojenie do starostlivosti o životné prostredie;</w:t>
      </w:r>
    </w:p>
    <w:p w:rsidR="00586380" w:rsidRPr="00C63ACC" w:rsidRDefault="00586380" w:rsidP="00FB0920">
      <w:pPr>
        <w:numPr>
          <w:ilvl w:val="0"/>
          <w:numId w:val="47"/>
        </w:numPr>
        <w:spacing w:line="360" w:lineRule="auto"/>
        <w:jc w:val="both"/>
      </w:pPr>
      <w:r w:rsidRPr="00C63ACC">
        <w:t>nenásilne implementovať ekologicko-výchovné obsahy do vzdelávacieho kurikula i do reálnej výučby;</w:t>
      </w:r>
    </w:p>
    <w:p w:rsidR="00586380" w:rsidRPr="00C63ACC" w:rsidRDefault="00586380" w:rsidP="00FB0920">
      <w:pPr>
        <w:numPr>
          <w:ilvl w:val="0"/>
          <w:numId w:val="47"/>
        </w:numPr>
        <w:spacing w:line="360" w:lineRule="auto"/>
        <w:jc w:val="both"/>
      </w:pPr>
      <w:r w:rsidRPr="00C63ACC">
        <w:t>regionálne zamerať a aktualizovať učivo z hľadiska ekologickej výchovy (tvorivo využívať regionálne prvky, spracovať konkrétne regionálne minimum);</w:t>
      </w:r>
    </w:p>
    <w:p w:rsidR="00586380" w:rsidRPr="00C63ACC" w:rsidRDefault="00586380" w:rsidP="00FB0920">
      <w:pPr>
        <w:numPr>
          <w:ilvl w:val="0"/>
          <w:numId w:val="47"/>
        </w:numPr>
        <w:spacing w:line="360" w:lineRule="auto"/>
        <w:jc w:val="both"/>
      </w:pPr>
      <w:r w:rsidRPr="00C63ACC">
        <w:t>organizovať vlastivedné výlety, exkurzie, tábory, praktické kurzy pre žiakov a učiteľov;</w:t>
      </w:r>
    </w:p>
    <w:p w:rsidR="00586380" w:rsidRPr="00C63ACC" w:rsidRDefault="00586380" w:rsidP="00FB0920">
      <w:pPr>
        <w:numPr>
          <w:ilvl w:val="0"/>
          <w:numId w:val="47"/>
        </w:numPr>
        <w:spacing w:line="360" w:lineRule="auto"/>
        <w:jc w:val="both"/>
      </w:pPr>
      <w:r w:rsidRPr="00C63ACC">
        <w:t>organizovať praktické činnosti (napr. priamo v prírode, práce s pomôckami, pozorovanie, určovanie podľa kľúčov, experimentovanie, estetické stvárnenie priestoru triedy, starostlivosť o školské prostredie);</w:t>
      </w:r>
    </w:p>
    <w:p w:rsidR="00586380" w:rsidRPr="00C63ACC" w:rsidRDefault="00586380" w:rsidP="00FB0920">
      <w:pPr>
        <w:numPr>
          <w:ilvl w:val="0"/>
          <w:numId w:val="47"/>
        </w:numPr>
        <w:spacing w:line="360" w:lineRule="auto"/>
        <w:jc w:val="both"/>
      </w:pPr>
      <w:r w:rsidRPr="00C63ACC">
        <w:t>vytvárať čo najširšie možnosti pre aplikáciu naučeného v praktickom každodennom živote;</w:t>
      </w:r>
    </w:p>
    <w:p w:rsidR="00586380" w:rsidRPr="00C63ACC" w:rsidRDefault="00586380" w:rsidP="00FB0920">
      <w:pPr>
        <w:numPr>
          <w:ilvl w:val="0"/>
          <w:numId w:val="47"/>
        </w:numPr>
        <w:spacing w:line="360" w:lineRule="auto"/>
        <w:jc w:val="both"/>
      </w:pPr>
      <w:r w:rsidRPr="00C63ACC">
        <w:t>pestovať návyky a znalosti ekologicky priaznivého konania, viesť deti k tomu, aby preberali zodpovednosť za svoje správanie, vytvárať pozitívnu klímu v škole i v triede, rozvíjať prosociálne vlastnosti a postoje.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Ekologická /environmentálna výchova ako súčasť výchovného komplexu významne spolupôsobí v procese kultivácie osobnosti človeka, v štruktúrovaní pozitívnych hodnôt, </w:t>
      </w:r>
      <w:r w:rsidRPr="00C63ACC">
        <w:lastRenderedPageBreak/>
        <w:t xml:space="preserve">v identifikovaní sa s  potrebou a  požiadavkou zodpovednosti za vlastné správanie.  Cieľovými  atribútmi  majú  byť senzitivita a úcta  k  životnému prostrediu a životným podmienkam, ekologická  inteligencia a ekologická kultúra. </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sz w:val="28"/>
          <w:szCs w:val="28"/>
        </w:rPr>
      </w:pPr>
    </w:p>
    <w:p w:rsidR="00586380" w:rsidRPr="00C63ACC" w:rsidRDefault="00586380" w:rsidP="00FB0920">
      <w:pPr>
        <w:pStyle w:val="nadpis-vychova"/>
      </w:pPr>
      <w:bookmarkStart w:id="72" w:name="_Toc378688937"/>
      <w:r w:rsidRPr="00C63ACC">
        <w:lastRenderedPageBreak/>
        <w:t>6      PREVENCIA   ZNEUŽÍVANIA  NÁVYKOVÝCH  LÁTOK</w:t>
      </w:r>
      <w:bookmarkEnd w:id="72"/>
    </w:p>
    <w:p w:rsidR="00586380" w:rsidRDefault="00586380" w:rsidP="00FB0920">
      <w:pPr>
        <w:pStyle w:val="Nadpis9"/>
        <w:tabs>
          <w:tab w:val="clear" w:pos="7513"/>
          <w:tab w:val="clear" w:pos="7938"/>
          <w:tab w:val="left" w:pos="0"/>
          <w:tab w:val="left" w:pos="720"/>
        </w:tabs>
        <w:spacing w:line="360" w:lineRule="auto"/>
        <w:ind w:left="720" w:right="0"/>
        <w:jc w:val="both"/>
        <w:rPr>
          <w:b w:val="0"/>
          <w:bCs w:val="0"/>
          <w:iCs/>
          <w:color w:val="auto"/>
        </w:rPr>
      </w:pPr>
      <w:r w:rsidRPr="00C63ACC">
        <w:rPr>
          <w:b w:val="0"/>
          <w:bCs w:val="0"/>
          <w:iCs/>
          <w:color w:val="auto"/>
        </w:rPr>
        <w:tab/>
      </w:r>
    </w:p>
    <w:p w:rsidR="00586380" w:rsidRPr="00C63ACC" w:rsidRDefault="00586380" w:rsidP="00FB0920">
      <w:pPr>
        <w:pStyle w:val="Nadpis9"/>
        <w:tabs>
          <w:tab w:val="clear" w:pos="7513"/>
          <w:tab w:val="clear" w:pos="7938"/>
          <w:tab w:val="left" w:pos="0"/>
          <w:tab w:val="left" w:pos="720"/>
        </w:tabs>
        <w:spacing w:line="360" w:lineRule="auto"/>
        <w:ind w:left="720" w:right="0"/>
        <w:jc w:val="right"/>
        <w:rPr>
          <w:b w:val="0"/>
          <w:bCs w:val="0"/>
          <w:i/>
          <w:iCs/>
          <w:color w:val="auto"/>
        </w:rPr>
      </w:pPr>
      <w:r w:rsidRPr="00C63ACC">
        <w:rPr>
          <w:b w:val="0"/>
          <w:bCs w:val="0"/>
          <w:iCs/>
          <w:color w:val="auto"/>
        </w:rPr>
        <w:t>„</w:t>
      </w:r>
      <w:r w:rsidRPr="00C63ACC">
        <w:rPr>
          <w:b w:val="0"/>
          <w:bCs w:val="0"/>
          <w:i/>
          <w:iCs/>
          <w:color w:val="auto"/>
        </w:rPr>
        <w:t>Užitočnosť alebo škodlivosť vecí závisí od ich dávkovania</w:t>
      </w:r>
      <w:r w:rsidRPr="00C63ACC">
        <w:rPr>
          <w:b w:val="0"/>
          <w:bCs w:val="0"/>
          <w:iCs/>
          <w:color w:val="auto"/>
        </w:rPr>
        <w:t>.”</w:t>
      </w:r>
      <w:r w:rsidRPr="00C63ACC">
        <w:rPr>
          <w:b w:val="0"/>
          <w:bCs w:val="0"/>
          <w:color w:val="auto"/>
        </w:rPr>
        <w:tab/>
      </w:r>
      <w:r w:rsidRPr="00C63ACC">
        <w:rPr>
          <w:b w:val="0"/>
          <w:bCs w:val="0"/>
          <w:color w:val="auto"/>
        </w:rPr>
        <w:tab/>
      </w:r>
      <w:r w:rsidRPr="00C63ACC">
        <w:rPr>
          <w:b w:val="0"/>
          <w:bCs w:val="0"/>
          <w:color w:val="auto"/>
        </w:rPr>
        <w:tab/>
      </w:r>
      <w:r w:rsidRPr="00C63ACC">
        <w:rPr>
          <w:b w:val="0"/>
          <w:bCs w:val="0"/>
          <w:color w:val="auto"/>
        </w:rPr>
        <w:tab/>
      </w:r>
      <w:r w:rsidRPr="00C63ACC">
        <w:rPr>
          <w:b w:val="0"/>
          <w:bCs w:val="0"/>
          <w:color w:val="auto"/>
        </w:rPr>
        <w:tab/>
      </w:r>
      <w:r w:rsidRPr="00C63ACC">
        <w:rPr>
          <w:b w:val="0"/>
          <w:bCs w:val="0"/>
          <w:i/>
          <w:iCs/>
          <w:color w:val="auto"/>
        </w:rPr>
        <w:t>Paracelsus</w:t>
      </w:r>
    </w:p>
    <w:p w:rsidR="00586380" w:rsidRPr="00C63ACC" w:rsidRDefault="00586380" w:rsidP="00FB0920">
      <w:pPr>
        <w:pStyle w:val="Nadpis2"/>
        <w:tabs>
          <w:tab w:val="left" w:pos="7513"/>
          <w:tab w:val="left" w:pos="8080"/>
          <w:tab w:val="left" w:pos="8222"/>
        </w:tabs>
        <w:spacing w:before="120" w:after="0" w:line="360" w:lineRule="auto"/>
        <w:ind w:right="84"/>
        <w:jc w:val="both"/>
        <w:rPr>
          <w:rFonts w:ascii="Times New Roman" w:hAnsi="Times New Roman"/>
          <w:b w:val="0"/>
          <w:bCs w:val="0"/>
          <w:i w:val="0"/>
          <w:iCs w:val="0"/>
          <w:sz w:val="24"/>
        </w:rPr>
      </w:pPr>
      <w:r w:rsidRPr="00C63ACC">
        <w:rPr>
          <w:rFonts w:ascii="Times New Roman" w:hAnsi="Times New Roman"/>
          <w:b w:val="0"/>
          <w:bCs w:val="0"/>
          <w:i w:val="0"/>
          <w:iCs w:val="0"/>
          <w:sz w:val="24"/>
        </w:rPr>
        <w:t xml:space="preserve">           Závažnosť sociálno-patologického fenoménu droga (návyková látka), drogové problémy, drogová závislosť vyžaduje  teoreticko - empirické vymedzenie základných pojmov ako východiska poučených a potrebných preventívnych opatrení realizovaných aj prostredníctvom výchovy k zdraviu v školskej edukácii.</w:t>
      </w:r>
    </w:p>
    <w:p w:rsidR="00586380" w:rsidRPr="00C63ACC" w:rsidRDefault="00586380" w:rsidP="00FB0920">
      <w:pPr>
        <w:pStyle w:val="Nadpis2"/>
        <w:tabs>
          <w:tab w:val="left" w:pos="7513"/>
          <w:tab w:val="left" w:pos="8080"/>
          <w:tab w:val="left" w:pos="8222"/>
        </w:tabs>
        <w:spacing w:before="0" w:after="0" w:line="360" w:lineRule="auto"/>
        <w:ind w:right="84"/>
        <w:jc w:val="both"/>
        <w:rPr>
          <w:rFonts w:ascii="Times New Roman" w:hAnsi="Times New Roman"/>
          <w:b w:val="0"/>
          <w:bCs w:val="0"/>
          <w:i w:val="0"/>
          <w:iCs w:val="0"/>
          <w:sz w:val="24"/>
        </w:rPr>
      </w:pPr>
      <w:r w:rsidRPr="00C63ACC">
        <w:rPr>
          <w:rFonts w:ascii="Times New Roman" w:hAnsi="Times New Roman"/>
          <w:i w:val="0"/>
          <w:iCs w:val="0"/>
          <w:sz w:val="24"/>
          <w:szCs w:val="24"/>
        </w:rPr>
        <w:t xml:space="preserve">           Droga</w:t>
      </w:r>
      <w:r w:rsidRPr="00C63ACC">
        <w:rPr>
          <w:rFonts w:ascii="Times New Roman" w:hAnsi="Times New Roman"/>
          <w:b w:val="0"/>
          <w:bCs w:val="0"/>
          <w:i w:val="0"/>
          <w:iCs w:val="0"/>
          <w:sz w:val="24"/>
        </w:rPr>
        <w:t xml:space="preserve">je akákoľvek látka, upravená surovina nerastného, rastlinného alebo živočíšneho  pôvodu, ktorá je  po vstupe do živého organizmu schopná  zmeniť jednu alebo viac jeho funkcií. Podľa tejto definície možno za drogy považovať všetky prírodné, polosyntetické a syntetické látky, ktoré akýmkoľvek spôsobom vpravené do organizmu môžu za určitých okolností vyvolať chorobný stav – závislosť,  psychickú alebo fyzickú  tým,  že účinkujú priamo alebo nepriamo na centrálny nervový systém. </w:t>
      </w:r>
    </w:p>
    <w:p w:rsidR="00586380" w:rsidRPr="00C63ACC" w:rsidRDefault="00586380" w:rsidP="00FB0920">
      <w:pPr>
        <w:pStyle w:val="Nadpis1"/>
        <w:spacing w:line="360" w:lineRule="auto"/>
        <w:jc w:val="both"/>
        <w:rPr>
          <w:b w:val="0"/>
          <w:bCs w:val="0"/>
          <w:color w:val="auto"/>
        </w:rPr>
      </w:pPr>
      <w:r w:rsidRPr="00C63ACC">
        <w:rPr>
          <w:b w:val="0"/>
          <w:bCs w:val="0"/>
          <w:color w:val="auto"/>
        </w:rPr>
        <w:tab/>
      </w:r>
      <w:r w:rsidRPr="00C63ACC">
        <w:rPr>
          <w:color w:val="auto"/>
        </w:rPr>
        <w:t xml:space="preserve">Závislosť </w:t>
      </w:r>
      <w:r w:rsidRPr="00C63ACC">
        <w:rPr>
          <w:b w:val="0"/>
          <w:bCs w:val="0"/>
          <w:color w:val="auto"/>
        </w:rPr>
        <w:t xml:space="preserve">môžeme charakterizovať ako vzájomný vzťah, v ktorom nejaký objekt alebo jav nemôže  naplno a trvalo existovať bez  iného objektu alebo bez podmienok týmto objektom vytváraných. Pojem závislosť sa najčastejšie vyskytuje v spojitosti s drogami. Samotná drogová závislosť predstavuje len jednu stránku tohto mnohoznačného pojmu. Prestavuje súbor príznakov (symptómov), ktoré vznikajú následkom pôsobenia príslušného podnetu na organizmus alebo psychiku človeka. Príznaky závislosti sa aktivizujú pri  oslabení pôsobenia podnetu, ale najmä pri jeho absencii.  Závislosť môže mať podobu potreby, kde podľa druhu potreby je možné vymedziť tri skupiny závislostí: </w:t>
      </w:r>
      <w:r w:rsidRPr="00C63ACC">
        <w:rPr>
          <w:iCs/>
          <w:color w:val="auto"/>
        </w:rPr>
        <w:t>necesitné</w:t>
      </w:r>
      <w:r w:rsidRPr="00C63ACC">
        <w:rPr>
          <w:b w:val="0"/>
          <w:bCs w:val="0"/>
          <w:color w:val="auto"/>
        </w:rPr>
        <w:t xml:space="preserve"> (nevyhnutné), obvykle ide o bazálne biologické potreby </w:t>
      </w:r>
      <w:r w:rsidRPr="00C63ACC">
        <w:rPr>
          <w:b w:val="0"/>
          <w:bCs w:val="0"/>
          <w:i/>
          <w:iCs/>
          <w:color w:val="auto"/>
        </w:rPr>
        <w:t>–</w:t>
      </w:r>
      <w:r w:rsidRPr="00C63ACC">
        <w:rPr>
          <w:b w:val="0"/>
          <w:bCs w:val="0"/>
          <w:color w:val="auto"/>
        </w:rPr>
        <w:t xml:space="preserve"> potrava, životné prostredie,  pohyb a pod</w:t>
      </w:r>
      <w:r w:rsidRPr="00C63ACC">
        <w:rPr>
          <w:b w:val="0"/>
          <w:bCs w:val="0"/>
          <w:i/>
          <w:iCs/>
          <w:color w:val="auto"/>
        </w:rPr>
        <w:t>.</w:t>
      </w:r>
      <w:r w:rsidRPr="00C63ACC">
        <w:rPr>
          <w:b w:val="0"/>
          <w:bCs w:val="0"/>
          <w:iCs/>
          <w:color w:val="auto"/>
        </w:rPr>
        <w:t>;</w:t>
      </w:r>
      <w:r w:rsidRPr="00C63ACC">
        <w:rPr>
          <w:iCs/>
          <w:color w:val="auto"/>
        </w:rPr>
        <w:t xml:space="preserve"> posibilné</w:t>
      </w:r>
      <w:r w:rsidRPr="00C63ACC">
        <w:rPr>
          <w:b w:val="0"/>
          <w:bCs w:val="0"/>
          <w:color w:val="auto"/>
        </w:rPr>
        <w:t xml:space="preserve"> (možné) </w:t>
      </w:r>
      <w:r w:rsidRPr="00C63ACC">
        <w:rPr>
          <w:b w:val="0"/>
          <w:bCs w:val="0"/>
          <w:i/>
          <w:iCs/>
          <w:color w:val="auto"/>
        </w:rPr>
        <w:t>–</w:t>
      </w:r>
      <w:r w:rsidRPr="00C63ACC">
        <w:rPr>
          <w:b w:val="0"/>
          <w:bCs w:val="0"/>
          <w:color w:val="auto"/>
        </w:rPr>
        <w:t xml:space="preserve"> od profesie, činností, osôb,  spoločenských  podmienok a pod.; </w:t>
      </w:r>
      <w:r w:rsidRPr="00C63ACC">
        <w:rPr>
          <w:iCs/>
          <w:color w:val="auto"/>
        </w:rPr>
        <w:t>obsedantné</w:t>
      </w:r>
      <w:r w:rsidRPr="00C63ACC">
        <w:rPr>
          <w:b w:val="0"/>
          <w:bCs w:val="0"/>
          <w:color w:val="auto"/>
        </w:rPr>
        <w:t xml:space="preserve">(nutkavé), ktoré môžu byť v  norme alebo v subnorme </w:t>
      </w:r>
      <w:r w:rsidRPr="00C63ACC">
        <w:rPr>
          <w:b w:val="0"/>
          <w:bCs w:val="0"/>
          <w:i/>
          <w:iCs/>
          <w:color w:val="auto"/>
        </w:rPr>
        <w:t>–</w:t>
      </w:r>
      <w:r w:rsidRPr="00C63ACC">
        <w:rPr>
          <w:b w:val="0"/>
          <w:bCs w:val="0"/>
          <w:color w:val="auto"/>
        </w:rPr>
        <w:t xml:space="preserve"> od koníčkov, záujmov, pôžitkov,  alkoholu, drog a pod. Podľa etáp ontogenetického vývoja je možné závislosť diferencovať na:</w:t>
      </w:r>
    </w:p>
    <w:p w:rsidR="00586380" w:rsidRPr="00C63ACC" w:rsidRDefault="00586380" w:rsidP="00FB0920">
      <w:pPr>
        <w:pStyle w:val="Nadpis1"/>
        <w:numPr>
          <w:ilvl w:val="0"/>
          <w:numId w:val="48"/>
        </w:numPr>
        <w:spacing w:line="360" w:lineRule="auto"/>
        <w:jc w:val="both"/>
        <w:rPr>
          <w:b w:val="0"/>
          <w:bCs w:val="0"/>
          <w:color w:val="auto"/>
        </w:rPr>
      </w:pPr>
      <w:r w:rsidRPr="00C63ACC">
        <w:rPr>
          <w:b w:val="0"/>
          <w:iCs/>
          <w:color w:val="auto"/>
        </w:rPr>
        <w:t>závislosť s vekom pretrvávajúcu</w:t>
      </w:r>
      <w:r w:rsidRPr="00C63ACC">
        <w:rPr>
          <w:b w:val="0"/>
          <w:bCs w:val="0"/>
          <w:i/>
          <w:iCs/>
          <w:color w:val="auto"/>
        </w:rPr>
        <w:t>–</w:t>
      </w:r>
      <w:r w:rsidRPr="00C63ACC">
        <w:rPr>
          <w:b w:val="0"/>
          <w:bCs w:val="0"/>
          <w:color w:val="auto"/>
        </w:rPr>
        <w:t xml:space="preserve"> napr. závislosti vyplývajúce z bazálnych potrieb;</w:t>
      </w:r>
    </w:p>
    <w:p w:rsidR="00586380" w:rsidRPr="00C63ACC" w:rsidRDefault="00586380" w:rsidP="00FB0920">
      <w:pPr>
        <w:numPr>
          <w:ilvl w:val="0"/>
          <w:numId w:val="48"/>
        </w:numPr>
        <w:spacing w:line="360" w:lineRule="auto"/>
        <w:jc w:val="both"/>
      </w:pPr>
      <w:r w:rsidRPr="00C63ACC">
        <w:rPr>
          <w:bCs/>
          <w:iCs/>
        </w:rPr>
        <w:t>závislosť s vekom pribúdajúcu–</w:t>
      </w:r>
      <w:r w:rsidRPr="00C63ACC">
        <w:t>napr. závislosti súvisiace so somatickým a  psychosociálnym dozrievaním;</w:t>
      </w:r>
    </w:p>
    <w:p w:rsidR="00586380" w:rsidRPr="00C63ACC" w:rsidRDefault="00586380" w:rsidP="00FB0920">
      <w:pPr>
        <w:numPr>
          <w:ilvl w:val="0"/>
          <w:numId w:val="48"/>
        </w:numPr>
        <w:spacing w:line="360" w:lineRule="auto"/>
        <w:jc w:val="both"/>
      </w:pPr>
      <w:r w:rsidRPr="00C63ACC">
        <w:rPr>
          <w:bCs/>
          <w:iCs/>
        </w:rPr>
        <w:lastRenderedPageBreak/>
        <w:t>závislosť s vekom ubúdajúcu–</w:t>
      </w:r>
      <w:r w:rsidRPr="00C63ACC">
        <w:t xml:space="preserve"> napr. závislosti súvisiace s involučnými procesmi  v priebehu starnutia.</w:t>
      </w:r>
    </w:p>
    <w:p w:rsidR="00586380" w:rsidRPr="00C63ACC" w:rsidRDefault="00586380" w:rsidP="00FB0920">
      <w:pPr>
        <w:spacing w:line="360" w:lineRule="auto"/>
        <w:jc w:val="both"/>
        <w:rPr>
          <w:b/>
          <w:bCs/>
        </w:rPr>
      </w:pPr>
      <w:r w:rsidRPr="00C63ACC">
        <w:tab/>
        <w:t xml:space="preserve">Na základe sociálnych noriem môže byť závislosť: </w:t>
      </w:r>
      <w:r w:rsidRPr="00C63ACC">
        <w:rPr>
          <w:b/>
          <w:bCs/>
          <w:iCs/>
        </w:rPr>
        <w:t>želaná, odporúčaná, vynucovaná</w:t>
      </w:r>
      <w:r w:rsidRPr="00C63ACC">
        <w:rPr>
          <w:b/>
          <w:bCs/>
        </w:rPr>
        <w:t xml:space="preserve">.  </w:t>
      </w:r>
      <w:r w:rsidRPr="00C63ACC">
        <w:t xml:space="preserve">V dôsledku toho sa v určitej kultúre ustálili a zafixovali niektoré prejavy závislého, resp. nezávislého správania nielen podľa veku, pohlavia, ale i spoločenského postavenia.Závislosť </w:t>
      </w:r>
      <w:r w:rsidRPr="00C63ACC">
        <w:rPr>
          <w:bCs/>
          <w:iCs/>
        </w:rPr>
        <w:t>–</w:t>
      </w:r>
      <w:r w:rsidRPr="00C63ACC">
        <w:t xml:space="preserve"> nezávislosť  sú koexistujúce pojmy. Na základe koexistencie oboch premenných spravidla nemôže byť človek charakterizovaný absolútnou závislosťou ani absolútnou nezávislosťou. Absolútny výskyt iba jednej dimenzie by vylučoval existenciu druhej dimenzie, čo vylučuje koexistencia. Závislosť je teda možné charakterizovať ako vzťah medzi dvoma javmi, z ktorých prvý </w:t>
      </w:r>
      <w:r w:rsidRPr="00C63ACC">
        <w:rPr>
          <w:bCs/>
          <w:iCs/>
        </w:rPr>
        <w:t>–</w:t>
      </w:r>
      <w:r w:rsidRPr="00C63ACC">
        <w:t xml:space="preserve">  subjekt je nositeľom závislosti a druhý </w:t>
      </w:r>
      <w:r w:rsidRPr="00C63ACC">
        <w:rPr>
          <w:bCs/>
          <w:iCs/>
        </w:rPr>
        <w:t>–</w:t>
      </w:r>
      <w:r w:rsidRPr="00C63ACC">
        <w:t xml:space="preserve">  objekt je predmetom závislosti.  Výsledkom uvedeného vzťahu je správanie, ktoré sa pri subjekte môže prezentovať v norme a subnorme.  Pri správaní v norme je subjekt schopný kontrolovať, usmerňovať svoje závislé správanie vo vzťahu k objektu závislosti. Pri správaní v subnorme  nie je subjekt schopný korigovať svoje správanie vo vzťahu k objektu závislosti. Toto subnormné (patologické)  závislé správanie je založené na  vášnivej  (chorobnej) túžbe, ktorá je spravidla mimo autoregulačné možnosti postihnutého. </w:t>
      </w:r>
    </w:p>
    <w:p w:rsidR="00586380" w:rsidRPr="00C63ACC" w:rsidRDefault="00586380" w:rsidP="00FB0920">
      <w:pPr>
        <w:spacing w:line="360" w:lineRule="auto"/>
        <w:ind w:firstLine="708"/>
        <w:jc w:val="both"/>
      </w:pPr>
      <w:r w:rsidRPr="00C63ACC">
        <w:t xml:space="preserve">Poznáme viac druhov subnormných závislostí.  Z aspektu ich  vplyvu a negatívnych sociálnych dôsledkov môžeme ako závažné uviesť napr. tieto závislosti: </w:t>
      </w:r>
      <w:r w:rsidRPr="00C63ACC">
        <w:rPr>
          <w:b/>
          <w:bCs/>
          <w:iCs/>
        </w:rPr>
        <w:t xml:space="preserve">drogovú závislosť,  hráčsku závislosť </w:t>
      </w:r>
      <w:r w:rsidRPr="00C63ACC">
        <w:t xml:space="preserve"> (hráčske automaty, počítačové hry)</w:t>
      </w:r>
      <w:r w:rsidRPr="00C63ACC">
        <w:rPr>
          <w:b/>
          <w:bCs/>
        </w:rPr>
        <w:t xml:space="preserve">, </w:t>
      </w:r>
      <w:r w:rsidRPr="00C63ACC">
        <w:rPr>
          <w:b/>
          <w:bCs/>
          <w:iCs/>
        </w:rPr>
        <w:t>závislosť na práci,  závislosť na internete,  kultovú závislosť</w:t>
      </w:r>
      <w:r w:rsidRPr="00C63ACC">
        <w:t>(niektoré  náboženské sekty).</w:t>
      </w:r>
    </w:p>
    <w:p w:rsidR="00586380" w:rsidRPr="00C63ACC" w:rsidRDefault="00586380" w:rsidP="00FB0920">
      <w:pPr>
        <w:spacing w:line="360" w:lineRule="auto"/>
        <w:jc w:val="both"/>
      </w:pPr>
      <w:r w:rsidRPr="00C63ACC">
        <w:tab/>
      </w:r>
      <w:r w:rsidRPr="00C63ACC">
        <w:rPr>
          <w:b/>
          <w:bCs/>
        </w:rPr>
        <w:t>Drogová závislosť</w:t>
      </w:r>
      <w:r w:rsidRPr="00C63ACC">
        <w:t xml:space="preserve"> je stav psychickej  a  niekedy i  fyzickej závislosti,   vyplývajúci z interakcie medzi živým organizmom a drogou,  charakterizovaný zmenami správania a inými reakciami, ktoré sú typické nekontrolovateľným nutkaním  (túžbou) vpravovať si drogu akýmkoľvek spôsobom do organizmu pre jej účinky na psychiku a  tiež preto, aby sa zabránilo nepríjemnostiam z jej absencie v organizme. Túžba po opätovnom užití drogy prevláda nad  sebaovládaním a racionálnymi argumentmi.  </w:t>
      </w:r>
    </w:p>
    <w:p w:rsidR="00586380" w:rsidRPr="00C63ACC" w:rsidRDefault="00586380" w:rsidP="00FB0920">
      <w:pPr>
        <w:pStyle w:val="Zkladntext3"/>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clear" w:pos="17016"/>
          <w:tab w:val="clear" w:pos="17725"/>
          <w:tab w:val="clear" w:pos="18434"/>
          <w:tab w:val="clear" w:pos="19143"/>
          <w:tab w:val="clear" w:pos="19852"/>
          <w:tab w:val="clear" w:pos="20561"/>
          <w:tab w:val="clear" w:pos="21270"/>
          <w:tab w:val="clear" w:pos="21979"/>
          <w:tab w:val="clear" w:pos="22688"/>
          <w:tab w:val="clear" w:pos="23397"/>
          <w:tab w:val="clear" w:pos="24106"/>
          <w:tab w:val="clear" w:pos="24815"/>
          <w:tab w:val="clear" w:pos="25524"/>
          <w:tab w:val="clear" w:pos="26233"/>
          <w:tab w:val="clear" w:pos="26942"/>
          <w:tab w:val="clear" w:pos="27651"/>
          <w:tab w:val="clear" w:pos="28360"/>
        </w:tabs>
        <w:spacing w:before="0" w:line="360" w:lineRule="auto"/>
        <w:ind w:firstLine="708"/>
      </w:pPr>
      <w:r w:rsidRPr="00C63ACC">
        <w:t>Drogová závislosť je charakterizovaná:</w:t>
      </w:r>
    </w:p>
    <w:p w:rsidR="00586380" w:rsidRPr="00C63ACC" w:rsidRDefault="00586380" w:rsidP="00FB0920">
      <w:pPr>
        <w:pStyle w:val="Zkladntext"/>
        <w:numPr>
          <w:ilvl w:val="0"/>
          <w:numId w:val="48"/>
        </w:numPr>
        <w:spacing w:line="360" w:lineRule="auto"/>
        <w:jc w:val="both"/>
        <w:rPr>
          <w:b w:val="0"/>
          <w:bCs w:val="0"/>
          <w:i w:val="0"/>
          <w:iCs w:val="0"/>
          <w:color w:val="auto"/>
          <w:sz w:val="24"/>
          <w:u w:val="none"/>
        </w:rPr>
      </w:pPr>
      <w:r w:rsidRPr="00C63ACC">
        <w:rPr>
          <w:b w:val="0"/>
          <w:bCs w:val="0"/>
          <w:i w:val="0"/>
          <w:iCs w:val="0"/>
          <w:color w:val="auto"/>
          <w:sz w:val="24"/>
          <w:u w:val="none"/>
        </w:rPr>
        <w:t xml:space="preserve">neprekonateľnou žiadostivosťou alebo </w:t>
      </w:r>
      <w:r>
        <w:rPr>
          <w:b w:val="0"/>
          <w:bCs w:val="0"/>
          <w:i w:val="0"/>
          <w:iCs w:val="0"/>
          <w:color w:val="auto"/>
          <w:sz w:val="24"/>
          <w:u w:val="none"/>
        </w:rPr>
        <w:t xml:space="preserve">potrebou nutkavého charakteru </w:t>
      </w:r>
      <w:r w:rsidRPr="00C63ACC">
        <w:rPr>
          <w:b w:val="0"/>
          <w:bCs w:val="0"/>
          <w:i w:val="0"/>
          <w:iCs w:val="0"/>
          <w:color w:val="auto"/>
          <w:sz w:val="24"/>
          <w:u w:val="none"/>
        </w:rPr>
        <w:t>pokračovať v konzumácii drogy a  snahou zadovažovať si ju akýmkoľvek spôsobom;</w:t>
      </w:r>
    </w:p>
    <w:p w:rsidR="00586380" w:rsidRPr="00C63ACC" w:rsidRDefault="00586380" w:rsidP="00FB0920">
      <w:pPr>
        <w:numPr>
          <w:ilvl w:val="0"/>
          <w:numId w:val="48"/>
        </w:numPr>
        <w:spacing w:line="360" w:lineRule="auto"/>
        <w:ind w:right="42"/>
        <w:jc w:val="both"/>
      </w:pPr>
      <w:r w:rsidRPr="00C63ACC">
        <w:t>tendenciou k zvyšovaniu konzumovanej dávky alebo k skracovani intervalov užívania, prípadne obidvoje súčasne;</w:t>
      </w:r>
    </w:p>
    <w:p w:rsidR="00586380" w:rsidRPr="00C63ACC" w:rsidRDefault="00586380" w:rsidP="00FB0920">
      <w:pPr>
        <w:numPr>
          <w:ilvl w:val="0"/>
          <w:numId w:val="48"/>
        </w:numPr>
        <w:spacing w:line="360" w:lineRule="auto"/>
        <w:ind w:right="567"/>
        <w:jc w:val="both"/>
      </w:pPr>
      <w:r w:rsidRPr="00C63ACC">
        <w:lastRenderedPageBreak/>
        <w:t>vznikom  psychickej a všeobecne fyzickej závislosti;</w:t>
      </w:r>
    </w:p>
    <w:p w:rsidR="00586380" w:rsidRPr="00C63ACC" w:rsidRDefault="00586380" w:rsidP="00FB0920">
      <w:pPr>
        <w:numPr>
          <w:ilvl w:val="0"/>
          <w:numId w:val="48"/>
        </w:numPr>
        <w:spacing w:line="360" w:lineRule="auto"/>
        <w:ind w:right="567"/>
        <w:jc w:val="both"/>
        <w:rPr>
          <w:i/>
        </w:rPr>
      </w:pPr>
      <w:r w:rsidRPr="00C63ACC">
        <w:t>deštrukčným účinkom na indivíduum a v širšom kontexte i na spoločnosť</w:t>
      </w:r>
      <w:r w:rsidRPr="00C63ACC">
        <w:rPr>
          <w:i/>
        </w:rPr>
        <w:t>.</w:t>
      </w:r>
    </w:p>
    <w:p w:rsidR="00586380" w:rsidRPr="00C63ACC" w:rsidRDefault="00586380" w:rsidP="00FB0920">
      <w:pPr>
        <w:pStyle w:val="Zarkazkladnhotextu"/>
        <w:spacing w:before="0" w:line="360" w:lineRule="auto"/>
        <w:ind w:left="0" w:firstLine="0"/>
        <w:rPr>
          <w:i/>
        </w:rPr>
      </w:pPr>
      <w:r w:rsidRPr="00C63ACC">
        <w:t xml:space="preserve">            Keď hovoríme o závislosti, ide spravidla o biologický,  psychický a sociálny jav.</w:t>
      </w:r>
    </w:p>
    <w:p w:rsidR="00586380" w:rsidRPr="00C63ACC" w:rsidRDefault="00586380" w:rsidP="00FB0920">
      <w:pPr>
        <w:pStyle w:val="Nadpis9"/>
        <w:numPr>
          <w:ilvl w:val="0"/>
          <w:numId w:val="50"/>
        </w:numPr>
        <w:spacing w:line="360" w:lineRule="auto"/>
        <w:ind w:right="42"/>
        <w:jc w:val="both"/>
        <w:rPr>
          <w:b w:val="0"/>
          <w:color w:val="auto"/>
        </w:rPr>
      </w:pPr>
      <w:r w:rsidRPr="00C63ACC">
        <w:rPr>
          <w:color w:val="auto"/>
        </w:rPr>
        <w:t xml:space="preserve">Psychická závislosť </w:t>
      </w:r>
      <w:r w:rsidRPr="00C63ACC">
        <w:rPr>
          <w:b w:val="0"/>
          <w:color w:val="auto"/>
        </w:rPr>
        <w:t>–môže byť označovaná ako neodolateľné nutkanie, keď droga  uspokojuje určitú psychickú potrebu človeka. Ide o zmenu duševného stavu subjektu následkom opakovaného podávania drogy, ktorá je sprevádzaná rôzne intenzívne vystupňovanou túžbou opäť drogu užívať. Psychická závislosť sa z hľadiska prežívania viaže na oblasť racionálnu (rozumová), emocionálnu (citová), behaviorálnu (zážitková) a sexuálnu.</w:t>
      </w:r>
    </w:p>
    <w:p w:rsidR="00586380" w:rsidRPr="00C63ACC" w:rsidRDefault="00586380" w:rsidP="00FB0920">
      <w:pPr>
        <w:pStyle w:val="Nadpis8"/>
        <w:numPr>
          <w:ilvl w:val="0"/>
          <w:numId w:val="49"/>
        </w:numPr>
        <w:tabs>
          <w:tab w:val="clear" w:pos="1418"/>
          <w:tab w:val="left" w:pos="7938"/>
        </w:tabs>
        <w:spacing w:line="360" w:lineRule="auto"/>
        <w:rPr>
          <w:b w:val="0"/>
          <w:i w:val="0"/>
          <w:iCs w:val="0"/>
          <w:sz w:val="24"/>
        </w:rPr>
      </w:pPr>
      <w:r w:rsidRPr="00C63ACC">
        <w:rPr>
          <w:i w:val="0"/>
          <w:sz w:val="24"/>
        </w:rPr>
        <w:t>Fyzická (somatická) závislosť</w:t>
      </w:r>
      <w:r w:rsidRPr="00C63ACC">
        <w:rPr>
          <w:b w:val="0"/>
          <w:i w:val="0"/>
        </w:rPr>
        <w:t>–</w:t>
      </w:r>
      <w:r w:rsidRPr="00C63ACC">
        <w:rPr>
          <w:b w:val="0"/>
          <w:i w:val="0"/>
          <w:sz w:val="24"/>
        </w:rPr>
        <w:t>je definovaná ako jav začlenenia drogy do procesov látkového metabolizmu, ako prispôsobovanie sa organizmu novej úrovni homeostázy. Organizmus  následne  búrlivo reaguje v dôsledku abstinenčného syndrómu na narušenie tejto novej homeostázy (ide o prejavy, ako napr. nevoľnosť, slzenie, potenie, kolísanie telesnej teploty, psychomotorický nepokoj, zmeny krvného tlaku, pulzu, bolesti hlavy atď.)  Fyzická (somatická) závislosť sa viaže na  látkovú premenu, reguláciu prenosu vzruchov (biosignály), inhibíciu alebo stimuláciu biorytmov, sexuálnu oblasť  (neurovazomotorická stimulácia).</w:t>
      </w:r>
    </w:p>
    <w:p w:rsidR="00586380" w:rsidRPr="00C63ACC" w:rsidRDefault="00586380" w:rsidP="00FB0920">
      <w:pPr>
        <w:pStyle w:val="ltext"/>
        <w:spacing w:line="360" w:lineRule="auto"/>
        <w:ind w:firstLine="0"/>
        <w:rPr>
          <w:color w:val="auto"/>
        </w:rPr>
      </w:pPr>
      <w:r w:rsidRPr="00C63ACC">
        <w:rPr>
          <w:b/>
          <w:color w:val="auto"/>
        </w:rPr>
        <w:t>Iným typom delenia závislostí</w:t>
      </w:r>
      <w:r w:rsidRPr="00C63ACC">
        <w:rPr>
          <w:color w:val="auto"/>
        </w:rPr>
        <w:t xml:space="preserve"> je substančná a  procesuálna závislosť (Křivohlavý, 2001):</w:t>
      </w:r>
    </w:p>
    <w:p w:rsidR="00586380" w:rsidRPr="00C63ACC" w:rsidRDefault="00586380" w:rsidP="00FB0920">
      <w:pPr>
        <w:pStyle w:val="ltext"/>
        <w:numPr>
          <w:ilvl w:val="0"/>
          <w:numId w:val="49"/>
        </w:numPr>
        <w:spacing w:line="360" w:lineRule="auto"/>
        <w:rPr>
          <w:bCs/>
          <w:iCs/>
          <w:color w:val="auto"/>
        </w:rPr>
      </w:pPr>
      <w:r w:rsidRPr="00C63ACC">
        <w:rPr>
          <w:b/>
          <w:bCs/>
          <w:iCs/>
          <w:color w:val="auto"/>
        </w:rPr>
        <w:t xml:space="preserve">Substančná závislosť </w:t>
      </w:r>
      <w:r w:rsidRPr="00C63ACC">
        <w:rPr>
          <w:color w:val="auto"/>
        </w:rPr>
        <w:t>–závislosť na prijímaných látkach (drogách) – alkohol, nikotín, halucinogény, psychoaktívne látky, sedatíva, káva atď; závislosť na prijímaných látkach navodzuje zmenu emocionálneho stavu, poznávacej i konatívnej činnosti.</w:t>
      </w:r>
    </w:p>
    <w:p w:rsidR="00586380" w:rsidRPr="00C63ACC" w:rsidRDefault="00586380" w:rsidP="00FB0920">
      <w:pPr>
        <w:pStyle w:val="ltext"/>
        <w:numPr>
          <w:ilvl w:val="0"/>
          <w:numId w:val="49"/>
        </w:numPr>
        <w:spacing w:line="360" w:lineRule="auto"/>
        <w:rPr>
          <w:bCs/>
          <w:iCs/>
          <w:color w:val="auto"/>
        </w:rPr>
      </w:pPr>
      <w:r w:rsidRPr="00C63ACC">
        <w:rPr>
          <w:b/>
          <w:bCs/>
          <w:iCs/>
          <w:color w:val="auto"/>
        </w:rPr>
        <w:t xml:space="preserve">Procesuálna závislosť </w:t>
      </w:r>
      <w:r w:rsidRPr="00C63ACC">
        <w:rPr>
          <w:color w:val="auto"/>
        </w:rPr>
        <w:t>–závislosť na určitom druhu činností – na hazardných hrách, práci, športových činnostiach, náboženských rituáloch a pod.</w:t>
      </w:r>
    </w:p>
    <w:p w:rsidR="00586380" w:rsidRDefault="00586380" w:rsidP="00FB0920">
      <w:pPr>
        <w:pStyle w:val="ltext"/>
        <w:spacing w:line="360" w:lineRule="auto"/>
        <w:rPr>
          <w:b/>
          <w:bCs/>
          <w:i/>
          <w:iCs/>
          <w:color w:val="auto"/>
        </w:rPr>
      </w:pPr>
      <w:r w:rsidRPr="00C63ACC">
        <w:rPr>
          <w:color w:val="auto"/>
        </w:rPr>
        <w:tab/>
        <w:t xml:space="preserve">Konštatovanie aktuálneho stavu, prognózy ďalšieho vývoja, hľadanie súvislostí a východísk nepriaznivých ukazovateľov vo vzťahu k zneužívaniu návykových látok dokumentuje zložitosť a  multikauzálnosť týchto problémov. Drogová závislosť predstavuje polyetiologický jav, ktorého pravdepodobnosť môžu zvýšiť viaceré </w:t>
      </w:r>
      <w:r w:rsidRPr="00C63ACC">
        <w:rPr>
          <w:b/>
          <w:bCs/>
          <w:color w:val="auto"/>
        </w:rPr>
        <w:t>rizikové faktory</w:t>
      </w:r>
      <w:r>
        <w:rPr>
          <w:b/>
          <w:bCs/>
          <w:color w:val="auto"/>
        </w:rPr>
        <w:t xml:space="preserve"> </w:t>
      </w:r>
      <w:r w:rsidRPr="00C63ACC">
        <w:rPr>
          <w:color w:val="auto"/>
        </w:rPr>
        <w:t>vytvárajúce rámec pre rizikové správanie ľudí pri vzniku závislosti</w:t>
      </w:r>
      <w:r w:rsidRPr="00C63ACC">
        <w:rPr>
          <w:b/>
          <w:bCs/>
          <w:i/>
          <w:iCs/>
          <w:color w:val="auto"/>
        </w:rPr>
        <w:t>.</w:t>
      </w:r>
    </w:p>
    <w:p w:rsidR="00586380" w:rsidRDefault="00586380" w:rsidP="00FB0920">
      <w:pPr>
        <w:pStyle w:val="ltext"/>
        <w:spacing w:line="360" w:lineRule="auto"/>
        <w:rPr>
          <w:b/>
          <w:bCs/>
          <w:i/>
          <w:iCs/>
          <w:color w:val="auto"/>
        </w:rPr>
      </w:pPr>
    </w:p>
    <w:p w:rsidR="00586380" w:rsidRPr="00C63ACC" w:rsidRDefault="00586380" w:rsidP="00FB0920">
      <w:pPr>
        <w:pStyle w:val="ltext"/>
        <w:spacing w:line="360" w:lineRule="auto"/>
        <w:rPr>
          <w:b/>
          <w:bCs/>
          <w:i/>
          <w:iCs/>
          <w:color w:val="auto"/>
        </w:rPr>
      </w:pPr>
    </w:p>
    <w:p w:rsidR="00586380" w:rsidRPr="00C63ACC" w:rsidRDefault="00586380" w:rsidP="00FB0920">
      <w:pPr>
        <w:pStyle w:val="ltext"/>
        <w:spacing w:line="360" w:lineRule="auto"/>
        <w:ind w:firstLine="0"/>
        <w:rPr>
          <w:color w:val="auto"/>
        </w:rPr>
      </w:pPr>
      <w:r w:rsidRPr="00C63ACC">
        <w:rPr>
          <w:color w:val="auto"/>
        </w:rPr>
        <w:lastRenderedPageBreak/>
        <w:tab/>
        <w:t xml:space="preserve">Urban (1973) uvádza štyri </w:t>
      </w:r>
      <w:r w:rsidRPr="00C63ACC">
        <w:rPr>
          <w:b/>
          <w:color w:val="auto"/>
        </w:rPr>
        <w:t>podmieňujúce faktory</w:t>
      </w:r>
      <w:r w:rsidRPr="00C63ACC">
        <w:rPr>
          <w:color w:val="auto"/>
        </w:rPr>
        <w:t xml:space="preserve"> možného </w:t>
      </w:r>
      <w:r w:rsidRPr="00C63ACC">
        <w:rPr>
          <w:b/>
          <w:color w:val="auto"/>
        </w:rPr>
        <w:t>vzniku drogovej závislosti</w:t>
      </w:r>
      <w:r w:rsidRPr="00C63ACC">
        <w:rPr>
          <w:color w:val="auto"/>
        </w:rPr>
        <w:t xml:space="preserve"> u človeka:</w:t>
      </w:r>
    </w:p>
    <w:p w:rsidR="00586380" w:rsidRPr="00C63ACC" w:rsidRDefault="00586380" w:rsidP="00FB0920">
      <w:pPr>
        <w:pStyle w:val="ltext"/>
        <w:spacing w:line="360" w:lineRule="auto"/>
        <w:ind w:firstLine="0"/>
        <w:rPr>
          <w:b/>
          <w:bCs/>
          <w:color w:val="auto"/>
        </w:rPr>
      </w:pPr>
      <w:r w:rsidRPr="00C63ACC">
        <w:rPr>
          <w:b/>
          <w:color w:val="auto"/>
        </w:rPr>
        <w:t xml:space="preserve">1.  Droga </w:t>
      </w:r>
      <w:r w:rsidRPr="00C63ACC">
        <w:rPr>
          <w:b/>
          <w:i/>
          <w:color w:val="auto"/>
        </w:rPr>
        <w:t>–</w:t>
      </w:r>
      <w:r w:rsidRPr="00C63ACC">
        <w:rPr>
          <w:b/>
          <w:color w:val="auto"/>
        </w:rPr>
        <w:t xml:space="preserve"> faktor farmakologický</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20" w:right="252"/>
        <w:jc w:val="both"/>
      </w:pPr>
      <w:r w:rsidRPr="00C63ACC">
        <w:t>Ide o samotnú existenciu (prítomnosť) drogy a o jej dostupnosť.</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52"/>
        <w:jc w:val="both"/>
        <w:rPr>
          <w:b/>
          <w:bCs/>
        </w:rPr>
      </w:pPr>
      <w:r w:rsidRPr="00C63ACC">
        <w:rPr>
          <w:b/>
        </w:rPr>
        <w:t xml:space="preserve">        2. Osobnosť (človek) </w:t>
      </w:r>
      <w:r w:rsidRPr="00C63ACC">
        <w:rPr>
          <w:b/>
          <w:i/>
        </w:rPr>
        <w:t>–</w:t>
      </w:r>
      <w:r w:rsidRPr="00C63ACC">
        <w:rPr>
          <w:b/>
        </w:rPr>
        <w:t xml:space="preserve"> faktor somaticko-psychický</w:t>
      </w:r>
    </w:p>
    <w:p w:rsidR="00586380" w:rsidRPr="00C63ACC" w:rsidRDefault="00586380" w:rsidP="00FB0920">
      <w:pPr>
        <w:pStyle w:val="Oznai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49" w:hanging="11"/>
        <w:rPr>
          <w:color w:val="auto"/>
          <w:szCs w:val="12"/>
        </w:rPr>
      </w:pPr>
      <w:r w:rsidRPr="00C63ACC">
        <w:rPr>
          <w:color w:val="auto"/>
        </w:rPr>
        <w:t xml:space="preserve">Ide o osobnostnú štruktúru, kde je možné zahrnúť biologické a psychosociálne determinanty </w:t>
      </w:r>
      <w:r w:rsidRPr="00C63ACC">
        <w:rPr>
          <w:b/>
          <w:i/>
          <w:color w:val="auto"/>
        </w:rPr>
        <w:t>–</w:t>
      </w:r>
      <w:r w:rsidRPr="00C63ACC">
        <w:rPr>
          <w:color w:val="auto"/>
        </w:rPr>
        <w:t xml:space="preserve"> biochemické zvláštnosti organizmu, možnú genetickú transmisiu, určité osobnostné predispozície, napr. nevyzretosť, nevyrovnanosť, impulzívnosť, egocentrizmus, narcizmus, nízke sebavedomie, povrchnosť, nedostatok rozhodnosti, neistotu, nízke sebahodnotenie, neschopnosť uskutočniť životné ciele, nízku úroveň citových vzťahov, nedostatočné sociálne zručnosti, absenciu pozitívneho životného programu.</w:t>
      </w:r>
    </w:p>
    <w:p w:rsidR="00586380" w:rsidRPr="00BE7E49" w:rsidRDefault="00586380" w:rsidP="00FB0920">
      <w:pPr>
        <w:pStyle w:val="Oznai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color w:val="auto"/>
        </w:rPr>
      </w:pPr>
      <w:r w:rsidRPr="00BE7E49">
        <w:rPr>
          <w:b/>
          <w:color w:val="auto"/>
        </w:rPr>
        <w:t xml:space="preserve">       3. </w:t>
      </w:r>
      <w:r w:rsidRPr="00BE7E49">
        <w:rPr>
          <w:b/>
          <w:bCs/>
          <w:color w:val="auto"/>
        </w:rPr>
        <w:t xml:space="preserve"> Prostredie </w:t>
      </w:r>
      <w:r w:rsidRPr="00BE7E49">
        <w:rPr>
          <w:b/>
          <w:i/>
          <w:color w:val="auto"/>
        </w:rPr>
        <w:t>–</w:t>
      </w:r>
      <w:r w:rsidRPr="00BE7E49">
        <w:rPr>
          <w:b/>
          <w:bCs/>
          <w:color w:val="auto"/>
        </w:rPr>
        <w:t xml:space="preserve"> faktor environmentálny</w:t>
      </w:r>
    </w:p>
    <w:p w:rsidR="00586380" w:rsidRPr="00C63ACC" w:rsidRDefault="00586380" w:rsidP="00FB0920">
      <w:pPr>
        <w:pStyle w:val="Oznai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49" w:hanging="11"/>
        <w:rPr>
          <w:color w:val="auto"/>
          <w:szCs w:val="12"/>
        </w:rPr>
      </w:pPr>
      <w:r w:rsidRPr="00C63ACC">
        <w:rPr>
          <w:color w:val="auto"/>
        </w:rPr>
        <w:t>Ide o činitele súvisiace so sociálnym prostredím. Existujú na úrovni makroprostredia (spoločnosť so svojimi normami, tradíciami, legislatívou, módnymi trendmi, verejnou mienkou, masmédiami) a na úrovni mikroprostredia (rodina, škola, rovesníci, zamestnanie, spolky, voľnejšie spoločenstvá, náboženské spoločnosti). Určujúce sú postoje rodiny (rodičov) ako primárneho formatívneho činiteľa.</w:t>
      </w:r>
    </w:p>
    <w:p w:rsidR="00586380" w:rsidRPr="00BE7E49"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49"/>
        <w:jc w:val="both"/>
        <w:rPr>
          <w:b/>
          <w:bCs/>
        </w:rPr>
      </w:pPr>
      <w:r w:rsidRPr="00BE7E49">
        <w:rPr>
          <w:b/>
        </w:rPr>
        <w:t xml:space="preserve">       4.  Podnetová situácia </w:t>
      </w:r>
      <w:r w:rsidRPr="00BE7E49">
        <w:rPr>
          <w:b/>
          <w:i/>
        </w:rPr>
        <w:t>–</w:t>
      </w:r>
      <w:r w:rsidRPr="00BE7E49">
        <w:rPr>
          <w:b/>
        </w:rPr>
        <w:t xml:space="preserve"> faktor situačný (precipitačný)</w:t>
      </w:r>
    </w:p>
    <w:p w:rsidR="00586380" w:rsidRPr="00C63ACC" w:rsidRDefault="00586380" w:rsidP="00FB0920">
      <w:pPr>
        <w:pStyle w:val="Oznai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49" w:hanging="11"/>
        <w:rPr>
          <w:color w:val="auto"/>
        </w:rPr>
      </w:pPr>
      <w:r w:rsidRPr="00C63ACC">
        <w:rPr>
          <w:color w:val="auto"/>
        </w:rPr>
        <w:t>Ide o nepriaznivé životné udalosti pôsobiace ako spúšťač, napr. problémy v manželstve, v rodine, v práci, smrť blízkej osoby, trvalý stres, ale aj zvedavosť, nuda, napodobňovanie, zvyšovanie pocitu odvahy, snaha rebelovať, vplyv reklamy.</w:t>
      </w:r>
    </w:p>
    <w:p w:rsidR="00586380" w:rsidRPr="00C63ACC" w:rsidRDefault="00586380" w:rsidP="00FB0920">
      <w:pPr>
        <w:pStyle w:val="ltext"/>
        <w:spacing w:line="360" w:lineRule="auto"/>
        <w:ind w:firstLine="0"/>
        <w:rPr>
          <w:color w:val="auto"/>
        </w:rPr>
      </w:pPr>
      <w:r w:rsidRPr="00C63ACC">
        <w:rPr>
          <w:color w:val="auto"/>
        </w:rPr>
        <w:tab/>
        <w:t xml:space="preserve">Novotný – Ondrejkovič (In: Ondrejkovič – Poliaková a  kol., 1999) doplňujú a  zaraďujú </w:t>
      </w:r>
      <w:r w:rsidRPr="00C63ACC">
        <w:rPr>
          <w:b/>
          <w:bCs/>
          <w:color w:val="auto"/>
        </w:rPr>
        <w:t xml:space="preserve">k rizikovým faktorom </w:t>
      </w:r>
      <w:r w:rsidRPr="00C63ACC">
        <w:rPr>
          <w:bCs/>
          <w:color w:val="auto"/>
        </w:rPr>
        <w:t xml:space="preserve">vzniku drogovej závislosti </w:t>
      </w:r>
      <w:r w:rsidRPr="00C63ACC">
        <w:rPr>
          <w:b/>
          <w:bCs/>
          <w:color w:val="auto"/>
        </w:rPr>
        <w:t>piaty faktor:</w:t>
      </w:r>
    </w:p>
    <w:p w:rsidR="00586380" w:rsidRPr="00BE7E49"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right="252"/>
        <w:jc w:val="both"/>
        <w:rPr>
          <w:b/>
          <w:bCs/>
        </w:rPr>
      </w:pPr>
      <w:r w:rsidRPr="00BE7E49">
        <w:rPr>
          <w:b/>
        </w:rPr>
        <w:t xml:space="preserve">       5.  Č</w:t>
      </w:r>
      <w:r w:rsidRPr="00BE7E49">
        <w:rPr>
          <w:b/>
          <w:bCs/>
        </w:rPr>
        <w:t xml:space="preserve">astosť </w:t>
      </w:r>
      <w:r w:rsidRPr="00BE7E49">
        <w:rPr>
          <w:b/>
          <w:i/>
        </w:rPr>
        <w:t>–</w:t>
      </w:r>
      <w:r w:rsidRPr="00BE7E49">
        <w:rPr>
          <w:b/>
          <w:bCs/>
        </w:rPr>
        <w:t xml:space="preserve"> faktor frekvencie</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20" w:right="249" w:hanging="11"/>
        <w:jc w:val="both"/>
      </w:pPr>
      <w:r w:rsidRPr="00C63ACC">
        <w:t>Ide o frekvenciu kontaktu človeka s drogou. Prostredie, ktoré ponúka širokú škálu drog predstavuje zvýšené riziko pravdepodobnosti prvého kontaktu a následne opakovaného užívania.</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20" w:right="249" w:hanging="11"/>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720" w:right="249" w:hanging="11"/>
        <w:jc w:val="both"/>
      </w:pPr>
    </w:p>
    <w:p w:rsidR="00586380" w:rsidRPr="00C63ACC" w:rsidRDefault="00586380" w:rsidP="00FB0920">
      <w:pPr>
        <w:pStyle w:val="ltext"/>
        <w:spacing w:line="360" w:lineRule="auto"/>
        <w:ind w:firstLine="0"/>
        <w:rPr>
          <w:color w:val="auto"/>
        </w:rPr>
      </w:pPr>
      <w:r w:rsidRPr="00C63ACC">
        <w:rPr>
          <w:color w:val="auto"/>
        </w:rPr>
        <w:lastRenderedPageBreak/>
        <w:tab/>
        <w:t xml:space="preserve">Kolibáš – Novotný (1996) uvádzajú podobný pohľad na </w:t>
      </w:r>
      <w:r w:rsidRPr="00C63ACC">
        <w:rPr>
          <w:b/>
          <w:bCs/>
          <w:color w:val="auto"/>
        </w:rPr>
        <w:t>faktory vedúce k vzniku drogovej závislostí:</w:t>
      </w:r>
    </w:p>
    <w:p w:rsidR="00586380" w:rsidRPr="00C63ACC" w:rsidRDefault="00586380" w:rsidP="00FB0920">
      <w:pPr>
        <w:tabs>
          <w:tab w:val="left" w:pos="720"/>
        </w:tabs>
        <w:spacing w:line="360" w:lineRule="auto"/>
        <w:ind w:left="714" w:hanging="357"/>
        <w:jc w:val="both"/>
        <w:rPr>
          <w:i/>
          <w:iCs/>
        </w:rPr>
      </w:pPr>
      <w:r w:rsidRPr="00C63ACC">
        <w:t>1.</w:t>
      </w:r>
      <w:r w:rsidRPr="00C63ACC">
        <w:tab/>
      </w:r>
      <w:r w:rsidRPr="00C63ACC">
        <w:rPr>
          <w:b/>
          <w:bCs/>
        </w:rPr>
        <w:t>Vlastnosti drogy.</w:t>
      </w:r>
      <w:r w:rsidRPr="00C63ACC">
        <w:t xml:space="preserve"> Drogy sa navzájom odlišujú rôznym potenciálom k vyvolaniu závislosti. Okrem farmakologických vlastností drog je významný aj spôsob ich užívania.</w:t>
      </w:r>
    </w:p>
    <w:p w:rsidR="00586380" w:rsidRPr="00C63ACC" w:rsidRDefault="00586380" w:rsidP="00FB0920">
      <w:pPr>
        <w:tabs>
          <w:tab w:val="left" w:pos="720"/>
        </w:tabs>
        <w:spacing w:line="360" w:lineRule="auto"/>
        <w:ind w:left="714" w:hanging="357"/>
        <w:jc w:val="both"/>
        <w:rPr>
          <w:i/>
          <w:iCs/>
        </w:rPr>
      </w:pPr>
      <w:r w:rsidRPr="00C63ACC">
        <w:t>2.</w:t>
      </w:r>
      <w:r w:rsidRPr="00C63ACC">
        <w:tab/>
      </w:r>
      <w:r w:rsidRPr="00C63ACC">
        <w:rPr>
          <w:b/>
          <w:bCs/>
        </w:rPr>
        <w:t>Charakteristiky osobnosti.</w:t>
      </w:r>
      <w:r w:rsidRPr="00C63ACC">
        <w:rPr>
          <w:bCs/>
          <w:iCs/>
        </w:rPr>
        <w:t>A</w:t>
      </w:r>
      <w:r w:rsidRPr="00C63ACC">
        <w:t>j keď neexistujú také znaky, ktoré by umožnili spoľahlivo predpovedať, že sa určitý človek stane závislým, predsa je zrejmé, že niektoré charakteristiky predisponujú k vzniku závislosti.</w:t>
      </w:r>
    </w:p>
    <w:p w:rsidR="00586380" w:rsidRPr="00C63ACC" w:rsidRDefault="00586380" w:rsidP="00FB0920">
      <w:pPr>
        <w:tabs>
          <w:tab w:val="left" w:pos="720"/>
        </w:tabs>
        <w:spacing w:line="360" w:lineRule="auto"/>
        <w:ind w:left="714" w:hanging="357"/>
        <w:jc w:val="both"/>
      </w:pPr>
      <w:r w:rsidRPr="00C63ACC">
        <w:t>3.</w:t>
      </w:r>
      <w:r w:rsidRPr="00C63ACC">
        <w:tab/>
      </w:r>
      <w:r w:rsidRPr="00C63ACC">
        <w:rPr>
          <w:b/>
          <w:bCs/>
        </w:rPr>
        <w:t>Faktory prostredia.</w:t>
      </w:r>
      <w:r w:rsidRPr="00C63ACC">
        <w:rPr>
          <w:bCs/>
          <w:iCs/>
        </w:rPr>
        <w:t>P</w:t>
      </w:r>
      <w:r w:rsidRPr="00C63ACC">
        <w:t>re vznik závislosti je rozhodujúca dostupnosť drogy a postoje okolia k užívaniu príslušnej drogy.</w:t>
      </w:r>
    </w:p>
    <w:p w:rsidR="00586380" w:rsidRPr="00C63ACC" w:rsidRDefault="00586380" w:rsidP="00FB0920">
      <w:pPr>
        <w:tabs>
          <w:tab w:val="left" w:pos="720"/>
        </w:tabs>
        <w:spacing w:line="360" w:lineRule="auto"/>
        <w:ind w:left="714" w:hanging="357"/>
        <w:jc w:val="both"/>
        <w:rPr>
          <w:i/>
          <w:iCs/>
        </w:rPr>
      </w:pPr>
      <w:r w:rsidRPr="00C63ACC">
        <w:t>4.</w:t>
      </w:r>
      <w:r w:rsidRPr="00C63ACC">
        <w:tab/>
      </w:r>
      <w:r w:rsidRPr="00C63ACC">
        <w:rPr>
          <w:b/>
          <w:bCs/>
        </w:rPr>
        <w:t>Vybavujúce a urýchľujúce faktory.</w:t>
      </w:r>
      <w:r w:rsidRPr="00C63ACC">
        <w:rPr>
          <w:iCs/>
        </w:rPr>
        <w:t>I</w:t>
      </w:r>
      <w:r w:rsidRPr="00C63ACC">
        <w:t>de o rôzne vplyvy, ktoré vedú človeka k prvému kontaktu s drogou a ktoré oslabujú jeho zábrany. K týmto faktorom patria napr. stres, frustrácia, konflikt, depresie a úzkostné nálady, bolesti. Tieto vplyvy môžu viesť k opakovanému užívaniu drogy a môžu urýchliť vznik závislosti</w:t>
      </w:r>
      <w:r w:rsidRPr="00C63ACC">
        <w:rPr>
          <w:i/>
          <w:iCs/>
        </w:rPr>
        <w:t>.</w:t>
      </w:r>
    </w:p>
    <w:p w:rsidR="00586380" w:rsidRPr="00C63ACC" w:rsidRDefault="00586380" w:rsidP="00FB0920">
      <w:pPr>
        <w:tabs>
          <w:tab w:val="left" w:pos="720"/>
        </w:tabs>
        <w:spacing w:line="360" w:lineRule="auto"/>
        <w:jc w:val="both"/>
        <w:rPr>
          <w:b/>
          <w:bCs/>
        </w:rPr>
      </w:pPr>
      <w:r w:rsidRPr="00C63ACC">
        <w:tab/>
        <w:t xml:space="preserve">Ako </w:t>
      </w:r>
      <w:r w:rsidRPr="00C63ACC">
        <w:rPr>
          <w:b/>
          <w:bCs/>
        </w:rPr>
        <w:t>rizikové faktory</w:t>
      </w:r>
      <w:r w:rsidRPr="00C63ACC">
        <w:t xml:space="preserve">, ktoré môžu pôsobiť, podnecovať vznik </w:t>
      </w:r>
      <w:r w:rsidRPr="00C63ACC">
        <w:rPr>
          <w:b/>
          <w:bCs/>
        </w:rPr>
        <w:t>drogových závislostí,</w:t>
      </w:r>
      <w:r w:rsidRPr="00C63ACC">
        <w:t xml:space="preserve"> Newcomb (1994) uvádza:</w:t>
      </w:r>
    </w:p>
    <w:p w:rsidR="00586380" w:rsidRPr="00C63ACC" w:rsidRDefault="00586380" w:rsidP="00FB0920">
      <w:pPr>
        <w:pStyle w:val="Zkladntext3"/>
        <w:spacing w:before="0" w:line="360" w:lineRule="auto"/>
        <w:rPr>
          <w:szCs w:val="12"/>
        </w:rPr>
      </w:pPr>
      <w:r w:rsidRPr="00C63ACC">
        <w:tab/>
        <w:t>Spoločnosť a kultúra:</w:t>
      </w:r>
    </w:p>
    <w:p w:rsidR="00586380" w:rsidRPr="00C63ACC" w:rsidRDefault="00586380" w:rsidP="00FB0920">
      <w:pPr>
        <w:numPr>
          <w:ilvl w:val="0"/>
          <w:numId w:val="49"/>
        </w:numPr>
        <w:tabs>
          <w:tab w:val="left" w:pos="2880"/>
        </w:tabs>
        <w:spacing w:line="360" w:lineRule="auto"/>
        <w:jc w:val="both"/>
      </w:pPr>
      <w:r w:rsidRPr="00C63ACC">
        <w:t>zákony, ktoré podporujú užívanie drog,</w:t>
      </w:r>
    </w:p>
    <w:p w:rsidR="00586380" w:rsidRPr="00C63ACC" w:rsidRDefault="00586380" w:rsidP="00FB0920">
      <w:pPr>
        <w:numPr>
          <w:ilvl w:val="0"/>
          <w:numId w:val="49"/>
        </w:numPr>
        <w:tabs>
          <w:tab w:val="left" w:pos="2880"/>
        </w:tabs>
        <w:spacing w:line="360" w:lineRule="auto"/>
        <w:jc w:val="both"/>
      </w:pPr>
      <w:r w:rsidRPr="00C63ACC">
        <w:t>hodnoty a sociálne normy podporujúce užívanie drog,</w:t>
      </w:r>
    </w:p>
    <w:p w:rsidR="00586380" w:rsidRPr="00C63ACC" w:rsidRDefault="00586380" w:rsidP="00FB0920">
      <w:pPr>
        <w:numPr>
          <w:ilvl w:val="0"/>
          <w:numId w:val="49"/>
        </w:numPr>
        <w:tabs>
          <w:tab w:val="left" w:pos="2880"/>
        </w:tabs>
        <w:spacing w:line="360" w:lineRule="auto"/>
        <w:ind w:left="714" w:hanging="357"/>
        <w:jc w:val="both"/>
      </w:pPr>
      <w:r w:rsidRPr="00C63ACC">
        <w:t>dostupnosť látok,</w:t>
      </w:r>
    </w:p>
    <w:p w:rsidR="00586380" w:rsidRPr="00C63ACC" w:rsidRDefault="00586380" w:rsidP="00FB0920">
      <w:pPr>
        <w:numPr>
          <w:ilvl w:val="0"/>
          <w:numId w:val="49"/>
        </w:numPr>
        <w:tabs>
          <w:tab w:val="left" w:pos="2880"/>
        </w:tabs>
        <w:spacing w:line="360" w:lineRule="auto"/>
        <w:ind w:left="714" w:hanging="357"/>
        <w:jc w:val="both"/>
      </w:pPr>
      <w:r w:rsidRPr="00C63ACC">
        <w:t>nezvyčajne ťažké ekonomické podmienky.</w:t>
      </w:r>
    </w:p>
    <w:p w:rsidR="00586380" w:rsidRPr="00C63ACC" w:rsidRDefault="00586380" w:rsidP="00FB0920">
      <w:pPr>
        <w:pStyle w:val="Zkladntext3"/>
        <w:spacing w:before="0" w:line="360" w:lineRule="auto"/>
        <w:rPr>
          <w:szCs w:val="12"/>
        </w:rPr>
      </w:pPr>
      <w:r w:rsidRPr="00C63ACC">
        <w:tab/>
        <w:t>Interpersonálne rizikové faktory:</w:t>
      </w:r>
    </w:p>
    <w:p w:rsidR="00586380" w:rsidRPr="00C63ACC" w:rsidRDefault="00586380" w:rsidP="00FB0920">
      <w:pPr>
        <w:numPr>
          <w:ilvl w:val="0"/>
          <w:numId w:val="51"/>
        </w:numPr>
        <w:tabs>
          <w:tab w:val="left" w:pos="2880"/>
        </w:tabs>
        <w:spacing w:line="360" w:lineRule="auto"/>
        <w:jc w:val="both"/>
      </w:pPr>
      <w:r w:rsidRPr="00C63ACC">
        <w:t>užívanie drog rodičmi a rodinou,</w:t>
      </w:r>
    </w:p>
    <w:p w:rsidR="00586380" w:rsidRPr="00C63ACC" w:rsidRDefault="00586380" w:rsidP="00FB0920">
      <w:pPr>
        <w:numPr>
          <w:ilvl w:val="0"/>
          <w:numId w:val="51"/>
        </w:numPr>
        <w:tabs>
          <w:tab w:val="left" w:pos="2880"/>
        </w:tabs>
        <w:spacing w:line="360" w:lineRule="auto"/>
        <w:jc w:val="both"/>
      </w:pPr>
      <w:r w:rsidRPr="00C63ACC">
        <w:t>podporovanie užívania drog v rodine,</w:t>
      </w:r>
    </w:p>
    <w:p w:rsidR="00586380" w:rsidRPr="00C63ACC" w:rsidRDefault="00586380" w:rsidP="00FB0920">
      <w:pPr>
        <w:numPr>
          <w:ilvl w:val="0"/>
          <w:numId w:val="51"/>
        </w:numPr>
        <w:tabs>
          <w:tab w:val="left" w:pos="2880"/>
        </w:tabs>
        <w:spacing w:line="360" w:lineRule="auto"/>
        <w:jc w:val="both"/>
      </w:pPr>
      <w:r w:rsidRPr="00C63ACC">
        <w:t>ťažká/insuficientná rodinná situácia,</w:t>
      </w:r>
    </w:p>
    <w:p w:rsidR="00586380" w:rsidRPr="00C63ACC" w:rsidRDefault="00586380" w:rsidP="00FB0920">
      <w:pPr>
        <w:numPr>
          <w:ilvl w:val="0"/>
          <w:numId w:val="51"/>
        </w:numPr>
        <w:tabs>
          <w:tab w:val="left" w:pos="2880"/>
        </w:tabs>
        <w:spacing w:line="360" w:lineRule="auto"/>
        <w:jc w:val="both"/>
      </w:pPr>
      <w:r w:rsidRPr="00C63ACC">
        <w:t>rodinné hádky a rozvod,</w:t>
      </w:r>
    </w:p>
    <w:p w:rsidR="00586380" w:rsidRPr="00C63ACC" w:rsidRDefault="00586380" w:rsidP="00FB0920">
      <w:pPr>
        <w:numPr>
          <w:ilvl w:val="0"/>
          <w:numId w:val="51"/>
        </w:numPr>
        <w:tabs>
          <w:tab w:val="left" w:pos="2880"/>
        </w:tabs>
        <w:spacing w:line="360" w:lineRule="auto"/>
        <w:jc w:val="both"/>
      </w:pPr>
      <w:r w:rsidRPr="00C63ACC">
        <w:t>odmietanie priateľmi,</w:t>
      </w:r>
    </w:p>
    <w:p w:rsidR="00586380" w:rsidRPr="00C63ACC" w:rsidRDefault="00586380" w:rsidP="00FB0920">
      <w:pPr>
        <w:numPr>
          <w:ilvl w:val="0"/>
          <w:numId w:val="51"/>
        </w:numPr>
        <w:tabs>
          <w:tab w:val="left" w:pos="2880"/>
        </w:tabs>
        <w:spacing w:line="360" w:lineRule="auto"/>
        <w:jc w:val="both"/>
      </w:pPr>
      <w:r w:rsidRPr="00C63ACC">
        <w:t>vzťahy s priateľmi, ktorí sú užívatelia drog.</w:t>
      </w:r>
    </w:p>
    <w:p w:rsidR="00586380" w:rsidRPr="00C63ACC" w:rsidRDefault="00586380" w:rsidP="00FB0920">
      <w:pPr>
        <w:pStyle w:val="Zkladntext3"/>
        <w:spacing w:before="0" w:line="360" w:lineRule="auto"/>
        <w:rPr>
          <w:szCs w:val="12"/>
        </w:rPr>
      </w:pPr>
      <w:r w:rsidRPr="00C63ACC">
        <w:tab/>
        <w:t>Psychosociálne rizikové faktory:</w:t>
      </w:r>
    </w:p>
    <w:p w:rsidR="00586380" w:rsidRPr="00C63ACC" w:rsidRDefault="00586380" w:rsidP="00FB0920">
      <w:pPr>
        <w:numPr>
          <w:ilvl w:val="0"/>
          <w:numId w:val="52"/>
        </w:numPr>
        <w:tabs>
          <w:tab w:val="left" w:pos="2880"/>
        </w:tabs>
        <w:spacing w:line="360" w:lineRule="auto"/>
        <w:jc w:val="both"/>
      </w:pPr>
      <w:r w:rsidRPr="00C63ACC">
        <w:t>včasné a pretrvávajúce problematické správanie,</w:t>
      </w:r>
    </w:p>
    <w:p w:rsidR="00586380" w:rsidRPr="00C63ACC" w:rsidRDefault="00586380" w:rsidP="00FB0920">
      <w:pPr>
        <w:numPr>
          <w:ilvl w:val="0"/>
          <w:numId w:val="52"/>
        </w:numPr>
        <w:tabs>
          <w:tab w:val="left" w:pos="2880"/>
        </w:tabs>
        <w:spacing w:line="360" w:lineRule="auto"/>
        <w:jc w:val="both"/>
      </w:pPr>
      <w:r w:rsidRPr="00C63ACC">
        <w:t>zlyhávanie v škole,</w:t>
      </w:r>
    </w:p>
    <w:p w:rsidR="00586380" w:rsidRPr="00C63ACC" w:rsidRDefault="00586380" w:rsidP="00FB0920">
      <w:pPr>
        <w:numPr>
          <w:ilvl w:val="0"/>
          <w:numId w:val="52"/>
        </w:numPr>
        <w:tabs>
          <w:tab w:val="left" w:pos="2880"/>
        </w:tabs>
        <w:spacing w:line="360" w:lineRule="auto"/>
        <w:jc w:val="both"/>
      </w:pPr>
      <w:r w:rsidRPr="00C63ACC">
        <w:lastRenderedPageBreak/>
        <w:t>zlý vzťah ku škole,</w:t>
      </w:r>
    </w:p>
    <w:p w:rsidR="00586380" w:rsidRPr="00C63ACC" w:rsidRDefault="00586380" w:rsidP="00FB0920">
      <w:pPr>
        <w:numPr>
          <w:ilvl w:val="0"/>
          <w:numId w:val="52"/>
        </w:numPr>
        <w:tabs>
          <w:tab w:val="left" w:pos="2880"/>
        </w:tabs>
        <w:spacing w:line="360" w:lineRule="auto"/>
        <w:jc w:val="both"/>
      </w:pPr>
      <w:r w:rsidRPr="00C63ACC">
        <w:t>rebelantstvo,</w:t>
      </w:r>
    </w:p>
    <w:p w:rsidR="00586380" w:rsidRPr="00C63ACC" w:rsidRDefault="00586380" w:rsidP="00FB0920">
      <w:pPr>
        <w:numPr>
          <w:ilvl w:val="0"/>
          <w:numId w:val="52"/>
        </w:numPr>
        <w:tabs>
          <w:tab w:val="left" w:pos="2880"/>
        </w:tabs>
        <w:spacing w:line="360" w:lineRule="auto"/>
        <w:jc w:val="both"/>
      </w:pPr>
      <w:r w:rsidRPr="00C63ACC">
        <w:t>pozitívny postoj ku konzumácii drog,</w:t>
      </w:r>
    </w:p>
    <w:p w:rsidR="00586380" w:rsidRDefault="00586380" w:rsidP="00FB0920">
      <w:pPr>
        <w:numPr>
          <w:ilvl w:val="0"/>
          <w:numId w:val="52"/>
        </w:numPr>
        <w:tabs>
          <w:tab w:val="left" w:pos="2880"/>
        </w:tabs>
        <w:spacing w:line="360" w:lineRule="auto"/>
        <w:jc w:val="both"/>
      </w:pPr>
      <w:r w:rsidRPr="00C63ACC">
        <w:t>začiatok konzumácie drog v ranom veku.</w:t>
      </w:r>
    </w:p>
    <w:p w:rsidR="00586380" w:rsidRPr="00C63ACC" w:rsidRDefault="00586380" w:rsidP="00FB0920">
      <w:pPr>
        <w:pStyle w:val="Zkladntext3"/>
        <w:spacing w:before="0" w:line="360" w:lineRule="auto"/>
        <w:rPr>
          <w:szCs w:val="12"/>
        </w:rPr>
      </w:pPr>
      <w:r w:rsidRPr="00C63ACC">
        <w:tab/>
        <w:t>Biogenetické rizikové faktory:</w:t>
      </w:r>
    </w:p>
    <w:p w:rsidR="00586380" w:rsidRPr="00C63ACC" w:rsidRDefault="00586380" w:rsidP="00FB0920">
      <w:pPr>
        <w:numPr>
          <w:ilvl w:val="0"/>
          <w:numId w:val="53"/>
        </w:numPr>
        <w:tabs>
          <w:tab w:val="left" w:pos="2880"/>
        </w:tabs>
        <w:spacing w:line="360" w:lineRule="auto"/>
        <w:jc w:val="both"/>
      </w:pPr>
      <w:r w:rsidRPr="00C63ACC">
        <w:t>genetické faktory podmieňujúce zraniteľnosť,</w:t>
      </w:r>
    </w:p>
    <w:p w:rsidR="00586380" w:rsidRPr="00C63ACC" w:rsidRDefault="00586380" w:rsidP="00FB0920">
      <w:pPr>
        <w:numPr>
          <w:ilvl w:val="0"/>
          <w:numId w:val="53"/>
        </w:numPr>
        <w:tabs>
          <w:tab w:val="left" w:pos="2880"/>
        </w:tabs>
        <w:spacing w:line="360" w:lineRule="auto"/>
        <w:jc w:val="both"/>
      </w:pPr>
      <w:r w:rsidRPr="00C63ACC">
        <w:t>psychofyziologická zraniteľnosť voči účinkom látok.</w:t>
      </w:r>
    </w:p>
    <w:p w:rsidR="00586380" w:rsidRPr="00C63ACC" w:rsidRDefault="00586380" w:rsidP="00FB0920">
      <w:pPr>
        <w:autoSpaceDE w:val="0"/>
        <w:autoSpaceDN w:val="0"/>
        <w:adjustRightInd w:val="0"/>
        <w:spacing w:line="360" w:lineRule="auto"/>
        <w:ind w:firstLine="708"/>
      </w:pPr>
      <w:r w:rsidRPr="00C63ACC">
        <w:rPr>
          <w:iCs/>
        </w:rPr>
        <w:t xml:space="preserve">Lietava </w:t>
      </w:r>
      <w:r w:rsidRPr="00C63ACC">
        <w:t xml:space="preserve">(1997) poukazuje na </w:t>
      </w:r>
      <w:r w:rsidRPr="00C63ACC">
        <w:rPr>
          <w:iCs/>
        </w:rPr>
        <w:t xml:space="preserve">na multifaktoriálnu  genézu - existenciu viacerých faktorov  vzniku drogovej závislosti za spolupôsobení  štyroch podmienok: </w:t>
      </w:r>
    </w:p>
    <w:p w:rsidR="00586380" w:rsidRPr="00C63ACC" w:rsidRDefault="00586380" w:rsidP="00FB0920">
      <w:pPr>
        <w:numPr>
          <w:ilvl w:val="0"/>
          <w:numId w:val="171"/>
        </w:numPr>
        <w:autoSpaceDE w:val="0"/>
        <w:autoSpaceDN w:val="0"/>
        <w:adjustRightInd w:val="0"/>
        <w:spacing w:after="44" w:line="360" w:lineRule="auto"/>
      </w:pPr>
      <w:r w:rsidRPr="00C63ACC">
        <w:rPr>
          <w:b/>
          <w:bCs/>
          <w:iCs/>
        </w:rPr>
        <w:t xml:space="preserve">droga </w:t>
      </w:r>
      <w:r w:rsidRPr="00C63ACC">
        <w:rPr>
          <w:iCs/>
        </w:rPr>
        <w:t>(prítomnosť chemickej látky schopnej meniť vedomie a vyvolávať závislosť)</w:t>
      </w:r>
      <w:r w:rsidRPr="00C63ACC">
        <w:t xml:space="preserve"> </w:t>
      </w:r>
    </w:p>
    <w:p w:rsidR="00586380" w:rsidRPr="00C63ACC" w:rsidRDefault="00586380" w:rsidP="00FB0920">
      <w:pPr>
        <w:numPr>
          <w:ilvl w:val="0"/>
          <w:numId w:val="171"/>
        </w:numPr>
        <w:autoSpaceDE w:val="0"/>
        <w:autoSpaceDN w:val="0"/>
        <w:adjustRightInd w:val="0"/>
        <w:spacing w:after="44" w:line="360" w:lineRule="auto"/>
      </w:pPr>
      <w:r w:rsidRPr="00C63ACC">
        <w:rPr>
          <w:b/>
          <w:bCs/>
          <w:iCs/>
        </w:rPr>
        <w:t xml:space="preserve">osobnosť </w:t>
      </w:r>
      <w:r w:rsidRPr="00C63ACC">
        <w:rPr>
          <w:iCs/>
        </w:rPr>
        <w:t>(ktorá drogám podľahne)</w:t>
      </w:r>
      <w:r w:rsidRPr="00C63ACC">
        <w:t xml:space="preserve"> </w:t>
      </w:r>
    </w:p>
    <w:p w:rsidR="00586380" w:rsidRPr="00C63ACC" w:rsidRDefault="00586380" w:rsidP="00FB0920">
      <w:pPr>
        <w:numPr>
          <w:ilvl w:val="0"/>
          <w:numId w:val="171"/>
        </w:numPr>
        <w:autoSpaceDE w:val="0"/>
        <w:autoSpaceDN w:val="0"/>
        <w:adjustRightInd w:val="0"/>
        <w:spacing w:after="44" w:line="360" w:lineRule="auto"/>
      </w:pPr>
      <w:r w:rsidRPr="00C63ACC">
        <w:rPr>
          <w:b/>
          <w:bCs/>
          <w:iCs/>
        </w:rPr>
        <w:t xml:space="preserve">prostredie </w:t>
      </w:r>
      <w:r w:rsidRPr="00C63ACC">
        <w:rPr>
          <w:iCs/>
        </w:rPr>
        <w:t>(ktoré podmieňuje a umožňuje užívanie drog)</w:t>
      </w:r>
      <w:r w:rsidRPr="00C63ACC">
        <w:t xml:space="preserve"> </w:t>
      </w:r>
    </w:p>
    <w:p w:rsidR="00586380" w:rsidRPr="00C63ACC" w:rsidRDefault="00586380" w:rsidP="00FB0920">
      <w:pPr>
        <w:numPr>
          <w:ilvl w:val="0"/>
          <w:numId w:val="171"/>
        </w:numPr>
        <w:autoSpaceDE w:val="0"/>
        <w:autoSpaceDN w:val="0"/>
        <w:adjustRightInd w:val="0"/>
        <w:spacing w:line="360" w:lineRule="auto"/>
      </w:pPr>
      <w:r w:rsidRPr="00C63ACC">
        <w:rPr>
          <w:b/>
          <w:bCs/>
          <w:iCs/>
        </w:rPr>
        <w:t xml:space="preserve">vyvolávajúci moment </w:t>
      </w:r>
      <w:r w:rsidRPr="00C63ACC">
        <w:rPr>
          <w:iCs/>
        </w:rPr>
        <w:t xml:space="preserve">(podnet, ktorý spôsobí, že človek začne užívať drogy)“. </w:t>
      </w:r>
    </w:p>
    <w:p w:rsidR="00586380" w:rsidRPr="00C63ACC" w:rsidRDefault="00586380" w:rsidP="00FB0920">
      <w:pPr>
        <w:pStyle w:val="ltext"/>
        <w:tabs>
          <w:tab w:val="clear" w:pos="709"/>
          <w:tab w:val="left" w:pos="0"/>
        </w:tabs>
        <w:spacing w:line="360" w:lineRule="auto"/>
        <w:ind w:firstLine="720"/>
        <w:rPr>
          <w:color w:val="auto"/>
        </w:rPr>
      </w:pPr>
      <w:r w:rsidRPr="00C63ACC">
        <w:rPr>
          <w:color w:val="auto"/>
        </w:rPr>
        <w:t xml:space="preserve">Doktorov –Holotňáková (1998) medzi </w:t>
      </w:r>
      <w:r w:rsidRPr="00C63ACC">
        <w:rPr>
          <w:b/>
          <w:bCs/>
          <w:color w:val="auto"/>
        </w:rPr>
        <w:t>rizikové faktory</w:t>
      </w:r>
      <w:r w:rsidRPr="00C63ACC">
        <w:rPr>
          <w:color w:val="auto"/>
        </w:rPr>
        <w:t xml:space="preserve">, ktoré môžu viesť </w:t>
      </w:r>
      <w:r w:rsidRPr="00C63ACC">
        <w:rPr>
          <w:b/>
          <w:bCs/>
          <w:color w:val="auto"/>
        </w:rPr>
        <w:t>k užívaniu drog,</w:t>
      </w:r>
      <w:r w:rsidRPr="00C63ACC">
        <w:rPr>
          <w:color w:val="auto"/>
        </w:rPr>
        <w:t xml:space="preserve"> zaraďujú:</w:t>
      </w:r>
    </w:p>
    <w:p w:rsidR="00586380" w:rsidRPr="00C63ACC" w:rsidRDefault="00586380" w:rsidP="00FB0920">
      <w:pPr>
        <w:numPr>
          <w:ilvl w:val="0"/>
          <w:numId w:val="54"/>
        </w:numPr>
        <w:spacing w:line="360" w:lineRule="auto"/>
        <w:jc w:val="both"/>
      </w:pPr>
      <w:r w:rsidRPr="00C63ACC">
        <w:t>veľmi prísnu výchovu,</w:t>
      </w:r>
    </w:p>
    <w:p w:rsidR="00586380" w:rsidRPr="00C63ACC" w:rsidRDefault="00586380" w:rsidP="00FB0920">
      <w:pPr>
        <w:numPr>
          <w:ilvl w:val="0"/>
          <w:numId w:val="54"/>
        </w:numPr>
        <w:spacing w:line="360" w:lineRule="auto"/>
        <w:jc w:val="both"/>
      </w:pPr>
      <w:r w:rsidRPr="00C63ACC">
        <w:t>veľmi voľnú výchovu, nezáujem o dieťa,</w:t>
      </w:r>
    </w:p>
    <w:p w:rsidR="00586380" w:rsidRPr="00C63ACC" w:rsidRDefault="00586380" w:rsidP="00FB0920">
      <w:pPr>
        <w:numPr>
          <w:ilvl w:val="0"/>
          <w:numId w:val="54"/>
        </w:numPr>
        <w:spacing w:line="360" w:lineRule="auto"/>
        <w:jc w:val="both"/>
      </w:pPr>
      <w:r w:rsidRPr="00C63ACC">
        <w:t>napätie v partnerských vzťahoch rodičov, zlú atmosféra v rodine, prítomnosť nového životného partnera v rodine,</w:t>
      </w:r>
    </w:p>
    <w:p w:rsidR="00586380" w:rsidRPr="00C63ACC" w:rsidRDefault="00586380" w:rsidP="00FB0920">
      <w:pPr>
        <w:numPr>
          <w:ilvl w:val="0"/>
          <w:numId w:val="54"/>
        </w:numPr>
        <w:spacing w:line="360" w:lineRule="auto"/>
        <w:jc w:val="both"/>
      </w:pPr>
      <w:r w:rsidRPr="00C63ACC">
        <w:t>veľa peňazí v rodine,</w:t>
      </w:r>
    </w:p>
    <w:p w:rsidR="00586380" w:rsidRPr="00C63ACC" w:rsidRDefault="00586380" w:rsidP="00FB0920">
      <w:pPr>
        <w:numPr>
          <w:ilvl w:val="0"/>
          <w:numId w:val="54"/>
        </w:numPr>
        <w:spacing w:line="360" w:lineRule="auto"/>
        <w:jc w:val="both"/>
      </w:pPr>
      <w:r w:rsidRPr="00C63ACC">
        <w:t>rodinu žijúcu na hranici životného minima,</w:t>
      </w:r>
    </w:p>
    <w:p w:rsidR="00586380" w:rsidRPr="00C63ACC" w:rsidRDefault="00586380" w:rsidP="00FB0920">
      <w:pPr>
        <w:numPr>
          <w:ilvl w:val="0"/>
          <w:numId w:val="54"/>
        </w:numPr>
        <w:spacing w:line="360" w:lineRule="auto"/>
        <w:jc w:val="both"/>
      </w:pPr>
      <w:r w:rsidRPr="00C63ACC">
        <w:t>prostredie vysokoškolských internátov,</w:t>
      </w:r>
    </w:p>
    <w:p w:rsidR="00586380" w:rsidRPr="00C63ACC" w:rsidRDefault="00586380" w:rsidP="00FB0920">
      <w:pPr>
        <w:numPr>
          <w:ilvl w:val="0"/>
          <w:numId w:val="54"/>
        </w:numPr>
        <w:spacing w:line="360" w:lineRule="auto"/>
        <w:jc w:val="both"/>
      </w:pPr>
      <w:r w:rsidRPr="00C63ACC">
        <w:t>prechod z malých miest do veľkomiest,</w:t>
      </w:r>
    </w:p>
    <w:p w:rsidR="00586380" w:rsidRPr="00C63ACC" w:rsidRDefault="00586380" w:rsidP="00FB0920">
      <w:pPr>
        <w:numPr>
          <w:ilvl w:val="0"/>
          <w:numId w:val="54"/>
        </w:numPr>
        <w:spacing w:line="360" w:lineRule="auto"/>
        <w:jc w:val="both"/>
      </w:pPr>
      <w:r w:rsidRPr="00C63ACC">
        <w:t>koncerty (hard rock, rap, house, hip-hop, techno a pod.).</w:t>
      </w:r>
    </w:p>
    <w:p w:rsidR="00586380" w:rsidRPr="00C63ACC" w:rsidRDefault="00586380" w:rsidP="00FB0920">
      <w:pPr>
        <w:spacing w:line="360" w:lineRule="auto"/>
        <w:jc w:val="both"/>
      </w:pPr>
      <w:r w:rsidRPr="00C63ACC">
        <w:t xml:space="preserve">      Podľa Varmužu (2001) možno </w:t>
      </w:r>
      <w:r w:rsidRPr="00C63ACC">
        <w:rPr>
          <w:b/>
          <w:bCs/>
        </w:rPr>
        <w:t>rizikové faktory podporujúce vznik závislosti</w:t>
      </w:r>
      <w:r w:rsidRPr="00C63ACC">
        <w:t>rozdeliť do dvoch skupín:</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szCs w:val="12"/>
        </w:rPr>
      </w:pPr>
      <w:r w:rsidRPr="00C63ACC">
        <w:rPr>
          <w:b/>
          <w:bCs/>
        </w:rPr>
        <w:t xml:space="preserve">    a)  </w:t>
      </w:r>
      <w:r>
        <w:rPr>
          <w:b/>
          <w:bCs/>
        </w:rPr>
        <w:tab/>
      </w:r>
      <w:r w:rsidRPr="00C63ACC">
        <w:rPr>
          <w:b/>
          <w:bCs/>
        </w:rPr>
        <w:t>spoločenské faktory podporujúce vznik závislosti:</w:t>
      </w:r>
    </w:p>
    <w:p w:rsidR="00586380" w:rsidRPr="00C63ACC" w:rsidRDefault="00586380" w:rsidP="00FB0920">
      <w:pPr>
        <w:numPr>
          <w:ilvl w:val="0"/>
          <w:numId w:val="55"/>
        </w:numPr>
        <w:spacing w:line="360" w:lineRule="auto"/>
        <w:jc w:val="both"/>
      </w:pPr>
      <w:r w:rsidRPr="00C63ACC">
        <w:t>bývanie v lokalite s vysokou kriminalitou – mládež vyrastajúca v týchto lokalitách má lepšiu dostupnosť k drogám;</w:t>
      </w:r>
    </w:p>
    <w:p w:rsidR="00586380" w:rsidRPr="00C63ACC" w:rsidRDefault="00586380" w:rsidP="00FB0920">
      <w:pPr>
        <w:numPr>
          <w:ilvl w:val="0"/>
          <w:numId w:val="55"/>
        </w:numPr>
        <w:spacing w:line="360" w:lineRule="auto"/>
        <w:jc w:val="both"/>
      </w:pPr>
      <w:r w:rsidRPr="00C63ACC">
        <w:t xml:space="preserve">prechody a sťahovania – častá zmena bydliska predstavuje pre mladého človeka stresový faktor, dostáva sa vždy do nového rovesníckeho prostredia, v ktorom sa musí </w:t>
      </w:r>
      <w:r w:rsidRPr="00C63ACC">
        <w:lastRenderedPageBreak/>
        <w:t>presadiť, čo je často spojené so silným psychickým napätím, ohrozujúcim mladého človeka v odolávaní tlaku skupiny;</w:t>
      </w:r>
    </w:p>
    <w:p w:rsidR="00586380" w:rsidRPr="00C63ACC" w:rsidRDefault="00586380" w:rsidP="00FB0920">
      <w:pPr>
        <w:numPr>
          <w:ilvl w:val="0"/>
          <w:numId w:val="55"/>
        </w:numPr>
        <w:spacing w:line="360" w:lineRule="auto"/>
        <w:jc w:val="both"/>
      </w:pPr>
      <w:r w:rsidRPr="00C63ACC">
        <w:t>dostupnosť drog – čím má mládež ľahšiu dostupnosť k drogám, tým väčšie je riziko ich zneužívania;</w:t>
      </w:r>
    </w:p>
    <w:p w:rsidR="00586380" w:rsidRPr="00C63ACC" w:rsidRDefault="00586380" w:rsidP="00FB0920">
      <w:pPr>
        <w:numPr>
          <w:ilvl w:val="0"/>
          <w:numId w:val="55"/>
        </w:numPr>
        <w:spacing w:line="360" w:lineRule="auto"/>
        <w:jc w:val="both"/>
      </w:pPr>
      <w:r w:rsidRPr="00C63ACC">
        <w:t>spoločenské normy tolerantné k užívaniu drog – čím väčšia je tolerancia spoločnosti k užívaniu drog, tým väčšia je pravdepodobnosť zneužívania návykových látok mládežou;</w:t>
      </w:r>
    </w:p>
    <w:p w:rsidR="00586380" w:rsidRPr="00C63ACC" w:rsidRDefault="00586380" w:rsidP="00FB0920">
      <w:pPr>
        <w:numPr>
          <w:ilvl w:val="0"/>
          <w:numId w:val="55"/>
        </w:numPr>
        <w:spacing w:line="360" w:lineRule="auto"/>
        <w:jc w:val="both"/>
      </w:pPr>
      <w:r w:rsidRPr="00C63ACC">
        <w:t>hospodárska deprivácia – hospodárska situácia krajiny sa vo veľkej miere podieľa na obraze drogovej scény danej krajiny; treba však podotknúť, že drogové problémy sa nevyhýbajú ani krajinám s vysokou životnou úrovňou.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szCs w:val="12"/>
        </w:rPr>
      </w:pPr>
      <w:r w:rsidRPr="00C63ACC">
        <w:rPr>
          <w:b/>
          <w:bCs/>
        </w:rPr>
        <w:t xml:space="preserve">     b)    individuálne faktory podporujúce vznik závislosti:</w:t>
      </w:r>
    </w:p>
    <w:p w:rsidR="00586380" w:rsidRPr="00C63ACC" w:rsidRDefault="00586380" w:rsidP="00FB0920">
      <w:pPr>
        <w:numPr>
          <w:ilvl w:val="0"/>
          <w:numId w:val="56"/>
        </w:numPr>
        <w:spacing w:line="360" w:lineRule="auto"/>
        <w:jc w:val="both"/>
      </w:pPr>
      <w:r w:rsidRPr="00C63ACC">
        <w:t>alkoholizmus v rodine – rodina postihnutá alkoholizmom jedného alebo obidvoch rodičov poskytuje nesprávne vzorce správania, životných hodnôt a postojov; často v nej bývajú zanedbané potreby dieťaťa a narušené emocionálne väzby;</w:t>
      </w:r>
    </w:p>
    <w:p w:rsidR="00586380" w:rsidRPr="00C63ACC" w:rsidRDefault="00586380" w:rsidP="00FB0920">
      <w:pPr>
        <w:numPr>
          <w:ilvl w:val="0"/>
          <w:numId w:val="56"/>
        </w:numPr>
        <w:spacing w:line="360" w:lineRule="auto"/>
        <w:jc w:val="both"/>
      </w:pPr>
      <w:r w:rsidRPr="00C63ACC">
        <w:t>zlé a nedôsledné metódy výchovy v rodine – môžu viesť k strate prirodzenej autority a dieťa tak ľahšie podľahne vonkajším vplyvom prostredia; nedostatok lásky v rodine, vzájomná neúcta;</w:t>
      </w:r>
    </w:p>
    <w:p w:rsidR="00586380" w:rsidRPr="00C63ACC" w:rsidRDefault="00586380" w:rsidP="00FB0920">
      <w:pPr>
        <w:numPr>
          <w:ilvl w:val="0"/>
          <w:numId w:val="56"/>
        </w:numPr>
        <w:spacing w:line="360" w:lineRule="auto"/>
        <w:jc w:val="both"/>
      </w:pPr>
      <w:r w:rsidRPr="00C63ACC">
        <w:t>genetická predispozícia – jedná sa o neovplyvniteľný faktor, ktorý vedie k rýchlemu rozvoju závislosti (nie je však podmienkou, že človek geneticky predisponovaný musí nutne drogovej závislosti prepadnúť, ak existujú iné dôležité faktory, ktoré ho pred kontaktom s drogou chránia);</w:t>
      </w:r>
    </w:p>
    <w:p w:rsidR="00586380" w:rsidRPr="00C63ACC" w:rsidRDefault="00586380" w:rsidP="00FB0920">
      <w:pPr>
        <w:numPr>
          <w:ilvl w:val="0"/>
          <w:numId w:val="56"/>
        </w:numPr>
        <w:spacing w:line="360" w:lineRule="auto"/>
        <w:jc w:val="both"/>
      </w:pPr>
      <w:r w:rsidRPr="00C63ACC">
        <w:t>zlyhávanie v škole – dieťa môže psychický tlak kompenzovať vzdorom a vyhľadávať rovesnícke skupiny, kde jeho školské neúspechy budú hodnotené pozitívne;</w:t>
      </w:r>
    </w:p>
    <w:p w:rsidR="00586380" w:rsidRPr="00C63ACC" w:rsidRDefault="00586380" w:rsidP="00FB0920">
      <w:pPr>
        <w:pStyle w:val="Zkladntext"/>
        <w:numPr>
          <w:ilvl w:val="0"/>
          <w:numId w:val="56"/>
        </w:numPr>
        <w:spacing w:line="360" w:lineRule="auto"/>
        <w:rPr>
          <w:i w:val="0"/>
          <w:iCs w:val="0"/>
          <w:color w:val="auto"/>
          <w:sz w:val="24"/>
          <w:szCs w:val="24"/>
        </w:rPr>
      </w:pPr>
      <w:r w:rsidRPr="00C63ACC">
        <w:rPr>
          <w:b w:val="0"/>
          <w:bCs w:val="0"/>
          <w:i w:val="0"/>
          <w:iCs w:val="0"/>
          <w:color w:val="auto"/>
          <w:sz w:val="24"/>
          <w:szCs w:val="24"/>
          <w:u w:val="none"/>
        </w:rPr>
        <w:t xml:space="preserve">nízky  stupeň  naviazanosti  na školu </w:t>
      </w:r>
      <w:r w:rsidRPr="00C63ACC">
        <w:rPr>
          <w:b w:val="0"/>
          <w:i w:val="0"/>
          <w:color w:val="auto"/>
          <w:sz w:val="24"/>
          <w:szCs w:val="24"/>
          <w:u w:val="none"/>
        </w:rPr>
        <w:t>–</w:t>
      </w:r>
      <w:r w:rsidRPr="00C63ACC">
        <w:rPr>
          <w:b w:val="0"/>
          <w:bCs w:val="0"/>
          <w:i w:val="0"/>
          <w:iCs w:val="0"/>
          <w:color w:val="auto"/>
          <w:sz w:val="24"/>
          <w:szCs w:val="24"/>
          <w:u w:val="none"/>
        </w:rPr>
        <w:t xml:space="preserve">  ak je  školské  prostredie  nepodnetné,  dieťa</w:t>
      </w:r>
    </w:p>
    <w:p w:rsidR="00586380" w:rsidRPr="00C63ACC" w:rsidRDefault="00586380" w:rsidP="00FB0920">
      <w:pPr>
        <w:pStyle w:val="Zkladntext"/>
        <w:spacing w:line="360" w:lineRule="auto"/>
        <w:ind w:left="360" w:firstLine="348"/>
        <w:rPr>
          <w:i w:val="0"/>
          <w:iCs w:val="0"/>
          <w:color w:val="auto"/>
          <w:sz w:val="24"/>
          <w:szCs w:val="24"/>
        </w:rPr>
      </w:pPr>
      <w:r w:rsidRPr="00C63ACC">
        <w:rPr>
          <w:b w:val="0"/>
          <w:bCs w:val="0"/>
          <w:i w:val="0"/>
          <w:iCs w:val="0"/>
          <w:color w:val="auto"/>
          <w:sz w:val="24"/>
          <w:szCs w:val="24"/>
          <w:u w:val="none"/>
        </w:rPr>
        <w:t>necíti potrebu prijímať hodnoty, postoje a normy sprostredkované touto inštitúciou;</w:t>
      </w:r>
    </w:p>
    <w:p w:rsidR="00586380" w:rsidRPr="00C63ACC" w:rsidRDefault="00586380" w:rsidP="00FB0920">
      <w:pPr>
        <w:numPr>
          <w:ilvl w:val="0"/>
          <w:numId w:val="56"/>
        </w:numPr>
        <w:spacing w:line="360" w:lineRule="auto"/>
        <w:jc w:val="both"/>
      </w:pPr>
      <w:r w:rsidRPr="00C63ACC">
        <w:t>rovesníci, ktorí užívajú drogy – ak chce byť dieťa prijaté touto rovesníckou skupinou, musí prebrať jej normy, postoje a hodnoty;</w:t>
      </w:r>
    </w:p>
    <w:p w:rsidR="00586380" w:rsidRDefault="00586380" w:rsidP="00FB0920">
      <w:pPr>
        <w:numPr>
          <w:ilvl w:val="0"/>
          <w:numId w:val="56"/>
        </w:numPr>
        <w:spacing w:line="360" w:lineRule="auto"/>
        <w:jc w:val="both"/>
      </w:pPr>
      <w:r w:rsidRPr="00C63ACC">
        <w:t>nedostatok úcty a lásky v rodine, predčasná prvá skúsenosť s drogou – zlé, resp. žiadne emocionálne väzby v rodine sú najväčším rizikom porúch správania u dieťaťa.</w:t>
      </w:r>
    </w:p>
    <w:p w:rsidR="00586380" w:rsidRPr="00C63ACC" w:rsidRDefault="00586380" w:rsidP="00FB0920">
      <w:pPr>
        <w:spacing w:line="360" w:lineRule="auto"/>
        <w:ind w:left="720"/>
        <w:jc w:val="both"/>
      </w:pPr>
    </w:p>
    <w:p w:rsidR="00586380" w:rsidRPr="00C63ACC" w:rsidRDefault="00586380" w:rsidP="00FB0920">
      <w:pPr>
        <w:pStyle w:val="ltext"/>
        <w:spacing w:line="360" w:lineRule="auto"/>
        <w:ind w:firstLine="0"/>
        <w:rPr>
          <w:color w:val="auto"/>
          <w:szCs w:val="12"/>
        </w:rPr>
      </w:pPr>
      <w:r w:rsidRPr="00C63ACC">
        <w:rPr>
          <w:color w:val="auto"/>
        </w:rPr>
        <w:lastRenderedPageBreak/>
        <w:tab/>
        <w:t xml:space="preserve">Novotný (In: Ondrejkovič – Poliaková a kol., 1999) uvádza, že </w:t>
      </w:r>
      <w:r w:rsidRPr="00C63ACC">
        <w:rPr>
          <w:b/>
          <w:bCs/>
          <w:color w:val="auto"/>
        </w:rPr>
        <w:t xml:space="preserve">závislosťvznikne </w:t>
      </w:r>
      <w:r w:rsidRPr="00C63ACC">
        <w:rPr>
          <w:color w:val="auto"/>
        </w:rPr>
        <w:t>vždy a u každého človeka</w:t>
      </w:r>
      <w:r w:rsidRPr="00C63ACC">
        <w:rPr>
          <w:b/>
          <w:bCs/>
          <w:color w:val="auto"/>
        </w:rPr>
        <w:t xml:space="preserve"> pri naplnení troch podmienok komunikácie s drogou:</w:t>
      </w:r>
    </w:p>
    <w:p w:rsidR="00586380" w:rsidRPr="00C63ACC" w:rsidRDefault="00586380" w:rsidP="00FB0920">
      <w:pPr>
        <w:tabs>
          <w:tab w:val="left" w:pos="720"/>
        </w:tabs>
        <w:spacing w:line="360" w:lineRule="auto"/>
        <w:ind w:left="1429" w:hanging="1072"/>
        <w:jc w:val="both"/>
      </w:pPr>
      <w:r w:rsidRPr="00C63ACC">
        <w:t>1.</w:t>
      </w:r>
      <w:r w:rsidRPr="00C63ACC">
        <w:tab/>
        <w:t>nevhodne dlhý čas,</w:t>
      </w:r>
    </w:p>
    <w:p w:rsidR="00586380" w:rsidRPr="00C63ACC" w:rsidRDefault="00586380" w:rsidP="00FB0920">
      <w:pPr>
        <w:tabs>
          <w:tab w:val="left" w:pos="720"/>
        </w:tabs>
        <w:spacing w:line="360" w:lineRule="auto"/>
        <w:ind w:left="1429" w:hanging="1072"/>
        <w:jc w:val="both"/>
      </w:pPr>
      <w:r w:rsidRPr="00C63ACC">
        <w:t>2.</w:t>
      </w:r>
      <w:r w:rsidRPr="00C63ACC">
        <w:tab/>
        <w:t>nevhodné množstvo a frekvencia,</w:t>
      </w:r>
    </w:p>
    <w:p w:rsidR="00586380" w:rsidRPr="00C63ACC" w:rsidRDefault="00586380" w:rsidP="00FB0920">
      <w:pPr>
        <w:tabs>
          <w:tab w:val="left" w:pos="720"/>
        </w:tabs>
        <w:spacing w:line="360" w:lineRule="auto"/>
        <w:ind w:left="1429" w:hanging="1072"/>
        <w:jc w:val="both"/>
      </w:pPr>
      <w:r w:rsidRPr="00C63ACC">
        <w:t>3.</w:t>
      </w:r>
      <w:r w:rsidRPr="00C63ACC">
        <w:tab/>
        <w:t>nevhodné okolnosti pre psychiku a organizmus.</w:t>
      </w:r>
    </w:p>
    <w:p w:rsidR="00586380" w:rsidRPr="00C63ACC" w:rsidRDefault="00586380" w:rsidP="00FB0920">
      <w:pPr>
        <w:pStyle w:val="ltext"/>
        <w:spacing w:line="360" w:lineRule="auto"/>
        <w:ind w:firstLine="0"/>
        <w:rPr>
          <w:color w:val="auto"/>
        </w:rPr>
      </w:pPr>
      <w:r w:rsidRPr="00C63ACC">
        <w:rPr>
          <w:color w:val="auto"/>
        </w:rPr>
        <w:tab/>
        <w:t xml:space="preserve">Kolektív výskumníkov pod vedením R. K. Silbereisena vypracoval tzv. </w:t>
      </w:r>
      <w:r w:rsidRPr="00C63ACC">
        <w:rPr>
          <w:b/>
          <w:bCs/>
          <w:color w:val="auto"/>
        </w:rPr>
        <w:t xml:space="preserve">model šiestich ciest smerujúcich k užívaniu drog  </w:t>
      </w:r>
      <w:r w:rsidRPr="00C63ACC">
        <w:rPr>
          <w:color w:val="auto"/>
        </w:rPr>
        <w:t>(In: Končeková, 2001):</w:t>
      </w:r>
    </w:p>
    <w:p w:rsidR="00586380" w:rsidRPr="00C63ACC" w:rsidRDefault="00586380" w:rsidP="00FB0920">
      <w:pPr>
        <w:tabs>
          <w:tab w:val="left" w:pos="720"/>
        </w:tabs>
        <w:spacing w:line="360" w:lineRule="auto"/>
        <w:ind w:left="714" w:hanging="357"/>
        <w:jc w:val="both"/>
      </w:pPr>
      <w:r w:rsidRPr="00C63ACC">
        <w:t>1.</w:t>
      </w:r>
      <w:r w:rsidRPr="00C63ACC">
        <w:tab/>
        <w:t>Užívanie drogy ako náhrady (droga plní funkciu náhrady, záskoku v prípade, ak mladý človek nemôže presadiť svoje podstatné autonómne túžby, alebo keď je vo svojom vývine blokovaný).</w:t>
      </w:r>
    </w:p>
    <w:p w:rsidR="00586380" w:rsidRPr="00C63ACC" w:rsidRDefault="00586380" w:rsidP="00FB0920">
      <w:pPr>
        <w:tabs>
          <w:tab w:val="left" w:pos="720"/>
        </w:tabs>
        <w:spacing w:line="360" w:lineRule="auto"/>
        <w:ind w:left="714" w:hanging="357"/>
        <w:jc w:val="both"/>
      </w:pPr>
      <w:r w:rsidRPr="00C63ACC">
        <w:t>2.</w:t>
      </w:r>
      <w:r w:rsidRPr="00C63ACC">
        <w:tab/>
        <w:t>Užívanie drogy ako výraz odmietania spoločenských hodnôt, prejav nonkonformizmu ako úmyselné porušovanie noriem.</w:t>
      </w:r>
    </w:p>
    <w:p w:rsidR="00586380" w:rsidRPr="00C63ACC" w:rsidRDefault="00586380" w:rsidP="00FB0920">
      <w:pPr>
        <w:tabs>
          <w:tab w:val="left" w:pos="720"/>
        </w:tabs>
        <w:spacing w:line="360" w:lineRule="auto"/>
        <w:ind w:left="714" w:hanging="357"/>
        <w:jc w:val="both"/>
      </w:pPr>
      <w:r w:rsidRPr="00C63ACC">
        <w:t>3.</w:t>
      </w:r>
      <w:r w:rsidRPr="00C63ACC">
        <w:tab/>
        <w:t>Užívanie drog ako prostriedok vyrovnávania (riešenia) záťažových, prípadne krízových situácií.</w:t>
      </w:r>
    </w:p>
    <w:p w:rsidR="00586380" w:rsidRPr="00C63ACC" w:rsidRDefault="00586380" w:rsidP="00FB0920">
      <w:pPr>
        <w:tabs>
          <w:tab w:val="left" w:pos="720"/>
        </w:tabs>
        <w:spacing w:line="360" w:lineRule="auto"/>
        <w:ind w:left="714" w:hanging="357"/>
        <w:jc w:val="both"/>
      </w:pPr>
      <w:r w:rsidRPr="00C63ACC">
        <w:t>4.</w:t>
      </w:r>
      <w:r w:rsidRPr="00C63ACC">
        <w:tab/>
        <w:t>Užívanie drog ako cesta k rovesníkom.</w:t>
      </w:r>
    </w:p>
    <w:p w:rsidR="00586380" w:rsidRPr="00C63ACC" w:rsidRDefault="00586380" w:rsidP="00FB0920">
      <w:pPr>
        <w:tabs>
          <w:tab w:val="left" w:pos="720"/>
        </w:tabs>
        <w:spacing w:line="360" w:lineRule="auto"/>
        <w:ind w:left="714" w:hanging="357"/>
        <w:jc w:val="both"/>
      </w:pPr>
      <w:r w:rsidRPr="00C63ACC">
        <w:t>5.</w:t>
      </w:r>
      <w:r w:rsidRPr="00C63ACC">
        <w:tab/>
        <w:t>Užívanie drog ako výraz osobného štýlu (prostriedok potvrdzovania vlastnej hodnoty).</w:t>
      </w:r>
    </w:p>
    <w:p w:rsidR="00586380" w:rsidRPr="00C63ACC" w:rsidRDefault="00586380" w:rsidP="00FB0920">
      <w:pPr>
        <w:tabs>
          <w:tab w:val="left" w:pos="720"/>
        </w:tabs>
        <w:spacing w:line="360" w:lineRule="auto"/>
        <w:ind w:left="714" w:hanging="357"/>
        <w:jc w:val="both"/>
      </w:pPr>
      <w:r w:rsidRPr="00C63ACC">
        <w:t>6.</w:t>
      </w:r>
      <w:r w:rsidRPr="00C63ACC">
        <w:tab/>
        <w:t>Užívanie drog ako demonštrácia vlastnej dospelosti alebo nezávislosti.</w:t>
      </w:r>
    </w:p>
    <w:p w:rsidR="00586380" w:rsidRPr="00C63ACC" w:rsidRDefault="00586380" w:rsidP="00FB0920">
      <w:pPr>
        <w:pStyle w:val="ltext"/>
        <w:spacing w:line="360" w:lineRule="auto"/>
        <w:ind w:firstLine="0"/>
        <w:rPr>
          <w:color w:val="auto"/>
          <w:szCs w:val="12"/>
        </w:rPr>
      </w:pPr>
      <w:r w:rsidRPr="00C63ACC">
        <w:rPr>
          <w:color w:val="auto"/>
        </w:rPr>
        <w:tab/>
        <w:t>Ako</w:t>
      </w:r>
      <w:r w:rsidRPr="00C63ACC">
        <w:rPr>
          <w:b/>
          <w:bCs/>
          <w:color w:val="auto"/>
        </w:rPr>
        <w:t xml:space="preserve"> príčiny, pohnútky, činitele vzniku drogovej závislosti</w:t>
      </w:r>
      <w:r w:rsidRPr="00C63ACC">
        <w:rPr>
          <w:color w:val="auto"/>
        </w:rPr>
        <w:t xml:space="preserve"> je možné uviesť nasledovné (Urban, 1973; Ondruš, 1990; Dimof – Carper, 1994; Novotný, 1996; Lietava, 1997; Ondrejkovič – Poliaková a kol, 1999; Vágnerová, 2000; Kopčanová, 2001; Hroncová a kol., 2004, Ondrejkovič a kol., 2009;  Liba,  2010; a ďalší):</w:t>
      </w:r>
    </w:p>
    <w:p w:rsidR="00586380" w:rsidRPr="00C63ACC" w:rsidRDefault="00586380" w:rsidP="00FB0920">
      <w:pPr>
        <w:numPr>
          <w:ilvl w:val="0"/>
          <w:numId w:val="57"/>
        </w:numPr>
        <w:spacing w:line="360" w:lineRule="auto"/>
        <w:jc w:val="both"/>
      </w:pPr>
      <w:r w:rsidRPr="00C63ACC">
        <w:t>zvedavosť, fascinácia neobvyklosť zážitku;</w:t>
      </w:r>
    </w:p>
    <w:p w:rsidR="00586380" w:rsidRPr="00C63ACC" w:rsidRDefault="00586380" w:rsidP="00FB0920">
      <w:pPr>
        <w:numPr>
          <w:ilvl w:val="0"/>
          <w:numId w:val="57"/>
        </w:numPr>
        <w:spacing w:line="360" w:lineRule="auto"/>
        <w:jc w:val="both"/>
      </w:pPr>
      <w:r w:rsidRPr="00C63ACC">
        <w:t>zahnanie nudy, potreba uniknúť stereotypu, získať inšpiráciu;</w:t>
      </w:r>
    </w:p>
    <w:p w:rsidR="00586380" w:rsidRPr="00C63ACC" w:rsidRDefault="00586380" w:rsidP="00FB0920">
      <w:pPr>
        <w:numPr>
          <w:ilvl w:val="0"/>
          <w:numId w:val="57"/>
        </w:numPr>
        <w:spacing w:line="360" w:lineRule="auto"/>
        <w:jc w:val="both"/>
      </w:pPr>
      <w:r w:rsidRPr="00C63ACC">
        <w:t>obmedzená ponuka zmysluplných programov (činností) ponúkaných školou a ďalšími inštitúciami;</w:t>
      </w:r>
    </w:p>
    <w:p w:rsidR="00586380" w:rsidRPr="00C63ACC" w:rsidRDefault="00586380" w:rsidP="00FB0920">
      <w:pPr>
        <w:numPr>
          <w:ilvl w:val="0"/>
          <w:numId w:val="57"/>
        </w:numPr>
        <w:spacing w:line="360" w:lineRule="auto"/>
        <w:jc w:val="both"/>
      </w:pPr>
      <w:r w:rsidRPr="00C63ACC">
        <w:t>nedostatok pozitívnych podnetov, nedostatočná ponuka a  orientovanosť v možnostiach trávenia voľného času;</w:t>
      </w:r>
    </w:p>
    <w:p w:rsidR="00586380" w:rsidRPr="00C63ACC" w:rsidRDefault="00586380" w:rsidP="00FB0920">
      <w:pPr>
        <w:numPr>
          <w:ilvl w:val="0"/>
          <w:numId w:val="57"/>
        </w:numPr>
        <w:spacing w:line="360" w:lineRule="auto"/>
        <w:jc w:val="both"/>
      </w:pPr>
      <w:r w:rsidRPr="00C63ACC">
        <w:t>tolerantné spoločenské normy, dostupnosť drogy;</w:t>
      </w:r>
    </w:p>
    <w:p w:rsidR="00586380" w:rsidRPr="00C63ACC" w:rsidRDefault="00586380" w:rsidP="00FB0920">
      <w:pPr>
        <w:numPr>
          <w:ilvl w:val="0"/>
          <w:numId w:val="57"/>
        </w:numPr>
        <w:spacing w:line="360" w:lineRule="auto"/>
        <w:jc w:val="both"/>
      </w:pPr>
      <w:r w:rsidRPr="00C63ACC">
        <w:t>sociálne odcudzenie;</w:t>
      </w:r>
    </w:p>
    <w:p w:rsidR="00586380" w:rsidRPr="00C63ACC" w:rsidRDefault="00586380" w:rsidP="00FB0920">
      <w:pPr>
        <w:numPr>
          <w:ilvl w:val="0"/>
          <w:numId w:val="57"/>
        </w:numPr>
        <w:spacing w:line="360" w:lineRule="auto"/>
        <w:jc w:val="both"/>
      </w:pPr>
      <w:r w:rsidRPr="00C63ACC">
        <w:t>potreba sociálnej konformity, uchovanie sociálnych vzťahov (akceptovanie skupinou, v ktorej je užívanie drog bežné);</w:t>
      </w:r>
    </w:p>
    <w:p w:rsidR="00586380" w:rsidRPr="00C63ACC" w:rsidRDefault="00586380" w:rsidP="00FB0920">
      <w:pPr>
        <w:numPr>
          <w:ilvl w:val="0"/>
          <w:numId w:val="57"/>
        </w:numPr>
        <w:spacing w:line="360" w:lineRule="auto"/>
        <w:jc w:val="both"/>
      </w:pPr>
      <w:r w:rsidRPr="00C63ACC">
        <w:lastRenderedPageBreak/>
        <w:t>ľahostajnosť zo strany rodičov;</w:t>
      </w:r>
    </w:p>
    <w:p w:rsidR="00586380" w:rsidRPr="00C63ACC" w:rsidRDefault="00586380" w:rsidP="00FB0920">
      <w:pPr>
        <w:numPr>
          <w:ilvl w:val="0"/>
          <w:numId w:val="57"/>
        </w:numPr>
        <w:spacing w:line="360" w:lineRule="auto"/>
        <w:jc w:val="both"/>
      </w:pPr>
      <w:r w:rsidRPr="00C63ACC">
        <w:t>oslabovanie formatívneho vplyvu školy;</w:t>
      </w:r>
    </w:p>
    <w:p w:rsidR="00586380" w:rsidRPr="00C63ACC" w:rsidRDefault="00586380" w:rsidP="00FB0920">
      <w:pPr>
        <w:numPr>
          <w:ilvl w:val="0"/>
          <w:numId w:val="57"/>
        </w:numPr>
        <w:spacing w:line="360" w:lineRule="auto"/>
        <w:jc w:val="both"/>
      </w:pPr>
      <w:r w:rsidRPr="00C63ACC">
        <w:t>nekoordinovanosť inštitúcií a osôb zaoberajúcich sa deťmi a mládežou;</w:t>
      </w:r>
    </w:p>
    <w:p w:rsidR="00586380" w:rsidRPr="00C63ACC" w:rsidRDefault="00586380" w:rsidP="00FB0920">
      <w:pPr>
        <w:numPr>
          <w:ilvl w:val="0"/>
          <w:numId w:val="57"/>
        </w:numPr>
        <w:spacing w:line="360" w:lineRule="auto"/>
        <w:jc w:val="both"/>
      </w:pPr>
      <w:r w:rsidRPr="00C63ACC">
        <w:t>snaha upútať pozornosť, forma protestu;</w:t>
      </w:r>
    </w:p>
    <w:p w:rsidR="00586380" w:rsidRPr="00C63ACC" w:rsidRDefault="00586380" w:rsidP="00FB0920">
      <w:pPr>
        <w:numPr>
          <w:ilvl w:val="0"/>
          <w:numId w:val="57"/>
        </w:numPr>
        <w:spacing w:line="360" w:lineRule="auto"/>
        <w:jc w:val="both"/>
      </w:pPr>
      <w:r w:rsidRPr="00C63ACC">
        <w:t xml:space="preserve">túžba po euforizačnom účinku, túžba dosiahnuť životné potešenie; </w:t>
      </w:r>
    </w:p>
    <w:p w:rsidR="00586380" w:rsidRPr="00C63ACC" w:rsidRDefault="00586380" w:rsidP="00FB0920">
      <w:pPr>
        <w:numPr>
          <w:ilvl w:val="0"/>
          <w:numId w:val="57"/>
        </w:numPr>
        <w:spacing w:line="360" w:lineRule="auto"/>
        <w:jc w:val="both"/>
      </w:pPr>
      <w:r w:rsidRPr="00C63ACC">
        <w:t>uľahčenie kontaktu s druhou osobou;</w:t>
      </w:r>
    </w:p>
    <w:p w:rsidR="00586380" w:rsidRPr="00C63ACC" w:rsidRDefault="00586380" w:rsidP="00FB0920">
      <w:pPr>
        <w:numPr>
          <w:ilvl w:val="0"/>
          <w:numId w:val="57"/>
        </w:numPr>
        <w:spacing w:line="360" w:lineRule="auto"/>
        <w:jc w:val="both"/>
      </w:pPr>
      <w:r w:rsidRPr="00C63ACC">
        <w:t>rozpor medzi cieľmi (ambíciami) a schopnosťami ich dosiahnutia;</w:t>
      </w:r>
    </w:p>
    <w:p w:rsidR="00586380" w:rsidRPr="00C63ACC" w:rsidRDefault="00586380" w:rsidP="00FB0920">
      <w:pPr>
        <w:numPr>
          <w:ilvl w:val="0"/>
          <w:numId w:val="57"/>
        </w:numPr>
        <w:spacing w:line="360" w:lineRule="auto"/>
        <w:jc w:val="both"/>
      </w:pPr>
      <w:r w:rsidRPr="00C63ACC">
        <w:t>životná apatia, nízka sebaúcta, úzkosť, depresia, únik, riešenie problémov;</w:t>
      </w:r>
    </w:p>
    <w:p w:rsidR="00586380" w:rsidRPr="00C63ACC" w:rsidRDefault="00586380" w:rsidP="00FB0920">
      <w:pPr>
        <w:numPr>
          <w:ilvl w:val="0"/>
          <w:numId w:val="57"/>
        </w:numPr>
        <w:spacing w:line="360" w:lineRule="auto"/>
        <w:jc w:val="both"/>
      </w:pPr>
      <w:r w:rsidRPr="00C63ACC">
        <w:t>vonkajší stres – problémy súvisiace so školou, prácou, rodinou, priateľmi;</w:t>
      </w:r>
    </w:p>
    <w:p w:rsidR="00586380" w:rsidRPr="00C63ACC" w:rsidRDefault="00586380" w:rsidP="00FB0920">
      <w:pPr>
        <w:numPr>
          <w:ilvl w:val="0"/>
          <w:numId w:val="57"/>
        </w:numPr>
        <w:spacing w:line="360" w:lineRule="auto"/>
        <w:jc w:val="both"/>
      </w:pPr>
      <w:r w:rsidRPr="00C63ACC">
        <w:t>vnútorný stres – problémy majúce svoj pôvod priamo u človeka, napr. malá sebaúcta, náladovosť, úzkosť, osamelosť, plachosť, depresia atď.;</w:t>
      </w:r>
    </w:p>
    <w:p w:rsidR="00586380" w:rsidRPr="00C63ACC" w:rsidRDefault="00586380" w:rsidP="00FB0920">
      <w:pPr>
        <w:numPr>
          <w:ilvl w:val="0"/>
          <w:numId w:val="57"/>
        </w:numPr>
        <w:spacing w:line="360" w:lineRule="auto"/>
        <w:jc w:val="both"/>
      </w:pPr>
      <w:r w:rsidRPr="00C63ACC">
        <w:t>neujasnený zmysel života;</w:t>
      </w:r>
    </w:p>
    <w:p w:rsidR="00586380" w:rsidRPr="00C63ACC" w:rsidRDefault="00586380" w:rsidP="00FB0920">
      <w:pPr>
        <w:numPr>
          <w:ilvl w:val="0"/>
          <w:numId w:val="57"/>
        </w:numPr>
        <w:spacing w:line="360" w:lineRule="auto"/>
        <w:jc w:val="both"/>
      </w:pPr>
      <w:r w:rsidRPr="00C63ACC">
        <w:t>zvýšenie výkonnosti;</w:t>
      </w:r>
    </w:p>
    <w:p w:rsidR="00586380" w:rsidRPr="00C63ACC" w:rsidRDefault="00586380" w:rsidP="00FB0920">
      <w:pPr>
        <w:numPr>
          <w:ilvl w:val="0"/>
          <w:numId w:val="57"/>
        </w:numPr>
        <w:spacing w:line="360" w:lineRule="auto"/>
        <w:jc w:val="both"/>
      </w:pPr>
      <w:r w:rsidRPr="00C63ACC">
        <w:t>priamy vplyv rovesníckej skupiny, prijatie noriem správania rovesníckej skupiny;</w:t>
      </w:r>
    </w:p>
    <w:p w:rsidR="00586380" w:rsidRPr="00C63ACC" w:rsidRDefault="00586380" w:rsidP="00FB0920">
      <w:pPr>
        <w:numPr>
          <w:ilvl w:val="0"/>
          <w:numId w:val="57"/>
        </w:numPr>
        <w:spacing w:line="360" w:lineRule="auto"/>
        <w:jc w:val="both"/>
      </w:pPr>
      <w:r w:rsidRPr="00C63ACC">
        <w:t>náboženské vplyvy (niektoré sekty);</w:t>
      </w:r>
    </w:p>
    <w:p w:rsidR="00586380" w:rsidRPr="00C63ACC" w:rsidRDefault="00586380" w:rsidP="00FB0920">
      <w:pPr>
        <w:numPr>
          <w:ilvl w:val="0"/>
          <w:numId w:val="57"/>
        </w:numPr>
        <w:spacing w:line="360" w:lineRule="auto"/>
        <w:jc w:val="both"/>
      </w:pPr>
      <w:r w:rsidRPr="00C63ACC">
        <w:t>nedostatočná sebaidentita, sebadôvera, cieľavedomosť, samostatnosť, nezávislosť, autonómia a ďalšie.</w:t>
      </w:r>
    </w:p>
    <w:p w:rsidR="00586380" w:rsidRPr="00C63ACC" w:rsidRDefault="00586380" w:rsidP="00FB0920">
      <w:pPr>
        <w:pStyle w:val="ltext"/>
        <w:tabs>
          <w:tab w:val="clear" w:pos="709"/>
        </w:tabs>
        <w:spacing w:line="360" w:lineRule="auto"/>
        <w:ind w:firstLine="708"/>
        <w:rPr>
          <w:color w:val="auto"/>
        </w:rPr>
      </w:pPr>
      <w:r w:rsidRPr="00C63ACC">
        <w:rPr>
          <w:color w:val="auto"/>
        </w:rPr>
        <w:t xml:space="preserve">Odborná literatúra (napr. Mühlpachr, 2002) uvádza  ako najčastejšie </w:t>
      </w:r>
      <w:r w:rsidRPr="00C63ACC">
        <w:rPr>
          <w:b/>
          <w:bCs/>
          <w:color w:val="auto"/>
        </w:rPr>
        <w:t>motivácie</w:t>
      </w:r>
      <w:r w:rsidRPr="00C63ACC">
        <w:rPr>
          <w:bCs/>
          <w:color w:val="auto"/>
        </w:rPr>
        <w:t>pre vznik a vývoj</w:t>
      </w:r>
      <w:r w:rsidRPr="00C63ACC">
        <w:rPr>
          <w:b/>
          <w:bCs/>
          <w:color w:val="auto"/>
        </w:rPr>
        <w:t xml:space="preserve"> závislostného správania </w:t>
      </w:r>
      <w:r w:rsidRPr="00C63ACC">
        <w:rPr>
          <w:color w:val="auto"/>
        </w:rPr>
        <w:t>nasledovné:</w:t>
      </w:r>
    </w:p>
    <w:p w:rsidR="00586380" w:rsidRPr="00C63ACC" w:rsidRDefault="00586380" w:rsidP="00FB0920">
      <w:pPr>
        <w:pStyle w:val="ltext"/>
        <w:numPr>
          <w:ilvl w:val="0"/>
          <w:numId w:val="57"/>
        </w:numPr>
        <w:spacing w:line="360" w:lineRule="auto"/>
        <w:rPr>
          <w:color w:val="auto"/>
        </w:rPr>
      </w:pPr>
      <w:r w:rsidRPr="00C63ACC">
        <w:rPr>
          <w:b/>
          <w:iCs/>
          <w:color w:val="auto"/>
        </w:rPr>
        <w:t>motivácia interpersonálna</w:t>
      </w:r>
      <w:r w:rsidRPr="00C63ACC">
        <w:rPr>
          <w:color w:val="auto"/>
        </w:rPr>
        <w:t>– želanie preniknúť interpersonálnymi bariérami a získať uznanie vrstovníkov, komunikovať s nimi;</w:t>
      </w:r>
    </w:p>
    <w:p w:rsidR="00586380" w:rsidRPr="00C63ACC" w:rsidRDefault="00586380" w:rsidP="00FB0920">
      <w:pPr>
        <w:pStyle w:val="ltext"/>
        <w:numPr>
          <w:ilvl w:val="0"/>
          <w:numId w:val="57"/>
        </w:numPr>
        <w:spacing w:line="360" w:lineRule="auto"/>
        <w:rPr>
          <w:color w:val="auto"/>
        </w:rPr>
      </w:pPr>
      <w:r w:rsidRPr="00C63ACC">
        <w:rPr>
          <w:b/>
          <w:iCs/>
          <w:color w:val="auto"/>
        </w:rPr>
        <w:t>motivácia sociálna</w:t>
      </w:r>
      <w:r w:rsidRPr="00C63ACC">
        <w:rPr>
          <w:color w:val="auto"/>
        </w:rPr>
        <w:t>– potreba identifikovania sa s určitou subkultúrou, unikanie z náročných neznesiteľných podmienok prostredia;</w:t>
      </w:r>
    </w:p>
    <w:p w:rsidR="00586380" w:rsidRPr="00C63ACC" w:rsidRDefault="00586380" w:rsidP="00FB0920">
      <w:pPr>
        <w:pStyle w:val="ltext"/>
        <w:numPr>
          <w:ilvl w:val="0"/>
          <w:numId w:val="57"/>
        </w:numPr>
        <w:spacing w:line="360" w:lineRule="auto"/>
        <w:rPr>
          <w:color w:val="auto"/>
        </w:rPr>
      </w:pPr>
      <w:r w:rsidRPr="00C63ACC">
        <w:rPr>
          <w:b/>
          <w:iCs/>
          <w:color w:val="auto"/>
        </w:rPr>
        <w:t>motivácia fyzická</w:t>
      </w:r>
      <w:r w:rsidRPr="00C63ACC">
        <w:rPr>
          <w:color w:val="auto"/>
        </w:rPr>
        <w:t xml:space="preserve"> – želanie fyzického uspokojenia, fyzického uvoľnenia, odstránenie fyzických problémov, želanie získať viac energie, udržať si fyzickú kondíciu;</w:t>
      </w:r>
    </w:p>
    <w:p w:rsidR="00586380" w:rsidRPr="00C63ACC" w:rsidRDefault="00586380" w:rsidP="00FB0920">
      <w:pPr>
        <w:pStyle w:val="ltext"/>
        <w:numPr>
          <w:ilvl w:val="0"/>
          <w:numId w:val="57"/>
        </w:numPr>
        <w:spacing w:line="360" w:lineRule="auto"/>
        <w:rPr>
          <w:color w:val="auto"/>
        </w:rPr>
      </w:pPr>
      <w:r w:rsidRPr="00C63ACC">
        <w:rPr>
          <w:b/>
          <w:iCs/>
          <w:color w:val="auto"/>
        </w:rPr>
        <w:t>motivácia senzorická</w:t>
      </w:r>
      <w:r w:rsidRPr="00C63ACC">
        <w:rPr>
          <w:color w:val="auto"/>
        </w:rPr>
        <w:t>– stimulovanie zraku, sluchu, hmatu, chuti, potreba zmyslovej sexuálnej stimulácie;</w:t>
      </w:r>
    </w:p>
    <w:p w:rsidR="00586380" w:rsidRPr="00C63ACC" w:rsidRDefault="00586380" w:rsidP="00FB0920">
      <w:pPr>
        <w:pStyle w:val="ltext"/>
        <w:numPr>
          <w:ilvl w:val="0"/>
          <w:numId w:val="57"/>
        </w:numPr>
        <w:spacing w:line="360" w:lineRule="auto"/>
        <w:rPr>
          <w:color w:val="auto"/>
        </w:rPr>
      </w:pPr>
      <w:r w:rsidRPr="00C63ACC">
        <w:rPr>
          <w:b/>
          <w:iCs/>
          <w:color w:val="auto"/>
        </w:rPr>
        <w:t>motivácia emocionálna</w:t>
      </w:r>
      <w:r w:rsidRPr="00C63ACC">
        <w:rPr>
          <w:color w:val="auto"/>
        </w:rPr>
        <w:t>– uvoľnenie sa od psychickej bolesti, pokus riešiť osobné problémy,  zníženie úzkosti, uvoľnenie sa od zlej nálady, emocionálna relaxácia;</w:t>
      </w:r>
    </w:p>
    <w:p w:rsidR="00586380" w:rsidRPr="00C63ACC" w:rsidRDefault="00586380" w:rsidP="00FB0920">
      <w:pPr>
        <w:pStyle w:val="ltext"/>
        <w:numPr>
          <w:ilvl w:val="0"/>
          <w:numId w:val="57"/>
        </w:numPr>
        <w:spacing w:line="360" w:lineRule="auto"/>
        <w:rPr>
          <w:color w:val="auto"/>
        </w:rPr>
      </w:pPr>
      <w:r w:rsidRPr="00C63ACC">
        <w:rPr>
          <w:b/>
          <w:iCs/>
          <w:color w:val="auto"/>
        </w:rPr>
        <w:t>motivácia intelektuálna</w:t>
      </w:r>
      <w:r w:rsidRPr="00C63ACC">
        <w:rPr>
          <w:color w:val="auto"/>
        </w:rPr>
        <w:t>–uniknutie nude,  produkovanie originálnych myšlienok, skúmanie vlastného vedomia a podvedomia;</w:t>
      </w:r>
    </w:p>
    <w:p w:rsidR="00586380" w:rsidRPr="00C63ACC" w:rsidRDefault="00586380" w:rsidP="00FB0920">
      <w:pPr>
        <w:pStyle w:val="ltext"/>
        <w:numPr>
          <w:ilvl w:val="0"/>
          <w:numId w:val="57"/>
        </w:numPr>
        <w:spacing w:line="360" w:lineRule="auto"/>
        <w:rPr>
          <w:color w:val="auto"/>
        </w:rPr>
      </w:pPr>
      <w:r w:rsidRPr="00C63ACC">
        <w:rPr>
          <w:b/>
          <w:iCs/>
          <w:color w:val="auto"/>
        </w:rPr>
        <w:lastRenderedPageBreak/>
        <w:t>motivácia kreatívno estetická</w:t>
      </w:r>
      <w:r w:rsidRPr="00C63ACC">
        <w:rPr>
          <w:color w:val="auto"/>
        </w:rPr>
        <w:t>–vylepšenie umeleckej tvorby, ovplyvnenie a rozšírenie predstavivosti, zvýšenie pôžitku z umenia;</w:t>
      </w:r>
    </w:p>
    <w:p w:rsidR="00586380" w:rsidRPr="00C63ACC" w:rsidRDefault="00586380" w:rsidP="00FB0920">
      <w:pPr>
        <w:pStyle w:val="ltext"/>
        <w:numPr>
          <w:ilvl w:val="0"/>
          <w:numId w:val="57"/>
        </w:numPr>
        <w:spacing w:line="360" w:lineRule="auto"/>
        <w:rPr>
          <w:color w:val="auto"/>
        </w:rPr>
      </w:pPr>
      <w:r w:rsidRPr="00C63ACC">
        <w:rPr>
          <w:b/>
          <w:iCs/>
          <w:color w:val="auto"/>
        </w:rPr>
        <w:t>motivácia filozofická</w:t>
      </w:r>
      <w:r w:rsidRPr="00C63ACC">
        <w:rPr>
          <w:color w:val="auto"/>
        </w:rPr>
        <w:t xml:space="preserve"> – hľadanie zmyslu života,  objavovanie nových pohľadov na svet, nachádzanie osobnej identifikácie;</w:t>
      </w:r>
    </w:p>
    <w:p w:rsidR="00586380" w:rsidRPr="00C63ACC" w:rsidRDefault="00586380" w:rsidP="00FB0920">
      <w:pPr>
        <w:pStyle w:val="ltext"/>
        <w:numPr>
          <w:ilvl w:val="0"/>
          <w:numId w:val="57"/>
        </w:numPr>
        <w:spacing w:line="360" w:lineRule="auto"/>
        <w:rPr>
          <w:color w:val="auto"/>
        </w:rPr>
      </w:pPr>
      <w:r w:rsidRPr="00C63ACC">
        <w:rPr>
          <w:b/>
          <w:iCs/>
          <w:color w:val="auto"/>
        </w:rPr>
        <w:t>motivácia antifilozofická</w:t>
      </w:r>
      <w:r w:rsidRPr="00C63ACC">
        <w:rPr>
          <w:color w:val="auto"/>
        </w:rPr>
        <w:t>– sklamanie pri hľadaní zmyslu života,  nenachádzanie východiska vo filozofii;</w:t>
      </w:r>
    </w:p>
    <w:p w:rsidR="00586380" w:rsidRPr="00C63ACC" w:rsidRDefault="00586380" w:rsidP="00FB0920">
      <w:pPr>
        <w:pStyle w:val="ltext"/>
        <w:numPr>
          <w:ilvl w:val="0"/>
          <w:numId w:val="57"/>
        </w:numPr>
        <w:spacing w:line="360" w:lineRule="auto"/>
        <w:rPr>
          <w:color w:val="auto"/>
        </w:rPr>
      </w:pPr>
      <w:r w:rsidRPr="00C63ACC">
        <w:rPr>
          <w:b/>
          <w:iCs/>
          <w:color w:val="auto"/>
        </w:rPr>
        <w:t>motivácia spirituálno-mystická</w:t>
      </w:r>
      <w:r w:rsidRPr="00C63ACC">
        <w:rPr>
          <w:color w:val="auto"/>
        </w:rPr>
        <w:t xml:space="preserve"> – viazanie sa na spirituálny náhľad, komunikovanie s  bohom, získavanie božích vízií, vyznávanie ortodoxnej viery;</w:t>
      </w:r>
    </w:p>
    <w:p w:rsidR="00586380" w:rsidRPr="00C63ACC" w:rsidRDefault="00586380" w:rsidP="00FB0920">
      <w:pPr>
        <w:pStyle w:val="ltext"/>
        <w:numPr>
          <w:ilvl w:val="0"/>
          <w:numId w:val="57"/>
        </w:numPr>
        <w:spacing w:line="360" w:lineRule="auto"/>
        <w:rPr>
          <w:color w:val="auto"/>
        </w:rPr>
      </w:pPr>
      <w:r w:rsidRPr="00C63ACC">
        <w:rPr>
          <w:b/>
          <w:iCs/>
          <w:color w:val="auto"/>
        </w:rPr>
        <w:t>motivácia politická</w:t>
      </w:r>
      <w:r w:rsidRPr="00C63ACC">
        <w:rPr>
          <w:color w:val="auto"/>
        </w:rPr>
        <w:t>– identifikovanie sa so skupinami protestujúcimi proti establishmentu, nedodržiavanie spoločenských pravidiel, menenie drogovej legislatívy;</w:t>
      </w:r>
    </w:p>
    <w:p w:rsidR="00586380" w:rsidRPr="00C63ACC" w:rsidRDefault="00586380" w:rsidP="00FB0920">
      <w:pPr>
        <w:pStyle w:val="ltext"/>
        <w:numPr>
          <w:ilvl w:val="0"/>
          <w:numId w:val="57"/>
        </w:numPr>
        <w:spacing w:line="360" w:lineRule="auto"/>
        <w:rPr>
          <w:color w:val="auto"/>
        </w:rPr>
      </w:pPr>
      <w:r w:rsidRPr="00C63ACC">
        <w:rPr>
          <w:b/>
          <w:iCs/>
          <w:color w:val="auto"/>
        </w:rPr>
        <w:t>motivácia špecifická</w:t>
      </w:r>
      <w:r w:rsidRPr="00C63ACC">
        <w:rPr>
          <w:color w:val="auto"/>
        </w:rPr>
        <w:t xml:space="preserve"> – osobná potreba prežiť dobrodružstvo, získanie ocenenia u určitých osôb.</w:t>
      </w:r>
    </w:p>
    <w:p w:rsidR="00586380" w:rsidRPr="00C63ACC" w:rsidRDefault="00586380" w:rsidP="00FB0920">
      <w:pPr>
        <w:pStyle w:val="ltext"/>
        <w:spacing w:line="360" w:lineRule="auto"/>
        <w:ind w:firstLine="0"/>
        <w:rPr>
          <w:color w:val="auto"/>
        </w:rPr>
      </w:pPr>
      <w:r w:rsidRPr="00C63ACC">
        <w:rPr>
          <w:color w:val="auto"/>
        </w:rPr>
        <w:tab/>
        <w:t xml:space="preserve">V procese </w:t>
      </w:r>
      <w:r w:rsidRPr="00C63ACC">
        <w:rPr>
          <w:b/>
          <w:bCs/>
          <w:color w:val="auto"/>
        </w:rPr>
        <w:t xml:space="preserve">vzniku drogovej závislostí </w:t>
      </w:r>
      <w:r w:rsidRPr="00C63ACC">
        <w:rPr>
          <w:color w:val="auto"/>
        </w:rPr>
        <w:t xml:space="preserve">je možné </w:t>
      </w:r>
      <w:r w:rsidRPr="00C63ACC">
        <w:rPr>
          <w:b/>
          <w:bCs/>
          <w:color w:val="auto"/>
        </w:rPr>
        <w:t>vymedziť štyri štádiá</w:t>
      </w:r>
      <w:r w:rsidRPr="00C63ACC">
        <w:rPr>
          <w:color w:val="auto"/>
        </w:rPr>
        <w:t xml:space="preserve"> Novotný (In: Ondrejkovič – Poliaková a kol., 1999):</w:t>
      </w:r>
    </w:p>
    <w:p w:rsidR="00586380" w:rsidRPr="00C63ACC" w:rsidRDefault="00586380" w:rsidP="00FB0920">
      <w:pPr>
        <w:tabs>
          <w:tab w:val="left" w:pos="720"/>
        </w:tabs>
        <w:spacing w:line="360" w:lineRule="auto"/>
        <w:ind w:left="720" w:hanging="360"/>
      </w:pPr>
      <w:r w:rsidRPr="00C63ACC">
        <w:rPr>
          <w:b/>
          <w:bCs/>
        </w:rPr>
        <w:t>1.</w:t>
      </w:r>
      <w:r w:rsidRPr="00C63ACC">
        <w:rPr>
          <w:b/>
          <w:bCs/>
        </w:rPr>
        <w:tab/>
        <w:t>štádium iniciálne (počiatočné)</w:t>
      </w:r>
    </w:p>
    <w:p w:rsidR="00586380" w:rsidRPr="00C63ACC" w:rsidRDefault="00586380" w:rsidP="00FB0920">
      <w:pPr>
        <w:numPr>
          <w:ilvl w:val="0"/>
          <w:numId w:val="58"/>
        </w:numPr>
        <w:tabs>
          <w:tab w:val="left" w:pos="1800"/>
        </w:tabs>
        <w:spacing w:line="360" w:lineRule="auto"/>
      </w:pPr>
      <w:r w:rsidRPr="00C63ACC">
        <w:t>experimentovanie s drogou,</w:t>
      </w:r>
    </w:p>
    <w:p w:rsidR="00586380" w:rsidRPr="00C63ACC" w:rsidRDefault="00586380" w:rsidP="00FB0920">
      <w:pPr>
        <w:numPr>
          <w:ilvl w:val="0"/>
          <w:numId w:val="58"/>
        </w:numPr>
        <w:tabs>
          <w:tab w:val="left" w:pos="1800"/>
        </w:tabs>
        <w:spacing w:line="360" w:lineRule="auto"/>
      </w:pPr>
      <w:r w:rsidRPr="00C63ACC">
        <w:t>vychutnávanie jej euforického účinku,</w:t>
      </w:r>
    </w:p>
    <w:p w:rsidR="00586380" w:rsidRPr="00C63ACC" w:rsidRDefault="00586380" w:rsidP="00FB0920">
      <w:pPr>
        <w:numPr>
          <w:ilvl w:val="0"/>
          <w:numId w:val="58"/>
        </w:numPr>
        <w:tabs>
          <w:tab w:val="left" w:pos="1800"/>
        </w:tabs>
        <w:spacing w:line="360" w:lineRule="auto"/>
      </w:pPr>
      <w:r w:rsidRPr="00C63ACC">
        <w:t>nepravidelný konzum, príležitostné užívanie,</w:t>
      </w:r>
    </w:p>
    <w:p w:rsidR="00586380" w:rsidRPr="00C63ACC" w:rsidRDefault="00586380" w:rsidP="00FB0920">
      <w:pPr>
        <w:numPr>
          <w:ilvl w:val="0"/>
          <w:numId w:val="58"/>
        </w:numPr>
        <w:tabs>
          <w:tab w:val="left" w:pos="1800"/>
        </w:tabs>
        <w:spacing w:line="360" w:lineRule="auto"/>
      </w:pPr>
      <w:r w:rsidRPr="00C63ACC">
        <w:t>orientácia na drogu, kalkulácia s ňou.</w:t>
      </w:r>
    </w:p>
    <w:p w:rsidR="00586380" w:rsidRPr="00C63ACC" w:rsidRDefault="00586380" w:rsidP="00FB0920">
      <w:pPr>
        <w:tabs>
          <w:tab w:val="left" w:pos="720"/>
          <w:tab w:val="num" w:pos="1440"/>
        </w:tabs>
        <w:spacing w:line="360" w:lineRule="auto"/>
        <w:ind w:left="720" w:hanging="1074"/>
      </w:pPr>
      <w:r w:rsidRPr="00C63ACC">
        <w:rPr>
          <w:b/>
          <w:bCs/>
        </w:rPr>
        <w:t xml:space="preserve">            2.</w:t>
      </w:r>
      <w:r w:rsidRPr="00C63ACC">
        <w:rPr>
          <w:b/>
          <w:bCs/>
        </w:rPr>
        <w:tab/>
        <w:t>štádium prodromálne (varovné)</w:t>
      </w:r>
    </w:p>
    <w:p w:rsidR="00586380" w:rsidRPr="00C63ACC" w:rsidRDefault="00586380" w:rsidP="00FB0920">
      <w:pPr>
        <w:numPr>
          <w:ilvl w:val="0"/>
          <w:numId w:val="59"/>
        </w:numPr>
        <w:tabs>
          <w:tab w:val="left" w:pos="1800"/>
        </w:tabs>
        <w:spacing w:line="360" w:lineRule="auto"/>
      </w:pPr>
      <w:r w:rsidRPr="00C63ACC">
        <w:t>štádium úzusu (pravidelný konzum drogy, jej kupovanie),</w:t>
      </w:r>
    </w:p>
    <w:p w:rsidR="00586380" w:rsidRPr="00C63ACC" w:rsidRDefault="00586380" w:rsidP="00FB0920">
      <w:pPr>
        <w:numPr>
          <w:ilvl w:val="0"/>
          <w:numId w:val="59"/>
        </w:numPr>
        <w:tabs>
          <w:tab w:val="left" w:pos="1800"/>
        </w:tabs>
        <w:spacing w:line="360" w:lineRule="auto"/>
      </w:pPr>
      <w:r w:rsidRPr="00C63ACC">
        <w:t>občas dochádza k predávkovaniu sa, opíjanie sa, tzv. okná,</w:t>
      </w:r>
    </w:p>
    <w:p w:rsidR="00586380" w:rsidRPr="00C63ACC" w:rsidRDefault="00586380" w:rsidP="00FB0920">
      <w:pPr>
        <w:numPr>
          <w:ilvl w:val="0"/>
          <w:numId w:val="59"/>
        </w:numPr>
        <w:tabs>
          <w:tab w:val="left" w:pos="1800"/>
        </w:tabs>
        <w:spacing w:line="360" w:lineRule="auto"/>
      </w:pPr>
      <w:r w:rsidRPr="00C63ACC">
        <w:t>rôzne spôsoby odôvodňovania,</w:t>
      </w:r>
    </w:p>
    <w:p w:rsidR="00586380" w:rsidRPr="00C63ACC" w:rsidRDefault="00586380" w:rsidP="00FB0920">
      <w:pPr>
        <w:numPr>
          <w:ilvl w:val="0"/>
          <w:numId w:val="59"/>
        </w:numPr>
        <w:tabs>
          <w:tab w:val="left" w:pos="1800"/>
        </w:tabs>
        <w:spacing w:line="360" w:lineRule="auto"/>
      </w:pPr>
      <w:r w:rsidRPr="00C63ACC">
        <w:t>prijatie novej roly, rozvoj drogového myslenia,</w:t>
      </w:r>
    </w:p>
    <w:p w:rsidR="00586380" w:rsidRPr="00C63ACC" w:rsidRDefault="00586380" w:rsidP="00FB0920">
      <w:pPr>
        <w:tabs>
          <w:tab w:val="left" w:pos="720"/>
          <w:tab w:val="num" w:pos="1440"/>
        </w:tabs>
        <w:spacing w:line="360" w:lineRule="auto"/>
        <w:ind w:left="720" w:hanging="1074"/>
      </w:pPr>
      <w:r w:rsidRPr="00C63ACC">
        <w:rPr>
          <w:b/>
          <w:bCs/>
        </w:rPr>
        <w:t xml:space="preserve">            3.</w:t>
      </w:r>
      <w:r w:rsidRPr="00C63ACC">
        <w:rPr>
          <w:b/>
          <w:bCs/>
        </w:rPr>
        <w:tab/>
        <w:t>štádium kruciálne (rozhodné)</w:t>
      </w:r>
    </w:p>
    <w:p w:rsidR="00586380" w:rsidRPr="00C63ACC" w:rsidRDefault="00586380" w:rsidP="00FB0920">
      <w:pPr>
        <w:numPr>
          <w:ilvl w:val="0"/>
          <w:numId w:val="60"/>
        </w:numPr>
        <w:tabs>
          <w:tab w:val="left" w:pos="1800"/>
        </w:tabs>
        <w:spacing w:line="360" w:lineRule="auto"/>
      </w:pPr>
      <w:r w:rsidRPr="00C63ACC">
        <w:t>denné užívanie, racionalizácia,</w:t>
      </w:r>
    </w:p>
    <w:p w:rsidR="00586380" w:rsidRPr="00C63ACC" w:rsidRDefault="00586380" w:rsidP="00FB0920">
      <w:pPr>
        <w:numPr>
          <w:ilvl w:val="0"/>
          <w:numId w:val="60"/>
        </w:numPr>
        <w:tabs>
          <w:tab w:val="left" w:pos="1800"/>
        </w:tabs>
        <w:spacing w:line="360" w:lineRule="auto"/>
      </w:pPr>
      <w:r w:rsidRPr="00C63ACC">
        <w:t>rozvoj závislosti,</w:t>
      </w:r>
    </w:p>
    <w:p w:rsidR="00586380" w:rsidRPr="00C63ACC" w:rsidRDefault="00586380" w:rsidP="00FB0920">
      <w:pPr>
        <w:numPr>
          <w:ilvl w:val="0"/>
          <w:numId w:val="60"/>
        </w:numPr>
        <w:tabs>
          <w:tab w:val="left" w:pos="1800"/>
        </w:tabs>
        <w:spacing w:line="360" w:lineRule="auto"/>
      </w:pPr>
      <w:r w:rsidRPr="00C63ACC">
        <w:t>postupný rozvoj psychickej a fyzickej závislosti podľa kvality a účinkov drogy,</w:t>
      </w:r>
    </w:p>
    <w:p w:rsidR="00586380" w:rsidRPr="00C63ACC" w:rsidRDefault="00586380" w:rsidP="00FB0920">
      <w:pPr>
        <w:numPr>
          <w:ilvl w:val="0"/>
          <w:numId w:val="60"/>
        </w:numPr>
        <w:tabs>
          <w:tab w:val="left" w:pos="1800"/>
        </w:tabs>
        <w:spacing w:line="360" w:lineRule="auto"/>
      </w:pPr>
      <w:r w:rsidRPr="00C63ACC">
        <w:t>prvé abstinenčné príznaky, zmeny v životnom štýle, konflikty s prostredím,</w:t>
      </w:r>
    </w:p>
    <w:p w:rsidR="00586380" w:rsidRPr="00C63ACC" w:rsidRDefault="00586380" w:rsidP="00FB0920">
      <w:pPr>
        <w:tabs>
          <w:tab w:val="left" w:pos="709"/>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360" w:hanging="1074"/>
      </w:pPr>
      <w:r w:rsidRPr="00C63ACC">
        <w:rPr>
          <w:b/>
          <w:bCs/>
        </w:rPr>
        <w:tab/>
        <w:t xml:space="preserve">4. </w:t>
      </w:r>
      <w:r w:rsidRPr="00C63ACC">
        <w:rPr>
          <w:b/>
          <w:bCs/>
        </w:rPr>
        <w:tab/>
        <w:t>štádium terminálne (konečné)</w:t>
      </w:r>
    </w:p>
    <w:p w:rsidR="00586380" w:rsidRPr="00C63ACC" w:rsidRDefault="00586380" w:rsidP="00FB0920">
      <w:pPr>
        <w:numPr>
          <w:ilvl w:val="0"/>
          <w:numId w:val="60"/>
        </w:numPr>
        <w:tabs>
          <w:tab w:val="left" w:pos="1800"/>
        </w:tabs>
        <w:spacing w:line="360" w:lineRule="auto"/>
      </w:pPr>
      <w:r w:rsidRPr="00C63ACC">
        <w:t>podriadenosť droge, stále užívanie,</w:t>
      </w:r>
    </w:p>
    <w:p w:rsidR="00586380" w:rsidRPr="00C63ACC" w:rsidRDefault="00586380" w:rsidP="00FB0920">
      <w:pPr>
        <w:numPr>
          <w:ilvl w:val="0"/>
          <w:numId w:val="60"/>
        </w:numPr>
        <w:tabs>
          <w:tab w:val="left" w:pos="1800"/>
        </w:tabs>
        <w:spacing w:line="360" w:lineRule="auto"/>
      </w:pPr>
      <w:r w:rsidRPr="00C63ACC">
        <w:lastRenderedPageBreak/>
        <w:t>poškodenie fyzických a duševných funkcií organizmu,</w:t>
      </w:r>
    </w:p>
    <w:p w:rsidR="00586380" w:rsidRPr="00C63ACC" w:rsidRDefault="00586380" w:rsidP="00FB0920">
      <w:pPr>
        <w:numPr>
          <w:ilvl w:val="0"/>
          <w:numId w:val="60"/>
        </w:numPr>
        <w:tabs>
          <w:tab w:val="left" w:pos="1800"/>
        </w:tabs>
        <w:spacing w:line="360" w:lineRule="auto"/>
      </w:pPr>
      <w:r w:rsidRPr="00C63ACC">
        <w:t>droga už neprináša eufóriu, len zmierňuje utrpenie a privádza do  tzv. normy,  vznik trvalých následkov.</w:t>
      </w:r>
    </w:p>
    <w:p w:rsidR="00586380" w:rsidRPr="00C63ACC" w:rsidRDefault="00586380" w:rsidP="00FB0920">
      <w:pPr>
        <w:pStyle w:val="ltext"/>
        <w:spacing w:line="360" w:lineRule="auto"/>
        <w:ind w:firstLine="0"/>
        <w:rPr>
          <w:color w:val="auto"/>
        </w:rPr>
      </w:pPr>
      <w:r w:rsidRPr="00C63ACC">
        <w:rPr>
          <w:color w:val="auto"/>
        </w:rPr>
        <w:tab/>
        <w:t>Drogová závislosť je charakterizovaná multikauzálnosťou, multiaspektovosťou, multidimenzionálnosťou a multifaktoriálnosťou, ktoré sa premietajú vo viacerých prístupoch, prostriedkoch obmedzenia, odstránenia drogového problému.</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ab/>
        <w:t xml:space="preserve">Nešpor (2000, 2007) zvýrazňuje </w:t>
      </w:r>
      <w:r w:rsidRPr="00C63ACC">
        <w:rPr>
          <w:i w:val="0"/>
          <w:iCs w:val="0"/>
          <w:color w:val="auto"/>
          <w:sz w:val="24"/>
          <w:u w:val="none"/>
        </w:rPr>
        <w:t>špecifiká a odlišnosti pôsobenianávykových látok u detí a dospievajúcich</w:t>
      </w:r>
      <w:r w:rsidRPr="00C63ACC">
        <w:rPr>
          <w:b w:val="0"/>
          <w:bCs w:val="0"/>
          <w:i w:val="0"/>
          <w:iCs w:val="0"/>
          <w:color w:val="auto"/>
          <w:sz w:val="24"/>
          <w:u w:val="none"/>
        </w:rPr>
        <w:t xml:space="preserve"> nasledovne:</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závislosť na návykových látkach sa vytvára podstatne rýchlejšie (dospelí roky, deti a dospievajúci mesiace);</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vyššie riziko ťažkých otráv s ohľadom na nižšiu toleranciu, menšiu skúsenosť, sklon k riskovaniu;</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vyššie riziko nebezpečného konania pod vplyvom návykových látok;</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u detí a mládeže závislých alebo zneužívajúcich návykové látky je zreteľné zaostávanie v  psychosociálnom vývoji (oblasť vzdelávania,  citového dozrievania, sebakontroly, sociálnych spôsobilostí  atď.);</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tendencia zneužívať širšie spektrum návykových látok, prechádzať od jednej k druhej, zneužívať viac návykových látok súčasne;</w:t>
      </w:r>
    </w:p>
    <w:p w:rsidR="00586380" w:rsidRPr="00C63ACC" w:rsidRDefault="00586380" w:rsidP="00FB0920">
      <w:pPr>
        <w:pStyle w:val="Zkladntext"/>
        <w:numPr>
          <w:ilvl w:val="0"/>
          <w:numId w:val="6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u w:val="none"/>
        </w:rPr>
      </w:pPr>
      <w:r w:rsidRPr="00C63ACC">
        <w:rPr>
          <w:b w:val="0"/>
          <w:bCs w:val="0"/>
          <w:i w:val="0"/>
          <w:iCs w:val="0"/>
          <w:color w:val="auto"/>
          <w:sz w:val="24"/>
          <w:u w:val="none"/>
        </w:rPr>
        <w:t>recidívy závislosti sú u detí a dospievajúcich časté, dlhodobá prognóza však môže byť podstatne priaznivejšia než ako by naznačoval často búrlivý priebeh; dôvodom je prirodzený proces zrenia.</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szCs w:val="12"/>
          <w:u w:val="none"/>
        </w:rPr>
      </w:pPr>
      <w:r w:rsidRPr="00C63ACC">
        <w:rPr>
          <w:i w:val="0"/>
          <w:iCs w:val="0"/>
          <w:color w:val="auto"/>
          <w:sz w:val="24"/>
          <w:u w:val="none"/>
        </w:rPr>
        <w:tab/>
        <w:t>Rezervy (chyby) vo vzťahu k účinnosti prevencie</w:t>
      </w:r>
      <w:r w:rsidRPr="00C63ACC">
        <w:rPr>
          <w:b w:val="0"/>
          <w:bCs w:val="0"/>
          <w:i w:val="0"/>
          <w:iCs w:val="0"/>
          <w:color w:val="auto"/>
          <w:sz w:val="24"/>
          <w:u w:val="none"/>
        </w:rPr>
        <w:t xml:space="preserve"> zhrnuli Novotný </w:t>
      </w:r>
      <w:r w:rsidRPr="00C63ACC">
        <w:rPr>
          <w:b w:val="0"/>
          <w:i w:val="0"/>
          <w:color w:val="auto"/>
          <w:sz w:val="24"/>
          <w:szCs w:val="24"/>
          <w:u w:val="none"/>
        </w:rPr>
        <w:t>–</w:t>
      </w:r>
      <w:r w:rsidRPr="00C63ACC">
        <w:rPr>
          <w:b w:val="0"/>
          <w:bCs w:val="0"/>
          <w:i w:val="0"/>
          <w:iCs w:val="0"/>
          <w:color w:val="auto"/>
          <w:sz w:val="24"/>
          <w:u w:val="none"/>
        </w:rPr>
        <w:t xml:space="preserve">Ondrejkovič (In: Ondrejkovič </w:t>
      </w:r>
      <w:r w:rsidRPr="00C63ACC">
        <w:rPr>
          <w:b w:val="0"/>
          <w:i w:val="0"/>
          <w:color w:val="auto"/>
          <w:sz w:val="24"/>
          <w:szCs w:val="24"/>
          <w:u w:val="none"/>
        </w:rPr>
        <w:t>–</w:t>
      </w:r>
      <w:r w:rsidRPr="00C63ACC">
        <w:rPr>
          <w:b w:val="0"/>
          <w:bCs w:val="0"/>
          <w:i w:val="0"/>
          <w:iCs w:val="0"/>
          <w:color w:val="auto"/>
          <w:sz w:val="24"/>
          <w:u w:val="none"/>
        </w:rPr>
        <w:t xml:space="preserve"> Poliaková a kol., 1999), Ondrejkovič a kol. (2009) v nasledujúcich bodoch:</w:t>
      </w:r>
    </w:p>
    <w:p w:rsidR="00586380" w:rsidRPr="00C63ACC" w:rsidRDefault="00586380" w:rsidP="00FB0920">
      <w:pPr>
        <w:numPr>
          <w:ilvl w:val="0"/>
          <w:numId w:val="61"/>
        </w:numPr>
        <w:spacing w:line="360" w:lineRule="auto"/>
        <w:ind w:right="42"/>
        <w:jc w:val="both"/>
      </w:pPr>
      <w:r w:rsidRPr="00C63ACC">
        <w:t>zjednodušovanie etiológie drogových závislostí – snaha o monokauzálny výklad príčin, zjednodušovanie vzorca vzniku drogovej závislosti;</w:t>
      </w:r>
    </w:p>
    <w:p w:rsidR="00586380" w:rsidRPr="00C63ACC" w:rsidRDefault="00586380" w:rsidP="00FB0920">
      <w:pPr>
        <w:numPr>
          <w:ilvl w:val="0"/>
          <w:numId w:val="61"/>
        </w:numPr>
        <w:spacing w:line="360" w:lineRule="auto"/>
        <w:ind w:right="612"/>
        <w:jc w:val="both"/>
      </w:pPr>
      <w:r w:rsidRPr="00C63ACC">
        <w:t>nerealistické ciele, očakávania – napr. úplné zabránenie konzumácie drog;</w:t>
      </w:r>
    </w:p>
    <w:p w:rsidR="00586380" w:rsidRPr="00C63ACC" w:rsidRDefault="00586380" w:rsidP="00FB0920">
      <w:pPr>
        <w:numPr>
          <w:ilvl w:val="0"/>
          <w:numId w:val="61"/>
        </w:numPr>
        <w:spacing w:line="360" w:lineRule="auto"/>
        <w:ind w:right="42"/>
        <w:jc w:val="both"/>
      </w:pPr>
      <w:r w:rsidRPr="00C63ACC">
        <w:t>absencia individuálneho prístupu – snaha vysvetľovať všetky prípady podľa jednotnej schémy;</w:t>
      </w:r>
    </w:p>
    <w:p w:rsidR="00586380" w:rsidRPr="00C63ACC" w:rsidRDefault="00586380" w:rsidP="00FB0920">
      <w:pPr>
        <w:numPr>
          <w:ilvl w:val="0"/>
          <w:numId w:val="61"/>
        </w:numPr>
        <w:spacing w:line="360" w:lineRule="auto"/>
        <w:ind w:right="612"/>
        <w:jc w:val="both"/>
      </w:pPr>
      <w:r w:rsidRPr="00C63ACC">
        <w:t>neadekvátne metódy – nehodnovernosť a nepresvedčivosť;</w:t>
      </w:r>
    </w:p>
    <w:p w:rsidR="00586380" w:rsidRPr="00C63ACC" w:rsidRDefault="00586380" w:rsidP="00FB0920">
      <w:pPr>
        <w:numPr>
          <w:ilvl w:val="0"/>
          <w:numId w:val="61"/>
        </w:numPr>
        <w:spacing w:line="360" w:lineRule="auto"/>
        <w:ind w:right="612"/>
        <w:jc w:val="both"/>
      </w:pPr>
      <w:r w:rsidRPr="00C63ACC">
        <w:t>problematický obsah protidrogových aktivít;</w:t>
      </w:r>
    </w:p>
    <w:p w:rsidR="00586380" w:rsidRPr="00C63ACC" w:rsidRDefault="00586380" w:rsidP="00FB0920">
      <w:pPr>
        <w:numPr>
          <w:ilvl w:val="0"/>
          <w:numId w:val="61"/>
        </w:numPr>
        <w:spacing w:line="360" w:lineRule="auto"/>
        <w:ind w:right="42"/>
        <w:jc w:val="both"/>
      </w:pPr>
      <w:r w:rsidRPr="00C63ACC">
        <w:lastRenderedPageBreak/>
        <w:t>zastrašovanie a kriminalizácia konzumácie drog, zakazovanie ako metóda prevencie, čo môže vyvolať zvedavosť a túžbu po porušovaní zákazov;</w:t>
      </w:r>
    </w:p>
    <w:p w:rsidR="00586380" w:rsidRPr="00C63ACC" w:rsidRDefault="00586380" w:rsidP="00FB0920">
      <w:pPr>
        <w:numPr>
          <w:ilvl w:val="0"/>
          <w:numId w:val="61"/>
        </w:numPr>
        <w:spacing w:line="360" w:lineRule="auto"/>
        <w:ind w:right="42"/>
        <w:jc w:val="both"/>
      </w:pPr>
      <w:r w:rsidRPr="00C63ACC">
        <w:t>šírenie mýtu o neliečiteľnosti a neovládateľnosti drogovej závislosti a šírenie účelového pesimizmu, ktorý má odradiť potencionálnych konzumentov;</w:t>
      </w:r>
    </w:p>
    <w:p w:rsidR="00586380" w:rsidRPr="00C63ACC" w:rsidRDefault="00586380" w:rsidP="00FB0920">
      <w:pPr>
        <w:numPr>
          <w:ilvl w:val="0"/>
          <w:numId w:val="61"/>
        </w:numPr>
        <w:spacing w:line="360" w:lineRule="auto"/>
        <w:ind w:right="612"/>
        <w:jc w:val="both"/>
      </w:pPr>
      <w:r w:rsidRPr="00C63ACC">
        <w:t>paternalizácia (my vieme, čo je pre teba najlepšie);</w:t>
      </w:r>
    </w:p>
    <w:p w:rsidR="00586380" w:rsidRPr="00C63ACC" w:rsidRDefault="00586380" w:rsidP="00FB0920">
      <w:pPr>
        <w:numPr>
          <w:ilvl w:val="0"/>
          <w:numId w:val="61"/>
        </w:numPr>
        <w:spacing w:line="360" w:lineRule="auto"/>
        <w:ind w:right="42"/>
        <w:jc w:val="both"/>
      </w:pPr>
      <w:r w:rsidRPr="00C63ACC">
        <w:t>dvojitá morálka pri posudzovaní konzumácie drog (napr. protidrogové kampane v TV a zároveň reklamy s prodrogovým programom – najmä na alkohol);</w:t>
      </w:r>
    </w:p>
    <w:p w:rsidR="00586380" w:rsidRPr="00C63ACC" w:rsidRDefault="00586380" w:rsidP="00FB0920">
      <w:pPr>
        <w:numPr>
          <w:ilvl w:val="0"/>
          <w:numId w:val="61"/>
        </w:numPr>
        <w:spacing w:line="360" w:lineRule="auto"/>
        <w:ind w:right="612"/>
        <w:jc w:val="both"/>
      </w:pPr>
      <w:r w:rsidRPr="00C63ACC">
        <w:t>predčasná stigmatizácia (labeling) pri začínajúcich, resp. skúšajúcich drogy;</w:t>
      </w:r>
    </w:p>
    <w:p w:rsidR="00586380" w:rsidRPr="00C63ACC" w:rsidRDefault="00586380" w:rsidP="00FB0920">
      <w:pPr>
        <w:numPr>
          <w:ilvl w:val="0"/>
          <w:numId w:val="61"/>
        </w:numPr>
        <w:tabs>
          <w:tab w:val="left" w:pos="8820"/>
        </w:tabs>
        <w:spacing w:line="360" w:lineRule="auto"/>
        <w:ind w:right="42"/>
        <w:jc w:val="both"/>
      </w:pPr>
      <w:r w:rsidRPr="00C63ACC">
        <w:t>chýbajúce aktivity znižujúce možnosť reálneho kontaktu s drogami, jednorázovosť, kampaňovitosť akcií.</w:t>
      </w:r>
    </w:p>
    <w:p w:rsidR="00586380" w:rsidRPr="00C63ACC" w:rsidRDefault="00586380" w:rsidP="00FB0920">
      <w:pPr>
        <w:pStyle w:val="ltext"/>
        <w:tabs>
          <w:tab w:val="clear" w:pos="709"/>
          <w:tab w:val="left" w:pos="0"/>
        </w:tabs>
        <w:spacing w:line="360" w:lineRule="auto"/>
        <w:ind w:firstLine="0"/>
        <w:rPr>
          <w:b/>
          <w:color w:val="auto"/>
          <w:szCs w:val="12"/>
        </w:rPr>
      </w:pPr>
      <w:r w:rsidRPr="00C63ACC">
        <w:rPr>
          <w:color w:val="auto"/>
        </w:rPr>
        <w:tab/>
        <w:t xml:space="preserve">Koťa – Jedlička (1997) navrhujú </w:t>
      </w:r>
      <w:r w:rsidRPr="00C63ACC">
        <w:rPr>
          <w:b/>
          <w:bCs/>
          <w:color w:val="auto"/>
        </w:rPr>
        <w:t xml:space="preserve">riešiť drogový problém </w:t>
      </w:r>
      <w:r w:rsidRPr="00C63ACC">
        <w:rPr>
          <w:color w:val="auto"/>
        </w:rPr>
        <w:t xml:space="preserve">nasledujúcimi </w:t>
      </w:r>
      <w:r w:rsidRPr="00C63ACC">
        <w:rPr>
          <w:b/>
          <w:color w:val="auto"/>
        </w:rPr>
        <w:t>prostriedkami:</w:t>
      </w:r>
    </w:p>
    <w:p w:rsidR="00586380" w:rsidRPr="00C63ACC" w:rsidRDefault="00586380" w:rsidP="00FB0920">
      <w:pPr>
        <w:numPr>
          <w:ilvl w:val="0"/>
          <w:numId w:val="61"/>
        </w:numPr>
        <w:spacing w:line="360" w:lineRule="auto"/>
        <w:jc w:val="both"/>
      </w:pPr>
      <w:r w:rsidRPr="00C63ACC">
        <w:rPr>
          <w:b/>
        </w:rPr>
        <w:t>biologicko-medicínskymi</w:t>
      </w:r>
      <w:r w:rsidRPr="00C63ACC">
        <w:t>, opierajúcimi sa o poňatie človeka v lekárskom zmysle, t.j. pohybujúcimi sa prevažne v interpretačnej schéme zdravý – nezdravý;</w:t>
      </w:r>
    </w:p>
    <w:p w:rsidR="00586380" w:rsidRPr="00C63ACC" w:rsidRDefault="00586380" w:rsidP="00FB0920">
      <w:pPr>
        <w:numPr>
          <w:ilvl w:val="0"/>
          <w:numId w:val="61"/>
        </w:numPr>
        <w:spacing w:line="360" w:lineRule="auto"/>
        <w:jc w:val="both"/>
      </w:pPr>
      <w:r w:rsidRPr="00C63ACC">
        <w:rPr>
          <w:b/>
        </w:rPr>
        <w:t>psychosociálnymi</w:t>
      </w:r>
      <w:r w:rsidRPr="00C63ACC">
        <w:t>, usilujúcimi o  zmenu sebauvedomovania prijatím zodpovednej roly a reštrukturalizáciou sociálnych vzťahov jedinca;</w:t>
      </w:r>
    </w:p>
    <w:p w:rsidR="00586380" w:rsidRPr="00C63ACC" w:rsidRDefault="00586380" w:rsidP="00FB0920">
      <w:pPr>
        <w:numPr>
          <w:ilvl w:val="0"/>
          <w:numId w:val="61"/>
        </w:numPr>
        <w:spacing w:line="360" w:lineRule="auto"/>
        <w:jc w:val="both"/>
      </w:pPr>
      <w:r w:rsidRPr="00C63ACC">
        <w:rPr>
          <w:b/>
        </w:rPr>
        <w:t>filozoficko-politologickými</w:t>
      </w:r>
      <w:r w:rsidRPr="00C63ACC">
        <w:t>, usilujúcimi postihnúť spoločensko-historické príčiny snáh o únik a gesta odmietnutia;</w:t>
      </w:r>
    </w:p>
    <w:p w:rsidR="00586380" w:rsidRPr="00C63ACC" w:rsidRDefault="00586380" w:rsidP="00FB0920">
      <w:pPr>
        <w:numPr>
          <w:ilvl w:val="0"/>
          <w:numId w:val="61"/>
        </w:numPr>
        <w:spacing w:line="360" w:lineRule="auto"/>
        <w:jc w:val="both"/>
      </w:pPr>
      <w:r w:rsidRPr="00C63ACC">
        <w:rPr>
          <w:b/>
        </w:rPr>
        <w:t>teologickými</w:t>
      </w:r>
      <w:r w:rsidRPr="00C63ACC">
        <w:t>, poukazujúcimi na ľudskú existenciu ako na imago Dei;</w:t>
      </w:r>
    </w:p>
    <w:p w:rsidR="00586380" w:rsidRPr="00C63ACC" w:rsidRDefault="00586380" w:rsidP="00FB0920">
      <w:pPr>
        <w:numPr>
          <w:ilvl w:val="0"/>
          <w:numId w:val="61"/>
        </w:numPr>
        <w:spacing w:line="360" w:lineRule="auto"/>
        <w:jc w:val="both"/>
      </w:pPr>
      <w:r w:rsidRPr="00C63ACC">
        <w:rPr>
          <w:b/>
        </w:rPr>
        <w:t>mobilizáciou etiky</w:t>
      </w:r>
      <w:r w:rsidRPr="00C63ACC">
        <w:t>, burcovaním verejnosti, vychovávateľov i politikov;</w:t>
      </w:r>
    </w:p>
    <w:p w:rsidR="00586380" w:rsidRPr="00C63ACC" w:rsidRDefault="00586380" w:rsidP="00FB0920">
      <w:pPr>
        <w:numPr>
          <w:ilvl w:val="0"/>
          <w:numId w:val="61"/>
        </w:numPr>
        <w:spacing w:line="360" w:lineRule="auto"/>
        <w:jc w:val="both"/>
      </w:pPr>
      <w:r w:rsidRPr="00C63ACC">
        <w:rPr>
          <w:b/>
        </w:rPr>
        <w:t>mobilizáciou represívnych zložiek</w:t>
      </w:r>
      <w:r w:rsidRPr="00C63ACC">
        <w:t xml:space="preserve"> – policajného a súdneho aparátu.</w:t>
      </w:r>
    </w:p>
    <w:p w:rsidR="00586380" w:rsidRPr="00C63ACC" w:rsidRDefault="00586380" w:rsidP="00FB0920">
      <w:pPr>
        <w:pStyle w:val="ltext"/>
        <w:spacing w:line="360" w:lineRule="auto"/>
        <w:ind w:firstLine="0"/>
        <w:rPr>
          <w:color w:val="auto"/>
          <w:szCs w:val="12"/>
        </w:rPr>
      </w:pPr>
      <w:r w:rsidRPr="00C63ACC">
        <w:rPr>
          <w:color w:val="auto"/>
        </w:rPr>
        <w:tab/>
        <w:t xml:space="preserve">Coggans – Watson (1995) sa vyjadrili k účinnosti </w:t>
      </w:r>
      <w:r w:rsidRPr="00C63ACC">
        <w:rPr>
          <w:b/>
          <w:bCs/>
          <w:color w:val="auto"/>
        </w:rPr>
        <w:t>piatich hlavných prístupov k drogovému vzdelávaniu:</w:t>
      </w:r>
    </w:p>
    <w:p w:rsidR="00586380" w:rsidRPr="00C63ACC" w:rsidRDefault="00586380" w:rsidP="00FB0920">
      <w:pPr>
        <w:spacing w:line="360" w:lineRule="auto"/>
        <w:ind w:left="714" w:hanging="357"/>
        <w:jc w:val="both"/>
      </w:pPr>
      <w:r w:rsidRPr="00C63ACC">
        <w:t>1.</w:t>
      </w:r>
      <w:r w:rsidRPr="00C63ACC">
        <w:tab/>
        <w:t>Prístupy založené na informáciách – majú svoj význam, ich účinnosť je obmedzená.</w:t>
      </w:r>
    </w:p>
    <w:p w:rsidR="00586380" w:rsidRPr="00C63ACC" w:rsidRDefault="00586380" w:rsidP="00FB0920">
      <w:pPr>
        <w:spacing w:line="360" w:lineRule="auto"/>
        <w:ind w:left="714" w:hanging="357"/>
        <w:jc w:val="both"/>
      </w:pPr>
      <w:r w:rsidRPr="00C63ACC">
        <w:t>2.</w:t>
      </w:r>
      <w:r w:rsidRPr="00C63ACC">
        <w:tab/>
        <w:t>Zásahy založené na hodnotách a zručnostiach – ich účinnosť sa viaže predovšetkým na brzdenie prechodu k tvrdým drogám.</w:t>
      </w:r>
    </w:p>
    <w:p w:rsidR="00586380" w:rsidRPr="00C63ACC" w:rsidRDefault="00586380" w:rsidP="00FB0920">
      <w:pPr>
        <w:spacing w:line="360" w:lineRule="auto"/>
        <w:ind w:left="714" w:hanging="357"/>
        <w:jc w:val="both"/>
      </w:pPr>
      <w:r w:rsidRPr="00C63ACC">
        <w:t>3.</w:t>
      </w:r>
      <w:r w:rsidRPr="00C63ACC">
        <w:tab/>
        <w:t>Nácvik odolnosti – nezistili sa pozitívne výsledky.</w:t>
      </w:r>
    </w:p>
    <w:p w:rsidR="00586380" w:rsidRPr="00C63ACC" w:rsidRDefault="00586380" w:rsidP="00FB0920">
      <w:pPr>
        <w:spacing w:line="360" w:lineRule="auto"/>
        <w:ind w:left="714" w:hanging="357"/>
        <w:jc w:val="both"/>
      </w:pPr>
      <w:r w:rsidRPr="00C63ACC">
        <w:t>4.</w:t>
      </w:r>
      <w:r w:rsidRPr="00C63ACC">
        <w:tab/>
        <w:t>Programy založené na alternatívach – sú perspektívne.</w:t>
      </w:r>
    </w:p>
    <w:p w:rsidR="00586380" w:rsidRDefault="00586380" w:rsidP="00FB0920">
      <w:pPr>
        <w:spacing w:line="360" w:lineRule="auto"/>
        <w:ind w:left="714" w:hanging="357"/>
        <w:jc w:val="both"/>
      </w:pPr>
      <w:r w:rsidRPr="00C63ACC">
        <w:t>5.</w:t>
      </w:r>
      <w:r w:rsidRPr="00C63ACC">
        <w:tab/>
        <w:t xml:space="preserve">Prístupy vedené rovesníkmi – ich efektívnosť je predmetom ďalšieho výskumu. </w:t>
      </w:r>
    </w:p>
    <w:p w:rsidR="00586380" w:rsidRPr="00C63ACC" w:rsidRDefault="00586380" w:rsidP="00FB0920">
      <w:pPr>
        <w:spacing w:line="360" w:lineRule="auto"/>
        <w:ind w:left="714" w:hanging="357"/>
        <w:jc w:val="both"/>
      </w:pPr>
    </w:p>
    <w:p w:rsidR="00586380" w:rsidRPr="00C63ACC" w:rsidRDefault="00586380" w:rsidP="00FB0920">
      <w:pPr>
        <w:pStyle w:val="ltext"/>
        <w:spacing w:line="360" w:lineRule="auto"/>
        <w:ind w:firstLine="0"/>
        <w:rPr>
          <w:color w:val="auto"/>
          <w:szCs w:val="12"/>
        </w:rPr>
      </w:pPr>
      <w:r w:rsidRPr="00C63ACC">
        <w:rPr>
          <w:color w:val="auto"/>
        </w:rPr>
        <w:lastRenderedPageBreak/>
        <w:tab/>
        <w:t xml:space="preserve">Nešpor – Csémy – Pernicová (1999) uvádzajú ako </w:t>
      </w:r>
      <w:r w:rsidRPr="00C63ACC">
        <w:rPr>
          <w:b/>
          <w:bCs/>
          <w:color w:val="auto"/>
        </w:rPr>
        <w:t>ciele efektívnej prevencie drogových závislostí</w:t>
      </w:r>
      <w:r w:rsidRPr="00C63ACC">
        <w:rPr>
          <w:color w:val="auto"/>
        </w:rPr>
        <w:t xml:space="preserve"> nasledovné:</w:t>
      </w:r>
    </w:p>
    <w:p w:rsidR="00586380" w:rsidRPr="00C63ACC" w:rsidRDefault="00586380" w:rsidP="00FB0920">
      <w:pPr>
        <w:pStyle w:val="Zkladntext"/>
        <w:numPr>
          <w:ilvl w:val="0"/>
          <w:numId w:val="62"/>
        </w:numPr>
        <w:spacing w:line="360" w:lineRule="auto"/>
        <w:rPr>
          <w:b w:val="0"/>
          <w:bCs w:val="0"/>
          <w:i w:val="0"/>
          <w:iCs w:val="0"/>
          <w:color w:val="auto"/>
          <w:sz w:val="24"/>
          <w:szCs w:val="24"/>
          <w:u w:val="none"/>
        </w:rPr>
      </w:pPr>
      <w:r w:rsidRPr="00C63ACC">
        <w:rPr>
          <w:b w:val="0"/>
          <w:bCs w:val="0"/>
          <w:i w:val="0"/>
          <w:iCs w:val="0"/>
          <w:color w:val="auto"/>
          <w:sz w:val="24"/>
          <w:szCs w:val="24"/>
          <w:u w:val="none"/>
        </w:rPr>
        <w:t>predchádzať užívaniu návykových látok vrátane alkoholu a tabaku,</w:t>
      </w:r>
    </w:p>
    <w:p w:rsidR="00586380" w:rsidRPr="00C63ACC" w:rsidRDefault="00586380" w:rsidP="00FB0920">
      <w:pPr>
        <w:pStyle w:val="Zkladntext"/>
        <w:numPr>
          <w:ilvl w:val="0"/>
          <w:numId w:val="62"/>
        </w:numPr>
        <w:spacing w:line="360" w:lineRule="auto"/>
        <w:rPr>
          <w:b w:val="0"/>
          <w:bCs w:val="0"/>
          <w:i w:val="0"/>
          <w:iCs w:val="0"/>
          <w:color w:val="auto"/>
          <w:sz w:val="24"/>
          <w:szCs w:val="24"/>
          <w:u w:val="none"/>
        </w:rPr>
      </w:pPr>
      <w:r w:rsidRPr="00C63ACC">
        <w:rPr>
          <w:b w:val="0"/>
          <w:bCs w:val="0"/>
          <w:i w:val="0"/>
          <w:iCs w:val="0"/>
          <w:color w:val="auto"/>
          <w:sz w:val="24"/>
          <w:szCs w:val="24"/>
          <w:u w:val="none"/>
        </w:rPr>
        <w:t>prinajmenšom posunúť stretnutie s návykovými látkami (v našich podmienkach</w:t>
      </w:r>
    </w:p>
    <w:p w:rsidR="00586380" w:rsidRPr="00C63ACC" w:rsidRDefault="00586380" w:rsidP="00FB0920">
      <w:pPr>
        <w:pStyle w:val="Zkladntext"/>
        <w:spacing w:line="360" w:lineRule="auto"/>
        <w:ind w:left="708"/>
        <w:rPr>
          <w:b w:val="0"/>
          <w:bCs w:val="0"/>
          <w:i w:val="0"/>
          <w:iCs w:val="0"/>
          <w:color w:val="auto"/>
          <w:sz w:val="24"/>
          <w:szCs w:val="24"/>
          <w:u w:val="none"/>
        </w:rPr>
      </w:pPr>
      <w:r w:rsidRPr="00C63ACC">
        <w:rPr>
          <w:b w:val="0"/>
          <w:bCs w:val="0"/>
          <w:i w:val="0"/>
          <w:iCs w:val="0"/>
          <w:color w:val="auto"/>
          <w:sz w:val="24"/>
          <w:szCs w:val="24"/>
          <w:u w:val="none"/>
        </w:rPr>
        <w:t>najčastejšie s alkoholom a tabakom) do neskoršieho veku, keď sú organizmus a psychika dospievajúceho relatívne vyspelejšie a odolnejšie,</w:t>
      </w:r>
    </w:p>
    <w:p w:rsidR="00586380" w:rsidRPr="00C63ACC" w:rsidRDefault="00586380" w:rsidP="00FB0920">
      <w:pPr>
        <w:pStyle w:val="Zkladntext"/>
        <w:numPr>
          <w:ilvl w:val="0"/>
          <w:numId w:val="62"/>
        </w:numPr>
        <w:spacing w:line="360" w:lineRule="auto"/>
        <w:rPr>
          <w:b w:val="0"/>
          <w:bCs w:val="0"/>
          <w:i w:val="0"/>
          <w:iCs w:val="0"/>
          <w:color w:val="auto"/>
          <w:sz w:val="24"/>
          <w:szCs w:val="24"/>
          <w:u w:val="none"/>
        </w:rPr>
      </w:pPr>
      <w:r w:rsidRPr="00C63ACC">
        <w:rPr>
          <w:b w:val="0"/>
          <w:bCs w:val="0"/>
          <w:i w:val="0"/>
          <w:iCs w:val="0"/>
          <w:color w:val="auto"/>
          <w:sz w:val="24"/>
          <w:szCs w:val="24"/>
          <w:u w:val="none"/>
        </w:rPr>
        <w:t>znížiť alebo zastaviť experimentovanie s návykovými látkami, pokiaľ k nemu už dochádza a predísť tak rôznym zdravotným poškodeniam vrátane závislostí, ktoré by vyžadovali liečbu.</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i w:val="0"/>
          <w:iCs w:val="0"/>
          <w:color w:val="auto"/>
          <w:sz w:val="24"/>
          <w:szCs w:val="24"/>
          <w:u w:val="none"/>
        </w:rPr>
      </w:pPr>
      <w:r w:rsidRPr="00C63ACC">
        <w:rPr>
          <w:b w:val="0"/>
          <w:bCs w:val="0"/>
          <w:i w:val="0"/>
          <w:iCs w:val="0"/>
          <w:color w:val="auto"/>
          <w:sz w:val="24"/>
          <w:szCs w:val="24"/>
          <w:u w:val="none"/>
        </w:rPr>
        <w:tab/>
        <w:t>Podľa Bubelíniho (1997) má</w:t>
      </w:r>
      <w:r w:rsidRPr="00C63ACC">
        <w:rPr>
          <w:i w:val="0"/>
          <w:iCs w:val="0"/>
          <w:color w:val="auto"/>
          <w:sz w:val="24"/>
          <w:szCs w:val="24"/>
          <w:u w:val="none"/>
        </w:rPr>
        <w:t xml:space="preserve"> preventívne pôsobenie disponovať týmito znakmi:</w:t>
      </w:r>
    </w:p>
    <w:p w:rsidR="00586380" w:rsidRPr="00C63ACC" w:rsidRDefault="00586380" w:rsidP="00FB0920">
      <w:pPr>
        <w:pStyle w:val="Zkladntext"/>
        <w:numPr>
          <w:ilvl w:val="0"/>
          <w:numId w:val="63"/>
        </w:numPr>
        <w:spacing w:line="360" w:lineRule="auto"/>
        <w:rPr>
          <w:b w:val="0"/>
          <w:bCs w:val="0"/>
          <w:i w:val="0"/>
          <w:iCs w:val="0"/>
          <w:color w:val="auto"/>
          <w:sz w:val="24"/>
          <w:szCs w:val="24"/>
          <w:u w:val="none"/>
        </w:rPr>
      </w:pPr>
      <w:r w:rsidRPr="00C63ACC">
        <w:rPr>
          <w:b w:val="0"/>
          <w:bCs w:val="0"/>
          <w:i w:val="0"/>
          <w:iCs w:val="0"/>
          <w:color w:val="auto"/>
          <w:sz w:val="24"/>
          <w:szCs w:val="24"/>
          <w:u w:val="none"/>
        </w:rPr>
        <w:t>preventívne pôsobenie vychádza z analýzy javu, ktorému je treba predchádzať, z poznania príčin, podmienok, zákonitosti vzniku a vývoja,</w:t>
      </w:r>
    </w:p>
    <w:p w:rsidR="00586380" w:rsidRPr="00C63ACC" w:rsidRDefault="00586380" w:rsidP="00FB0920">
      <w:pPr>
        <w:pStyle w:val="Zkladntext"/>
        <w:numPr>
          <w:ilvl w:val="0"/>
          <w:numId w:val="63"/>
        </w:numPr>
        <w:spacing w:line="360" w:lineRule="auto"/>
        <w:rPr>
          <w:b w:val="0"/>
          <w:bCs w:val="0"/>
          <w:i w:val="0"/>
          <w:iCs w:val="0"/>
          <w:color w:val="auto"/>
          <w:sz w:val="24"/>
          <w:szCs w:val="24"/>
          <w:u w:val="none"/>
        </w:rPr>
      </w:pPr>
      <w:r w:rsidRPr="00C63ACC">
        <w:rPr>
          <w:b w:val="0"/>
          <w:bCs w:val="0"/>
          <w:i w:val="0"/>
          <w:iCs w:val="0"/>
          <w:color w:val="auto"/>
          <w:sz w:val="24"/>
          <w:szCs w:val="24"/>
          <w:u w:val="none"/>
        </w:rPr>
        <w:t>je pôsobením zámerným, a to z aspektu cieľov, výberu foriem i metód pôsobenia,</w:t>
      </w:r>
    </w:p>
    <w:p w:rsidR="00586380" w:rsidRPr="00C63ACC" w:rsidRDefault="00586380" w:rsidP="00FB0920">
      <w:pPr>
        <w:pStyle w:val="Zkladntext"/>
        <w:numPr>
          <w:ilvl w:val="0"/>
          <w:numId w:val="63"/>
        </w:numPr>
        <w:spacing w:line="360" w:lineRule="auto"/>
        <w:rPr>
          <w:b w:val="0"/>
          <w:bCs w:val="0"/>
          <w:i w:val="0"/>
          <w:iCs w:val="0"/>
          <w:color w:val="auto"/>
          <w:sz w:val="24"/>
          <w:szCs w:val="24"/>
          <w:u w:val="none"/>
        </w:rPr>
      </w:pPr>
      <w:r w:rsidRPr="00C63ACC">
        <w:rPr>
          <w:b w:val="0"/>
          <w:bCs w:val="0"/>
          <w:i w:val="0"/>
          <w:iCs w:val="0"/>
          <w:color w:val="auto"/>
          <w:sz w:val="24"/>
          <w:szCs w:val="24"/>
          <w:u w:val="none"/>
        </w:rPr>
        <w:t>pristupuje k analyzovanému javu z hodnotiaceho hľadiska,</w:t>
      </w:r>
    </w:p>
    <w:p w:rsidR="00586380" w:rsidRPr="00C63ACC" w:rsidRDefault="00586380" w:rsidP="00FB0920">
      <w:pPr>
        <w:pStyle w:val="Zkladntext"/>
        <w:numPr>
          <w:ilvl w:val="0"/>
          <w:numId w:val="63"/>
        </w:numPr>
        <w:spacing w:line="360" w:lineRule="auto"/>
        <w:rPr>
          <w:b w:val="0"/>
          <w:bCs w:val="0"/>
          <w:i w:val="0"/>
          <w:iCs w:val="0"/>
          <w:color w:val="auto"/>
          <w:sz w:val="24"/>
          <w:szCs w:val="24"/>
          <w:u w:val="none"/>
        </w:rPr>
      </w:pPr>
      <w:r w:rsidRPr="00C63ACC">
        <w:rPr>
          <w:b w:val="0"/>
          <w:bCs w:val="0"/>
          <w:i w:val="0"/>
          <w:iCs w:val="0"/>
          <w:color w:val="auto"/>
          <w:sz w:val="24"/>
          <w:szCs w:val="24"/>
          <w:u w:val="none"/>
        </w:rPr>
        <w:t>je orientované do budúcnosti, na celkovú alebo aspoň čiastkovú elimináciu sociálno-patologických javov.</w:t>
      </w:r>
    </w:p>
    <w:p w:rsidR="00586380" w:rsidRPr="00C63ACC" w:rsidRDefault="00586380" w:rsidP="00FB0920">
      <w:pPr>
        <w:pStyle w:val="ltext"/>
        <w:spacing w:line="360" w:lineRule="auto"/>
        <w:ind w:firstLine="0"/>
        <w:rPr>
          <w:b/>
          <w:bCs/>
          <w:color w:val="auto"/>
        </w:rPr>
      </w:pPr>
      <w:r w:rsidRPr="00C63ACC">
        <w:rPr>
          <w:color w:val="auto"/>
        </w:rPr>
        <w:tab/>
        <w:t xml:space="preserve">Nešpor – Csémy – Pernicová (1999), Novotný (1996) hodnotia </w:t>
      </w:r>
      <w:r w:rsidRPr="00C63ACC">
        <w:rPr>
          <w:b/>
          <w:bCs/>
          <w:color w:val="auto"/>
        </w:rPr>
        <w:t xml:space="preserve">stratégie prevencie z hľadiska účinnosti </w:t>
      </w:r>
      <w:r w:rsidRPr="00C63ACC">
        <w:rPr>
          <w:color w:val="auto"/>
        </w:rPr>
        <w:t>nasledovne</w:t>
      </w:r>
      <w:r w:rsidRPr="00C63ACC">
        <w:rPr>
          <w:b/>
          <w:bCs/>
          <w:color w:val="auto"/>
        </w:rPr>
        <w:t>:</w:t>
      </w:r>
    </w:p>
    <w:p w:rsidR="00586380" w:rsidRPr="00C63ACC" w:rsidRDefault="00586380" w:rsidP="00FB0920">
      <w:pPr>
        <w:pStyle w:val="ltext"/>
        <w:numPr>
          <w:ilvl w:val="0"/>
          <w:numId w:val="64"/>
        </w:numPr>
        <w:spacing w:line="360" w:lineRule="auto"/>
        <w:rPr>
          <w:b/>
          <w:bCs/>
          <w:iCs/>
          <w:color w:val="auto"/>
        </w:rPr>
      </w:pPr>
      <w:r w:rsidRPr="00C63ACC">
        <w:rPr>
          <w:color w:val="auto"/>
        </w:rPr>
        <w:t>zastrašovanie, direktívy –</w:t>
      </w:r>
      <w:r w:rsidRPr="00C63ACC">
        <w:rPr>
          <w:b/>
          <w:bCs/>
          <w:iCs/>
          <w:color w:val="auto"/>
        </w:rPr>
        <w:t>neúčinné,</w:t>
      </w:r>
    </w:p>
    <w:p w:rsidR="00586380" w:rsidRPr="00C63ACC" w:rsidRDefault="00586380" w:rsidP="00FB0920">
      <w:pPr>
        <w:numPr>
          <w:ilvl w:val="0"/>
          <w:numId w:val="64"/>
        </w:numPr>
        <w:spacing w:line="360" w:lineRule="auto"/>
        <w:jc w:val="both"/>
        <w:rPr>
          <w:b/>
          <w:bCs/>
          <w:iCs/>
        </w:rPr>
      </w:pPr>
      <w:r w:rsidRPr="00C63ACC">
        <w:t xml:space="preserve">jednoduché informácie (obrázky, výstavky, filmy, videofilmy, písomný materiál atď.) – </w:t>
      </w:r>
      <w:r w:rsidRPr="00C63ACC">
        <w:rPr>
          <w:b/>
          <w:bCs/>
          <w:iCs/>
        </w:rPr>
        <w:t>neúčinné,</w:t>
      </w:r>
    </w:p>
    <w:p w:rsidR="00586380" w:rsidRPr="00C63ACC" w:rsidRDefault="00586380" w:rsidP="00FB0920">
      <w:pPr>
        <w:numPr>
          <w:ilvl w:val="0"/>
          <w:numId w:val="64"/>
        </w:numPr>
        <w:spacing w:line="360" w:lineRule="auto"/>
        <w:jc w:val="both"/>
        <w:rPr>
          <w:b/>
          <w:bCs/>
          <w:iCs/>
        </w:rPr>
      </w:pPr>
      <w:r w:rsidRPr="00C63ACC">
        <w:t xml:space="preserve">jednorazové aktivity (besedy, návštevy liečebných zariadení) – </w:t>
      </w:r>
      <w:r w:rsidRPr="00C63ACC">
        <w:rPr>
          <w:b/>
          <w:bCs/>
          <w:iCs/>
        </w:rPr>
        <w:t>neúčinné,</w:t>
      </w:r>
    </w:p>
    <w:p w:rsidR="00586380" w:rsidRPr="00C63ACC" w:rsidRDefault="00586380" w:rsidP="00FB0920">
      <w:pPr>
        <w:numPr>
          <w:ilvl w:val="0"/>
          <w:numId w:val="64"/>
        </w:numPr>
        <w:spacing w:line="360" w:lineRule="auto"/>
        <w:jc w:val="both"/>
        <w:rPr>
          <w:b/>
          <w:bCs/>
          <w:iCs/>
        </w:rPr>
      </w:pPr>
      <w:r w:rsidRPr="00C63ACC">
        <w:t>citové apely, výčitky –</w:t>
      </w:r>
      <w:r w:rsidRPr="00C63ACC">
        <w:rPr>
          <w:b/>
          <w:bCs/>
          <w:iCs/>
        </w:rPr>
        <w:t>neúčinné,</w:t>
      </w:r>
    </w:p>
    <w:p w:rsidR="00586380" w:rsidRPr="00C63ACC" w:rsidRDefault="00586380" w:rsidP="00FB0920">
      <w:pPr>
        <w:numPr>
          <w:ilvl w:val="0"/>
          <w:numId w:val="64"/>
        </w:numPr>
        <w:spacing w:line="360" w:lineRule="auto"/>
        <w:jc w:val="both"/>
        <w:rPr>
          <w:b/>
          <w:bCs/>
          <w:iCs/>
        </w:rPr>
      </w:pPr>
      <w:r w:rsidRPr="00C63ACC">
        <w:t>ponuka negatívnych vzorov –</w:t>
      </w:r>
      <w:r w:rsidRPr="00C63ACC">
        <w:rPr>
          <w:b/>
          <w:bCs/>
          <w:iCs/>
        </w:rPr>
        <w:t>neúčinné,</w:t>
      </w:r>
    </w:p>
    <w:p w:rsidR="00586380" w:rsidRPr="00C63ACC" w:rsidRDefault="00586380" w:rsidP="00FB0920">
      <w:pPr>
        <w:numPr>
          <w:ilvl w:val="0"/>
          <w:numId w:val="64"/>
        </w:numPr>
        <w:spacing w:line="360" w:lineRule="auto"/>
        <w:jc w:val="both"/>
        <w:rPr>
          <w:b/>
          <w:bCs/>
          <w:iCs/>
        </w:rPr>
      </w:pPr>
      <w:r w:rsidRPr="00C63ACC">
        <w:t>ponúkanie lepších možností (alternatívne programy) –</w:t>
      </w:r>
      <w:r w:rsidRPr="00C63ACC">
        <w:rPr>
          <w:b/>
          <w:bCs/>
          <w:iCs/>
        </w:rPr>
        <w:t>účinné v skupinách so zvýšeným rizikom,</w:t>
      </w:r>
    </w:p>
    <w:p w:rsidR="00586380" w:rsidRPr="00C63ACC" w:rsidRDefault="00586380" w:rsidP="00FB0920">
      <w:pPr>
        <w:numPr>
          <w:ilvl w:val="0"/>
          <w:numId w:val="64"/>
        </w:numPr>
        <w:spacing w:line="360" w:lineRule="auto"/>
        <w:jc w:val="both"/>
        <w:rPr>
          <w:b/>
          <w:bCs/>
          <w:iCs/>
        </w:rPr>
      </w:pPr>
      <w:r w:rsidRPr="00C63ACC">
        <w:t xml:space="preserve">rovesnícke programy – </w:t>
      </w:r>
      <w:r w:rsidRPr="00C63ACC">
        <w:rPr>
          <w:b/>
          <w:bCs/>
          <w:iCs/>
        </w:rPr>
        <w:t>účinné v normálnej populácii,</w:t>
      </w:r>
    </w:p>
    <w:p w:rsidR="00586380" w:rsidRPr="00C63ACC" w:rsidRDefault="00586380" w:rsidP="00FB0920">
      <w:pPr>
        <w:numPr>
          <w:ilvl w:val="0"/>
          <w:numId w:val="64"/>
        </w:numPr>
        <w:spacing w:line="360" w:lineRule="auto"/>
        <w:jc w:val="both"/>
        <w:rPr>
          <w:b/>
          <w:bCs/>
          <w:iCs/>
        </w:rPr>
      </w:pPr>
      <w:r w:rsidRPr="00C63ACC">
        <w:t xml:space="preserve">preventívne programy (adresný, systematický prístup) – </w:t>
      </w:r>
      <w:r w:rsidRPr="00C63ACC">
        <w:rPr>
          <w:b/>
          <w:bCs/>
          <w:iCs/>
        </w:rPr>
        <w:t>účinné,</w:t>
      </w:r>
    </w:p>
    <w:p w:rsidR="00586380" w:rsidRPr="00C63ACC" w:rsidRDefault="00586380" w:rsidP="00FB0920">
      <w:pPr>
        <w:numPr>
          <w:ilvl w:val="0"/>
          <w:numId w:val="64"/>
        </w:numPr>
        <w:spacing w:line="360" w:lineRule="auto"/>
        <w:jc w:val="both"/>
        <w:rPr>
          <w:b/>
          <w:bCs/>
          <w:iCs/>
        </w:rPr>
      </w:pPr>
      <w:r w:rsidRPr="00C63ACC">
        <w:t xml:space="preserve">spolupráca rôznych participujúcich zložiek spoločnosti – </w:t>
      </w:r>
      <w:r w:rsidRPr="00C63ACC">
        <w:rPr>
          <w:b/>
          <w:bCs/>
          <w:iCs/>
        </w:rPr>
        <w:t>účinné,</w:t>
      </w:r>
    </w:p>
    <w:p w:rsidR="00586380" w:rsidRPr="00C63ACC" w:rsidRDefault="00586380" w:rsidP="00FB0920">
      <w:pPr>
        <w:numPr>
          <w:ilvl w:val="0"/>
          <w:numId w:val="64"/>
        </w:numPr>
        <w:spacing w:line="360" w:lineRule="auto"/>
        <w:jc w:val="both"/>
        <w:rPr>
          <w:b/>
          <w:bCs/>
          <w:iCs/>
        </w:rPr>
      </w:pPr>
      <w:r w:rsidRPr="00C63ACC">
        <w:t xml:space="preserve">znižovanie dostupnosti – </w:t>
      </w:r>
      <w:r w:rsidRPr="00C63ACC">
        <w:rPr>
          <w:b/>
          <w:bCs/>
          <w:iCs/>
        </w:rPr>
        <w:t>účinné, ak je sprevádzané znižovaním dopytu,</w:t>
      </w:r>
    </w:p>
    <w:p w:rsidR="00586380" w:rsidRPr="00C63ACC" w:rsidRDefault="00586380" w:rsidP="00FB0920">
      <w:pPr>
        <w:numPr>
          <w:ilvl w:val="0"/>
          <w:numId w:val="64"/>
        </w:numPr>
        <w:spacing w:line="360" w:lineRule="auto"/>
        <w:jc w:val="both"/>
        <w:rPr>
          <w:b/>
          <w:bCs/>
          <w:iCs/>
        </w:rPr>
      </w:pPr>
      <w:r w:rsidRPr="00C63ACC">
        <w:t>liečba alebo znižovanie následkov –</w:t>
      </w:r>
      <w:r w:rsidRPr="00C63ACC">
        <w:rPr>
          <w:b/>
          <w:bCs/>
          <w:iCs/>
        </w:rPr>
        <w:t>účinné ak sa poskytne včas.</w:t>
      </w:r>
    </w:p>
    <w:p w:rsidR="00586380" w:rsidRDefault="00586380" w:rsidP="00FB0920">
      <w:pPr>
        <w:pStyle w:val="ltext"/>
        <w:spacing w:line="360" w:lineRule="auto"/>
        <w:ind w:firstLine="0"/>
        <w:rPr>
          <w:color w:val="auto"/>
        </w:rPr>
      </w:pPr>
      <w:r w:rsidRPr="00C63ACC">
        <w:rPr>
          <w:color w:val="auto"/>
        </w:rPr>
        <w:tab/>
        <w:t xml:space="preserve">Vo vzťahu k uvedenému je žiaduce zdôrazniť, že všetky stratégie, teda aj tie, ktoré sú hodnotené adjektívom ako neúčinné, pokiaľ nie sú uplatňované formálne a kampaňovito, ale ako integrovaná súčasť premysleného procesu, kedy majú v procese primárnej prevencie svoje opodstatnenie. </w:t>
      </w:r>
    </w:p>
    <w:p w:rsidR="00586380" w:rsidRPr="00C63ACC" w:rsidRDefault="00586380" w:rsidP="00FB0920">
      <w:pPr>
        <w:pStyle w:val="ltext"/>
        <w:spacing w:line="360" w:lineRule="auto"/>
        <w:ind w:firstLine="0"/>
        <w:rPr>
          <w:color w:val="auto"/>
        </w:rPr>
      </w:pPr>
      <w:r w:rsidRPr="00C63ACC">
        <w:rPr>
          <w:color w:val="auto"/>
        </w:rPr>
        <w:tab/>
        <w:t xml:space="preserve">Hupková (1998) odporúča zahrnúť </w:t>
      </w:r>
      <w:r w:rsidRPr="00C63ACC">
        <w:rPr>
          <w:b/>
          <w:bCs/>
          <w:color w:val="auto"/>
        </w:rPr>
        <w:t xml:space="preserve">do obsahu programov prevencie </w:t>
      </w:r>
      <w:r w:rsidRPr="00C63ACC">
        <w:rPr>
          <w:color w:val="auto"/>
        </w:rPr>
        <w:t>niektoré</w:t>
      </w:r>
      <w:r w:rsidRPr="00C63ACC">
        <w:rPr>
          <w:b/>
          <w:bCs/>
          <w:color w:val="auto"/>
        </w:rPr>
        <w:t xml:space="preserve"> kľúčové psychologické elementy (skúsenosti):</w:t>
      </w:r>
    </w:p>
    <w:p w:rsidR="00586380" w:rsidRPr="00C63ACC" w:rsidRDefault="00586380" w:rsidP="00FB0920">
      <w:pPr>
        <w:numPr>
          <w:ilvl w:val="0"/>
          <w:numId w:val="65"/>
        </w:numPr>
        <w:spacing w:line="360" w:lineRule="auto"/>
        <w:ind w:left="714" w:right="610" w:hanging="357"/>
        <w:jc w:val="both"/>
      </w:pPr>
      <w:r w:rsidRPr="00C63ACC">
        <w:t>efektívna komunikácia,</w:t>
      </w:r>
    </w:p>
    <w:p w:rsidR="00586380" w:rsidRPr="00C63ACC" w:rsidRDefault="00586380" w:rsidP="00FB0920">
      <w:pPr>
        <w:numPr>
          <w:ilvl w:val="0"/>
          <w:numId w:val="65"/>
        </w:numPr>
        <w:spacing w:line="360" w:lineRule="auto"/>
        <w:ind w:left="714" w:right="610" w:hanging="357"/>
        <w:jc w:val="both"/>
      </w:pPr>
      <w:r w:rsidRPr="00C63ACC">
        <w:t>vyváženie medzi súťažou a spoluprácou,</w:t>
      </w:r>
    </w:p>
    <w:p w:rsidR="00586380" w:rsidRPr="00C63ACC" w:rsidRDefault="00586380" w:rsidP="00FB0920">
      <w:pPr>
        <w:numPr>
          <w:ilvl w:val="0"/>
          <w:numId w:val="65"/>
        </w:numPr>
        <w:spacing w:line="360" w:lineRule="auto"/>
        <w:ind w:left="714" w:right="610" w:hanging="357"/>
        <w:jc w:val="both"/>
      </w:pPr>
      <w:r w:rsidRPr="00C63ACC">
        <w:t>rozvíjanie sebavedomia (sebahodnotenia),</w:t>
      </w:r>
    </w:p>
    <w:p w:rsidR="00586380" w:rsidRPr="00C63ACC" w:rsidRDefault="00586380" w:rsidP="00FB0920">
      <w:pPr>
        <w:numPr>
          <w:ilvl w:val="0"/>
          <w:numId w:val="65"/>
        </w:numPr>
        <w:spacing w:line="360" w:lineRule="auto"/>
        <w:ind w:left="714" w:hanging="357"/>
        <w:jc w:val="both"/>
      </w:pPr>
      <w:r w:rsidRPr="00C63ACC">
        <w:t>zapájanie sa do spoločnosti,</w:t>
      </w:r>
    </w:p>
    <w:p w:rsidR="00586380" w:rsidRPr="00C63ACC" w:rsidRDefault="00586380" w:rsidP="00FB0920">
      <w:pPr>
        <w:numPr>
          <w:ilvl w:val="0"/>
          <w:numId w:val="65"/>
        </w:numPr>
        <w:spacing w:line="360" w:lineRule="auto"/>
        <w:ind w:left="714" w:hanging="357"/>
        <w:jc w:val="both"/>
      </w:pPr>
      <w:r w:rsidRPr="00C63ACC">
        <w:t>vytváranie schopnosti udržiavania vzťahov medzi ľuďmi,</w:t>
      </w:r>
    </w:p>
    <w:p w:rsidR="00586380" w:rsidRPr="00C63ACC" w:rsidRDefault="00586380" w:rsidP="00FB0920">
      <w:pPr>
        <w:numPr>
          <w:ilvl w:val="0"/>
          <w:numId w:val="65"/>
        </w:numPr>
        <w:spacing w:line="360" w:lineRule="auto"/>
        <w:ind w:left="714" w:hanging="357"/>
        <w:jc w:val="both"/>
      </w:pPr>
      <w:r w:rsidRPr="00C63ACC">
        <w:t>konštruktívne zvládnutie emócií,</w:t>
      </w:r>
    </w:p>
    <w:p w:rsidR="00586380" w:rsidRPr="00C63ACC" w:rsidRDefault="00586380" w:rsidP="00FB0920">
      <w:pPr>
        <w:numPr>
          <w:ilvl w:val="0"/>
          <w:numId w:val="65"/>
        </w:numPr>
        <w:spacing w:line="360" w:lineRule="auto"/>
        <w:ind w:left="714" w:hanging="357"/>
        <w:jc w:val="both"/>
      </w:pPr>
      <w:r w:rsidRPr="00C63ACC">
        <w:t>vyvarovanie sa stresov a úzkosti,</w:t>
      </w:r>
    </w:p>
    <w:p w:rsidR="00586380" w:rsidRPr="00C63ACC" w:rsidRDefault="00586380" w:rsidP="00FB0920">
      <w:pPr>
        <w:numPr>
          <w:ilvl w:val="0"/>
          <w:numId w:val="65"/>
        </w:numPr>
        <w:spacing w:line="360" w:lineRule="auto"/>
        <w:ind w:left="714" w:hanging="357"/>
        <w:jc w:val="both"/>
      </w:pPr>
      <w:r w:rsidRPr="00C63ACC">
        <w:t>asertivita,</w:t>
      </w:r>
    </w:p>
    <w:p w:rsidR="00586380" w:rsidRPr="00C63ACC" w:rsidRDefault="00586380" w:rsidP="00FB0920">
      <w:pPr>
        <w:numPr>
          <w:ilvl w:val="0"/>
          <w:numId w:val="65"/>
        </w:numPr>
        <w:spacing w:line="360" w:lineRule="auto"/>
        <w:ind w:left="714" w:hanging="357"/>
        <w:jc w:val="both"/>
      </w:pPr>
      <w:r w:rsidRPr="00C63ACC">
        <w:t>kritické a pozitívne myslenie,</w:t>
      </w:r>
    </w:p>
    <w:p w:rsidR="00586380" w:rsidRPr="00C63ACC" w:rsidRDefault="00586380" w:rsidP="00FB0920">
      <w:pPr>
        <w:numPr>
          <w:ilvl w:val="0"/>
          <w:numId w:val="65"/>
        </w:numPr>
        <w:spacing w:line="360" w:lineRule="auto"/>
        <w:ind w:left="714" w:hanging="357"/>
        <w:jc w:val="both"/>
      </w:pPr>
      <w:r w:rsidRPr="00C63ACC">
        <w:t>rozhodovanie.</w:t>
      </w:r>
    </w:p>
    <w:p w:rsidR="00586380" w:rsidRPr="00C63ACC" w:rsidRDefault="00586380" w:rsidP="00FB0920">
      <w:pPr>
        <w:numPr>
          <w:ilvl w:val="0"/>
          <w:numId w:val="65"/>
        </w:numPr>
        <w:spacing w:line="360" w:lineRule="auto"/>
        <w:ind w:left="714" w:hanging="357"/>
        <w:jc w:val="both"/>
      </w:pPr>
      <w:r w:rsidRPr="00C63ACC">
        <w:t>vytyčovanie cieľov,</w:t>
      </w:r>
    </w:p>
    <w:p w:rsidR="00586380" w:rsidRPr="00C63ACC" w:rsidRDefault="00586380" w:rsidP="00FB0920">
      <w:pPr>
        <w:numPr>
          <w:ilvl w:val="0"/>
          <w:numId w:val="65"/>
        </w:numPr>
        <w:spacing w:line="360" w:lineRule="auto"/>
        <w:ind w:left="714" w:hanging="357"/>
        <w:jc w:val="both"/>
      </w:pPr>
      <w:r w:rsidRPr="00C63ACC">
        <w:t>pestovanie pevnej vôle,</w:t>
      </w:r>
    </w:p>
    <w:p w:rsidR="00586380" w:rsidRPr="00C63ACC" w:rsidRDefault="00586380" w:rsidP="00FB0920">
      <w:pPr>
        <w:numPr>
          <w:ilvl w:val="0"/>
          <w:numId w:val="65"/>
        </w:numPr>
        <w:spacing w:line="360" w:lineRule="auto"/>
        <w:ind w:left="714" w:hanging="357"/>
        <w:jc w:val="both"/>
      </w:pPr>
      <w:r w:rsidRPr="00C63ACC">
        <w:t>znižovanie rizika na minimum,</w:t>
      </w:r>
    </w:p>
    <w:p w:rsidR="00586380" w:rsidRPr="00C63ACC" w:rsidRDefault="00586380" w:rsidP="00FB0920">
      <w:pPr>
        <w:numPr>
          <w:ilvl w:val="0"/>
          <w:numId w:val="65"/>
        </w:numPr>
        <w:spacing w:line="360" w:lineRule="auto"/>
        <w:ind w:left="714" w:hanging="357"/>
        <w:jc w:val="both"/>
      </w:pPr>
      <w:r w:rsidRPr="00C63ACC">
        <w:t>riešenie problémov.</w:t>
      </w:r>
    </w:p>
    <w:p w:rsidR="00586380" w:rsidRPr="00C63ACC" w:rsidRDefault="00586380" w:rsidP="00FB0920">
      <w:pPr>
        <w:pStyle w:val="ltext"/>
        <w:spacing w:line="360" w:lineRule="auto"/>
        <w:ind w:firstLine="0"/>
        <w:rPr>
          <w:color w:val="auto"/>
        </w:rPr>
      </w:pPr>
      <w:r w:rsidRPr="00C63ACC">
        <w:rPr>
          <w:color w:val="auto"/>
        </w:rPr>
        <w:tab/>
        <w:t xml:space="preserve">Efektívnosť primárno-preventívnych vstupov závisí predovšetkým od zásoby prítomných kompetencií, t.j. vedomostí a zručností v určitej oblasti umožňujúcich rozpoznávať a riešiť existujúce a vznikajúce problémy. Výrazným signálom správne orientovanej primárnej prevencie je </w:t>
      </w:r>
      <w:r w:rsidRPr="00C63ACC">
        <w:rPr>
          <w:b/>
          <w:bCs/>
          <w:color w:val="auto"/>
        </w:rPr>
        <w:t>súlad medzi verbálnym a reálnym,</w:t>
      </w:r>
      <w:r w:rsidRPr="00C63ACC">
        <w:rPr>
          <w:color w:val="auto"/>
        </w:rPr>
        <w:t xml:space="preserve"> zabezpečená vytvorením a stabilizáciou pozitívnych stránok osobnosti prejavených prosociálnym správaním, ktoré máva podobu spoluúčasti, solidarity, aktívnej pomoci. Olivar (1992) rozpracoval výchovný program, saturujúci </w:t>
      </w:r>
      <w:r w:rsidRPr="00C63ACC">
        <w:rPr>
          <w:b/>
          <w:bCs/>
          <w:color w:val="auto"/>
        </w:rPr>
        <w:t xml:space="preserve">oblasti zamerané na rozvoj sociálnych zručností a vlastností, podporujúcich prvky prosociálnosti u dieťaťa. </w:t>
      </w:r>
      <w:r w:rsidRPr="00C63ACC">
        <w:rPr>
          <w:color w:val="auto"/>
        </w:rPr>
        <w:t>Ak vnímame úlohy a zodpovednosť školy, učiteľa v procese výchovy k pozitívnym hodnotám, je vhodné poukázať na aplikačný potenciál  desiatich  nasledujúcich oblastí v kontexte realizovaných primárno preventívnych aktivít:</w:t>
      </w:r>
    </w:p>
    <w:p w:rsidR="00586380" w:rsidRPr="00C63ACC" w:rsidRDefault="00586380" w:rsidP="00FB0920">
      <w:pPr>
        <w:numPr>
          <w:ilvl w:val="0"/>
          <w:numId w:val="66"/>
        </w:numPr>
        <w:spacing w:line="360" w:lineRule="auto"/>
        <w:ind w:right="74"/>
        <w:jc w:val="both"/>
      </w:pPr>
      <w:r w:rsidRPr="00C63ACC">
        <w:t>dôstojnosť ľudskej osobnosti, sebaúcta,</w:t>
      </w:r>
    </w:p>
    <w:p w:rsidR="00586380" w:rsidRPr="00C63ACC" w:rsidRDefault="00586380" w:rsidP="00FB0920">
      <w:pPr>
        <w:numPr>
          <w:ilvl w:val="0"/>
          <w:numId w:val="66"/>
        </w:numPr>
        <w:spacing w:line="360" w:lineRule="auto"/>
        <w:ind w:right="74"/>
        <w:jc w:val="both"/>
      </w:pPr>
      <w:r w:rsidRPr="00C63ACC">
        <w:t>postoje a spôsobilosti medziľudských vzťahov,</w:t>
      </w:r>
    </w:p>
    <w:p w:rsidR="00586380" w:rsidRPr="00C63ACC" w:rsidRDefault="00586380" w:rsidP="00FB0920">
      <w:pPr>
        <w:numPr>
          <w:ilvl w:val="0"/>
          <w:numId w:val="66"/>
        </w:numPr>
        <w:spacing w:line="360" w:lineRule="auto"/>
        <w:ind w:right="74"/>
        <w:jc w:val="both"/>
      </w:pPr>
      <w:r w:rsidRPr="00C63ACC">
        <w:t>pozitívne hodnotenie správania druhých ľudí,</w:t>
      </w:r>
    </w:p>
    <w:p w:rsidR="00586380" w:rsidRPr="00C63ACC" w:rsidRDefault="00586380" w:rsidP="00FB0920">
      <w:pPr>
        <w:numPr>
          <w:ilvl w:val="0"/>
          <w:numId w:val="66"/>
        </w:numPr>
        <w:spacing w:line="360" w:lineRule="auto"/>
        <w:ind w:right="74"/>
        <w:jc w:val="both"/>
      </w:pPr>
      <w:r w:rsidRPr="00C63ACC">
        <w:t>kreativita a iniciatíva,</w:t>
      </w:r>
    </w:p>
    <w:p w:rsidR="00586380" w:rsidRPr="00C63ACC" w:rsidRDefault="00586380" w:rsidP="00FB0920">
      <w:pPr>
        <w:numPr>
          <w:ilvl w:val="0"/>
          <w:numId w:val="66"/>
        </w:numPr>
        <w:spacing w:line="360" w:lineRule="auto"/>
        <w:ind w:right="74"/>
        <w:jc w:val="both"/>
      </w:pPr>
      <w:r w:rsidRPr="00C63ACC">
        <w:t>komunikácia, vyjadrovanie vlastných citov,</w:t>
      </w:r>
    </w:p>
    <w:p w:rsidR="00586380" w:rsidRPr="00C63ACC" w:rsidRDefault="00586380" w:rsidP="00FB0920">
      <w:pPr>
        <w:numPr>
          <w:ilvl w:val="0"/>
          <w:numId w:val="66"/>
        </w:numPr>
        <w:spacing w:line="360" w:lineRule="auto"/>
        <w:ind w:right="74"/>
        <w:jc w:val="both"/>
      </w:pPr>
      <w:r w:rsidRPr="00C63ACC">
        <w:t>interpersonálna sociálna empatia,</w:t>
      </w:r>
    </w:p>
    <w:p w:rsidR="00586380" w:rsidRPr="00C63ACC" w:rsidRDefault="00586380" w:rsidP="00FB0920">
      <w:pPr>
        <w:numPr>
          <w:ilvl w:val="0"/>
          <w:numId w:val="66"/>
        </w:numPr>
        <w:spacing w:line="360" w:lineRule="auto"/>
        <w:ind w:right="74"/>
        <w:jc w:val="both"/>
      </w:pPr>
      <w:r w:rsidRPr="00C63ACC">
        <w:t>asertivita, sebaovládanie,</w:t>
      </w:r>
    </w:p>
    <w:p w:rsidR="00586380" w:rsidRPr="00C63ACC" w:rsidRDefault="00586380" w:rsidP="00FB0920">
      <w:pPr>
        <w:numPr>
          <w:ilvl w:val="0"/>
          <w:numId w:val="66"/>
        </w:numPr>
        <w:spacing w:line="360" w:lineRule="auto"/>
        <w:ind w:right="74"/>
        <w:jc w:val="both"/>
      </w:pPr>
      <w:r w:rsidRPr="00C63ACC">
        <w:t>reálne a sprostredkované prosociálne modely,</w:t>
      </w:r>
    </w:p>
    <w:p w:rsidR="00586380" w:rsidRPr="00C63ACC" w:rsidRDefault="00586380" w:rsidP="00FB0920">
      <w:pPr>
        <w:numPr>
          <w:ilvl w:val="0"/>
          <w:numId w:val="66"/>
        </w:numPr>
        <w:spacing w:line="360" w:lineRule="auto"/>
        <w:ind w:right="74"/>
        <w:jc w:val="both"/>
      </w:pPr>
      <w:r w:rsidRPr="00C63ACC">
        <w:t>prosociálne správanie (spolupráca, priateľstvo, pomoc, zodpovednosť, starostlivosť o druhých),</w:t>
      </w:r>
    </w:p>
    <w:p w:rsidR="00586380" w:rsidRPr="00C63ACC" w:rsidRDefault="00586380" w:rsidP="00FB0920">
      <w:pPr>
        <w:numPr>
          <w:ilvl w:val="0"/>
          <w:numId w:val="66"/>
        </w:numPr>
        <w:spacing w:line="360" w:lineRule="auto"/>
        <w:ind w:right="74"/>
        <w:jc w:val="both"/>
      </w:pPr>
      <w:r w:rsidRPr="00C63ACC">
        <w:t xml:space="preserve">spoločenská a komplexná prosociálnosť (solidarita, sociálne problémy, sociálna kritika, nenásilie). </w:t>
      </w:r>
    </w:p>
    <w:p w:rsidR="00586380" w:rsidRPr="00C63ACC" w:rsidRDefault="00586380" w:rsidP="00FB0920">
      <w:pPr>
        <w:pStyle w:val="ltext"/>
        <w:spacing w:line="360" w:lineRule="auto"/>
        <w:ind w:firstLine="0"/>
        <w:rPr>
          <w:color w:val="auto"/>
          <w:szCs w:val="12"/>
        </w:rPr>
      </w:pPr>
      <w:r w:rsidRPr="00C63ACC">
        <w:rPr>
          <w:color w:val="auto"/>
        </w:rPr>
        <w:tab/>
        <w:t xml:space="preserve">Výchovné úsilie školy, ktorého súčasťou je </w:t>
      </w:r>
      <w:r w:rsidRPr="00C63ACC">
        <w:rPr>
          <w:b/>
          <w:bCs/>
          <w:color w:val="auto"/>
        </w:rPr>
        <w:t>primárna prevencia sociálno- patologických javov</w:t>
      </w:r>
      <w:r w:rsidRPr="00C63ACC">
        <w:rPr>
          <w:color w:val="auto"/>
        </w:rPr>
        <w:t xml:space="preserve">,  má smerovať k rozvíjaniu rešpektu a  zodpovednostiako súčasti výchovného komplexu. K naplneniu tohto zámeru Lickona (1992) uvádza tzv. </w:t>
      </w:r>
      <w:r w:rsidRPr="00C63ACC">
        <w:rPr>
          <w:b/>
          <w:bCs/>
          <w:color w:val="auto"/>
        </w:rPr>
        <w:t>dvanásť stratégií</w:t>
      </w:r>
      <w:r w:rsidRPr="00C63ACC">
        <w:rPr>
          <w:color w:val="auto"/>
        </w:rPr>
        <w:t xml:space="preserve"> (deväť z nich sa realizuje v rámci triedy a tri v rámci celej školy):</w:t>
      </w:r>
    </w:p>
    <w:p w:rsidR="00586380" w:rsidRPr="00C63ACC" w:rsidRDefault="00586380" w:rsidP="00FB0920">
      <w:pPr>
        <w:numPr>
          <w:ilvl w:val="0"/>
          <w:numId w:val="67"/>
        </w:numPr>
        <w:spacing w:line="360" w:lineRule="auto"/>
        <w:ind w:right="74"/>
        <w:jc w:val="both"/>
      </w:pPr>
      <w:r w:rsidRPr="00C63ACC">
        <w:t>učiteľ ako ochranca, poradca, model správania, podporovateľ prosociálneho správania žiakov;</w:t>
      </w:r>
    </w:p>
    <w:p w:rsidR="00586380" w:rsidRPr="00C63ACC" w:rsidRDefault="00586380" w:rsidP="00FB0920">
      <w:pPr>
        <w:numPr>
          <w:ilvl w:val="0"/>
          <w:numId w:val="67"/>
        </w:numPr>
        <w:spacing w:line="360" w:lineRule="auto"/>
        <w:ind w:right="74"/>
        <w:jc w:val="both"/>
      </w:pPr>
      <w:r w:rsidRPr="00C63ACC">
        <w:t>trieda ako morálne spoločenstvo – vzájomné poznanie, pomoc, rešpektovanie;</w:t>
      </w:r>
    </w:p>
    <w:p w:rsidR="00586380" w:rsidRPr="00C63ACC" w:rsidRDefault="00586380" w:rsidP="00FB0920">
      <w:pPr>
        <w:numPr>
          <w:ilvl w:val="0"/>
          <w:numId w:val="67"/>
        </w:numPr>
        <w:spacing w:line="360" w:lineRule="auto"/>
        <w:ind w:right="74"/>
        <w:jc w:val="both"/>
      </w:pPr>
      <w:r w:rsidRPr="00C63ACC">
        <w:t>triedne normy a pravidlá – morálne usudzovanie, sebakontrola, rešpekt k druhým;</w:t>
      </w:r>
    </w:p>
    <w:p w:rsidR="00586380" w:rsidRPr="00C63ACC" w:rsidRDefault="00586380" w:rsidP="00FB0920">
      <w:pPr>
        <w:numPr>
          <w:ilvl w:val="0"/>
          <w:numId w:val="67"/>
        </w:numPr>
        <w:spacing w:line="360" w:lineRule="auto"/>
        <w:ind w:right="74"/>
        <w:jc w:val="both"/>
      </w:pPr>
      <w:r w:rsidRPr="00C63ACC">
        <w:t>demokratické prostredie triedy – spolurozhodovanie, spoluzodpovednosť;</w:t>
      </w:r>
    </w:p>
    <w:p w:rsidR="00586380" w:rsidRPr="00C63ACC" w:rsidRDefault="00586380" w:rsidP="00FB0920">
      <w:pPr>
        <w:numPr>
          <w:ilvl w:val="0"/>
          <w:numId w:val="67"/>
        </w:numPr>
        <w:spacing w:line="360" w:lineRule="auto"/>
        <w:ind w:right="74"/>
        <w:jc w:val="both"/>
      </w:pPr>
      <w:r w:rsidRPr="00C63ACC">
        <w:t>hodnoty vyučované v rámci kurikula – využitie obsahu vyučovacích predmetov;</w:t>
      </w:r>
    </w:p>
    <w:p w:rsidR="00586380" w:rsidRPr="00C63ACC" w:rsidRDefault="00586380" w:rsidP="00FB0920">
      <w:pPr>
        <w:numPr>
          <w:ilvl w:val="0"/>
          <w:numId w:val="67"/>
        </w:numPr>
        <w:spacing w:line="360" w:lineRule="auto"/>
        <w:ind w:right="74"/>
        <w:jc w:val="both"/>
      </w:pPr>
      <w:r w:rsidRPr="00C63ACC">
        <w:t>kooperatívne učenie – rozvíjanie zručností a návykov pomáhať druhým, pracovať v tíme;</w:t>
      </w:r>
    </w:p>
    <w:p w:rsidR="00586380" w:rsidRPr="00C63ACC" w:rsidRDefault="00586380" w:rsidP="00FB0920">
      <w:pPr>
        <w:numPr>
          <w:ilvl w:val="0"/>
          <w:numId w:val="67"/>
        </w:numPr>
        <w:spacing w:line="360" w:lineRule="auto"/>
        <w:ind w:right="74"/>
        <w:jc w:val="both"/>
      </w:pPr>
      <w:r w:rsidRPr="00C63ACC">
        <w:t>potreba dobre vykonanej práce – posilňovanie zodpovednosti za vlastný výkon, vzťahu k hodnotám vzdelania, hodnotám ľudskej práce;</w:t>
      </w:r>
    </w:p>
    <w:p w:rsidR="00586380" w:rsidRPr="00C63ACC" w:rsidRDefault="00586380" w:rsidP="00FB0920">
      <w:pPr>
        <w:numPr>
          <w:ilvl w:val="0"/>
          <w:numId w:val="67"/>
        </w:numPr>
        <w:spacing w:line="360" w:lineRule="auto"/>
        <w:ind w:right="74"/>
        <w:jc w:val="both"/>
      </w:pPr>
      <w:r w:rsidRPr="00C63ACC">
        <w:t>morálna reflexia – čítanie, písanie, diskutovanie, nácvik spôsobilostí prijímať správne rozhodnutia;</w:t>
      </w:r>
    </w:p>
    <w:p w:rsidR="00586380" w:rsidRPr="00C63ACC" w:rsidRDefault="00586380" w:rsidP="00FB0920">
      <w:pPr>
        <w:numPr>
          <w:ilvl w:val="0"/>
          <w:numId w:val="67"/>
        </w:numPr>
        <w:spacing w:line="360" w:lineRule="auto"/>
        <w:ind w:right="74"/>
        <w:jc w:val="both"/>
      </w:pPr>
      <w:r w:rsidRPr="00C63ACC">
        <w:t>riešenie morálnych konfliktov – riešenie konfliktov, nachádzanie spravodlivých a nenásilných východísk;</w:t>
      </w:r>
    </w:p>
    <w:p w:rsidR="00586380" w:rsidRPr="00C63ACC" w:rsidRDefault="00586380" w:rsidP="00FB0920">
      <w:pPr>
        <w:numPr>
          <w:ilvl w:val="0"/>
          <w:numId w:val="67"/>
        </w:numPr>
        <w:spacing w:line="360" w:lineRule="auto"/>
        <w:ind w:right="74"/>
        <w:jc w:val="both"/>
      </w:pPr>
      <w:r w:rsidRPr="00C63ACC">
        <w:t>prospešné a pomáhajúce činnosti mimo triedy – život školskej komunity a obce (regiónu);</w:t>
      </w:r>
    </w:p>
    <w:p w:rsidR="00586380" w:rsidRPr="00C63ACC" w:rsidRDefault="00586380" w:rsidP="00FB0920">
      <w:pPr>
        <w:numPr>
          <w:ilvl w:val="0"/>
          <w:numId w:val="67"/>
        </w:numPr>
        <w:spacing w:line="360" w:lineRule="auto"/>
        <w:ind w:right="74"/>
        <w:jc w:val="both"/>
      </w:pPr>
      <w:r w:rsidRPr="00C63ACC">
        <w:t>pozitívna morálna kultúra školy – korektné vzťahy subjektov školy, fungovanie žiackej, študentskej samosprávy, voľný čas ako kultúrna hodnota;</w:t>
      </w:r>
    </w:p>
    <w:p w:rsidR="00586380" w:rsidRPr="00C63ACC" w:rsidRDefault="00586380" w:rsidP="00FB0920">
      <w:pPr>
        <w:numPr>
          <w:ilvl w:val="0"/>
          <w:numId w:val="67"/>
        </w:numPr>
        <w:spacing w:line="360" w:lineRule="auto"/>
        <w:ind w:right="74"/>
        <w:jc w:val="both"/>
      </w:pPr>
      <w:r w:rsidRPr="00C63ACC">
        <w:t>škola, rodičia a ostatné subjekty ako partneri.</w:t>
      </w:r>
    </w:p>
    <w:p w:rsidR="00586380" w:rsidRPr="00C63ACC" w:rsidRDefault="00586380" w:rsidP="00FB0920">
      <w:pPr>
        <w:pStyle w:val="ltext"/>
        <w:spacing w:line="360" w:lineRule="auto"/>
        <w:ind w:firstLine="0"/>
        <w:rPr>
          <w:color w:val="auto"/>
        </w:rPr>
      </w:pPr>
      <w:r w:rsidRPr="00C63ACC">
        <w:rPr>
          <w:b/>
          <w:bCs/>
          <w:color w:val="auto"/>
        </w:rPr>
        <w:tab/>
        <w:t>V procese primárnej prevencie má dominujúcu pozíciu rodina a škola</w:t>
      </w:r>
      <w:r w:rsidRPr="00C63ACC">
        <w:rPr>
          <w:color w:val="auto"/>
        </w:rPr>
        <w:t xml:space="preserve"> s primeranou participáciou ďalších zložiek spoločnosti (rezorty, inštitúcie, masmédia a pod.).</w:t>
      </w:r>
    </w:p>
    <w:p w:rsidR="00586380" w:rsidRPr="00C63ACC" w:rsidRDefault="00586380" w:rsidP="00FB0920">
      <w:pPr>
        <w:pStyle w:val="ltext"/>
        <w:spacing w:line="360" w:lineRule="auto"/>
        <w:ind w:firstLine="0"/>
        <w:rPr>
          <w:color w:val="auto"/>
          <w:szCs w:val="12"/>
        </w:rPr>
      </w:pPr>
      <w:r w:rsidRPr="00C63ACC">
        <w:rPr>
          <w:color w:val="auto"/>
        </w:rPr>
        <w:tab/>
        <w:t>Toto úsilie by malo vyústiť do</w:t>
      </w:r>
      <w:r w:rsidRPr="00C63ACC">
        <w:rPr>
          <w:b/>
          <w:bCs/>
          <w:color w:val="auto"/>
        </w:rPr>
        <w:t xml:space="preserve"> výsledkov preventívneho pôsobenia</w:t>
      </w:r>
      <w:r w:rsidRPr="00C63ACC">
        <w:rPr>
          <w:color w:val="auto"/>
        </w:rPr>
        <w:t xml:space="preserve"> formulovanými ako (upravené podľa Golemana, 1997) :</w:t>
      </w:r>
    </w:p>
    <w:p w:rsidR="00586380" w:rsidRPr="00C63ACC" w:rsidRDefault="00586380" w:rsidP="00FB0920">
      <w:pPr>
        <w:numPr>
          <w:ilvl w:val="0"/>
          <w:numId w:val="68"/>
        </w:numPr>
        <w:spacing w:line="360" w:lineRule="auto"/>
        <w:ind w:right="610"/>
        <w:jc w:val="both"/>
      </w:pPr>
      <w:r w:rsidRPr="00C63ACC">
        <w:t>väčšia schopnosť analyzovať a rozumieť vzťahom,</w:t>
      </w:r>
    </w:p>
    <w:p w:rsidR="00586380" w:rsidRPr="00C63ACC" w:rsidRDefault="00586380" w:rsidP="00FB0920">
      <w:pPr>
        <w:numPr>
          <w:ilvl w:val="0"/>
          <w:numId w:val="68"/>
        </w:numPr>
        <w:spacing w:line="360" w:lineRule="auto"/>
        <w:ind w:right="610"/>
        <w:jc w:val="both"/>
      </w:pPr>
      <w:r w:rsidRPr="00C63ACC">
        <w:t>väčšia schopnosť riešiť problémy a rokovať o odlišných názoroch,</w:t>
      </w:r>
    </w:p>
    <w:p w:rsidR="00586380" w:rsidRPr="00C63ACC" w:rsidRDefault="00586380" w:rsidP="00FB0920">
      <w:pPr>
        <w:numPr>
          <w:ilvl w:val="0"/>
          <w:numId w:val="68"/>
        </w:numPr>
        <w:spacing w:line="360" w:lineRule="auto"/>
        <w:ind w:right="610"/>
        <w:jc w:val="both"/>
      </w:pPr>
      <w:r w:rsidRPr="00C63ACC">
        <w:t>väčšia schopnosť riešiť problémy vo vzťahoch,</w:t>
      </w:r>
    </w:p>
    <w:p w:rsidR="00586380" w:rsidRPr="00C63ACC" w:rsidRDefault="00586380" w:rsidP="00FB0920">
      <w:pPr>
        <w:numPr>
          <w:ilvl w:val="0"/>
          <w:numId w:val="68"/>
        </w:numPr>
        <w:spacing w:line="360" w:lineRule="auto"/>
        <w:jc w:val="both"/>
      </w:pPr>
      <w:r w:rsidRPr="00C63ACC">
        <w:t>lepšia asertivita, komunikačná zručnosť,</w:t>
      </w:r>
    </w:p>
    <w:p w:rsidR="00586380" w:rsidRPr="00C63ACC" w:rsidRDefault="00586380" w:rsidP="00FB0920">
      <w:pPr>
        <w:numPr>
          <w:ilvl w:val="0"/>
          <w:numId w:val="68"/>
        </w:numPr>
        <w:spacing w:line="360" w:lineRule="auto"/>
        <w:jc w:val="both"/>
      </w:pPr>
      <w:r w:rsidRPr="00C63ACC">
        <w:t>kooperatívnejší, sociálnejší a harmonickejší v skupine,</w:t>
      </w:r>
    </w:p>
    <w:p w:rsidR="00586380" w:rsidRPr="00C63ACC" w:rsidRDefault="00586380" w:rsidP="00FB0920">
      <w:pPr>
        <w:numPr>
          <w:ilvl w:val="0"/>
          <w:numId w:val="68"/>
        </w:numPr>
        <w:spacing w:line="360" w:lineRule="auto"/>
        <w:jc w:val="both"/>
      </w:pPr>
      <w:r w:rsidRPr="00C63ACC">
        <w:t>demokratickejší vo vzťahoch s inými,</w:t>
      </w:r>
    </w:p>
    <w:p w:rsidR="00586380" w:rsidRPr="00C63ACC" w:rsidRDefault="00586380" w:rsidP="00FB0920">
      <w:pPr>
        <w:numPr>
          <w:ilvl w:val="0"/>
          <w:numId w:val="68"/>
        </w:numPr>
        <w:spacing w:line="360" w:lineRule="auto"/>
        <w:jc w:val="both"/>
      </w:pPr>
      <w:r w:rsidRPr="00C63ACC">
        <w:t>lepšia schopnosť porozumieť názoru iných,</w:t>
      </w:r>
    </w:p>
    <w:p w:rsidR="00586380" w:rsidRPr="00C63ACC" w:rsidRDefault="00586380" w:rsidP="00FB0920">
      <w:pPr>
        <w:numPr>
          <w:ilvl w:val="0"/>
          <w:numId w:val="68"/>
        </w:numPr>
        <w:spacing w:line="360" w:lineRule="auto"/>
        <w:jc w:val="both"/>
      </w:pPr>
      <w:r w:rsidRPr="00C63ACC">
        <w:t>viac empatie a citlivosti voči pocitom iných,</w:t>
      </w:r>
    </w:p>
    <w:p w:rsidR="00586380" w:rsidRPr="00C63ACC" w:rsidRDefault="00586380" w:rsidP="00FB0920">
      <w:pPr>
        <w:numPr>
          <w:ilvl w:val="0"/>
          <w:numId w:val="68"/>
        </w:numPr>
        <w:spacing w:line="360" w:lineRule="auto"/>
        <w:jc w:val="both"/>
      </w:pPr>
      <w:r w:rsidRPr="00C63ACC">
        <w:t>väčšia schopnosť počúvať iných,</w:t>
      </w:r>
    </w:p>
    <w:p w:rsidR="00586380" w:rsidRPr="00C63ACC" w:rsidRDefault="00586380" w:rsidP="00FB0920">
      <w:pPr>
        <w:numPr>
          <w:ilvl w:val="0"/>
          <w:numId w:val="68"/>
        </w:numPr>
        <w:spacing w:line="360" w:lineRule="auto"/>
        <w:jc w:val="both"/>
      </w:pPr>
      <w:r w:rsidRPr="00C63ACC">
        <w:t>väčší pocit zodpovednosti,</w:t>
      </w:r>
    </w:p>
    <w:p w:rsidR="00586380" w:rsidRPr="00C63ACC" w:rsidRDefault="00586380" w:rsidP="00FB0920">
      <w:pPr>
        <w:numPr>
          <w:ilvl w:val="0"/>
          <w:numId w:val="68"/>
        </w:numPr>
        <w:spacing w:line="360" w:lineRule="auto"/>
        <w:jc w:val="both"/>
      </w:pPr>
      <w:r w:rsidRPr="00C63ACC">
        <w:t>menej impulzivity, viac sebakontroly,</w:t>
      </w:r>
    </w:p>
    <w:p w:rsidR="00586380" w:rsidRPr="00C63ACC" w:rsidRDefault="00586380" w:rsidP="00FB0920">
      <w:pPr>
        <w:numPr>
          <w:ilvl w:val="0"/>
          <w:numId w:val="68"/>
        </w:numPr>
        <w:spacing w:line="360" w:lineRule="auto"/>
        <w:jc w:val="both"/>
      </w:pPr>
      <w:r w:rsidRPr="00C63ACC">
        <w:t>väčšia schopnosť sústredenia sa na problémy,</w:t>
      </w:r>
    </w:p>
    <w:p w:rsidR="00586380" w:rsidRPr="00C63ACC" w:rsidRDefault="00586380" w:rsidP="00FB0920">
      <w:pPr>
        <w:numPr>
          <w:ilvl w:val="0"/>
          <w:numId w:val="68"/>
        </w:numPr>
        <w:spacing w:line="360" w:lineRule="auto"/>
        <w:jc w:val="both"/>
      </w:pPr>
      <w:r w:rsidRPr="00C63ACC">
        <w:t>lepšie známky v škole,</w:t>
      </w:r>
    </w:p>
    <w:p w:rsidR="00586380" w:rsidRPr="00C63ACC" w:rsidRDefault="00586380" w:rsidP="00FB0920">
      <w:pPr>
        <w:numPr>
          <w:ilvl w:val="0"/>
          <w:numId w:val="68"/>
        </w:numPr>
        <w:spacing w:line="360" w:lineRule="auto"/>
        <w:jc w:val="both"/>
      </w:pPr>
      <w:r w:rsidRPr="00C63ACC">
        <w:t>väčšia frustračná tolerancia a lepšie ovládanie hnevu,</w:t>
      </w:r>
    </w:p>
    <w:p w:rsidR="00586380" w:rsidRPr="00C63ACC" w:rsidRDefault="00586380" w:rsidP="00FB0920">
      <w:pPr>
        <w:numPr>
          <w:ilvl w:val="0"/>
          <w:numId w:val="68"/>
        </w:numPr>
        <w:spacing w:line="360" w:lineRule="auto"/>
        <w:jc w:val="both"/>
      </w:pPr>
      <w:r w:rsidRPr="00C63ACC">
        <w:t>viac pozitívnych pocitov o sebe, škole, rodine,</w:t>
      </w:r>
    </w:p>
    <w:p w:rsidR="00586380" w:rsidRPr="00C63ACC" w:rsidRDefault="00586380" w:rsidP="00FB0920">
      <w:pPr>
        <w:numPr>
          <w:ilvl w:val="0"/>
          <w:numId w:val="68"/>
        </w:numPr>
        <w:spacing w:line="360" w:lineRule="auto"/>
        <w:jc w:val="both"/>
      </w:pPr>
      <w:r w:rsidRPr="00C63ACC">
        <w:t>lepšia schopnosť rozpoznať a definovať vlastné emócie,</w:t>
      </w:r>
    </w:p>
    <w:p w:rsidR="00586380" w:rsidRPr="00C63ACC" w:rsidRDefault="00586380" w:rsidP="00FB0920">
      <w:pPr>
        <w:numPr>
          <w:ilvl w:val="0"/>
          <w:numId w:val="68"/>
        </w:numPr>
        <w:spacing w:line="360" w:lineRule="auto"/>
        <w:jc w:val="both"/>
      </w:pPr>
      <w:r w:rsidRPr="00C63ACC">
        <w:t>lepšie zvládanie stresu,</w:t>
      </w:r>
    </w:p>
    <w:p w:rsidR="00586380" w:rsidRPr="00C63ACC" w:rsidRDefault="00586380" w:rsidP="00FB0920">
      <w:pPr>
        <w:numPr>
          <w:ilvl w:val="0"/>
          <w:numId w:val="68"/>
        </w:numPr>
        <w:spacing w:line="360" w:lineRule="auto"/>
        <w:jc w:val="both"/>
      </w:pPr>
      <w:r w:rsidRPr="00C63ACC">
        <w:t>menej samoty a sociálnej úzkosti.</w:t>
      </w:r>
    </w:p>
    <w:p w:rsidR="00586380" w:rsidRPr="00C63ACC" w:rsidRDefault="00586380" w:rsidP="00FB0920">
      <w:pPr>
        <w:pStyle w:val="ltext"/>
        <w:spacing w:line="360" w:lineRule="auto"/>
        <w:ind w:firstLine="0"/>
        <w:rPr>
          <w:color w:val="auto"/>
        </w:rPr>
      </w:pPr>
      <w:r w:rsidRPr="00C63ACC">
        <w:rPr>
          <w:b/>
          <w:bCs/>
          <w:color w:val="auto"/>
        </w:rPr>
        <w:tab/>
        <w:t>Celospoločenský kontext prevencie</w:t>
      </w:r>
      <w:r w:rsidRPr="00C63ACC">
        <w:rPr>
          <w:color w:val="auto"/>
        </w:rPr>
        <w:t xml:space="preserve"> nežiaducich závislostí formuluje Servais (1994) nasledovne:</w:t>
      </w:r>
    </w:p>
    <w:p w:rsidR="00586380" w:rsidRPr="00C63ACC" w:rsidRDefault="00586380" w:rsidP="00FB0920">
      <w:pPr>
        <w:numPr>
          <w:ilvl w:val="0"/>
          <w:numId w:val="69"/>
        </w:numPr>
        <w:spacing w:line="360" w:lineRule="auto"/>
        <w:jc w:val="both"/>
      </w:pPr>
      <w:r w:rsidRPr="00C63ACC">
        <w:t>nasadenie všetkých síl (inštitúcií aj osôb) do riešenia pri zohľadnení špecifických lokálnych podmienok;</w:t>
      </w:r>
    </w:p>
    <w:p w:rsidR="00586380" w:rsidRPr="00C63ACC" w:rsidRDefault="00586380" w:rsidP="00FB0920">
      <w:pPr>
        <w:numPr>
          <w:ilvl w:val="0"/>
          <w:numId w:val="69"/>
        </w:numPr>
        <w:spacing w:line="360" w:lineRule="auto"/>
        <w:jc w:val="both"/>
      </w:pPr>
      <w:r w:rsidRPr="00C63ACC">
        <w:t>preventívne opatrenia musia byť dostupné pre všetkých ľudí a musia im prinášať konkrétne výhody;</w:t>
      </w:r>
    </w:p>
    <w:p w:rsidR="00586380" w:rsidRPr="00C63ACC" w:rsidRDefault="00586380" w:rsidP="00FB0920">
      <w:pPr>
        <w:numPr>
          <w:ilvl w:val="0"/>
          <w:numId w:val="69"/>
        </w:numPr>
        <w:spacing w:line="360" w:lineRule="auto"/>
        <w:jc w:val="both"/>
      </w:pPr>
      <w:r w:rsidRPr="00C63ACC">
        <w:t>predpokladá sa spolupráca medzi laikmi a profesionálmi;</w:t>
      </w:r>
    </w:p>
    <w:p w:rsidR="00586380" w:rsidRPr="00C63ACC" w:rsidRDefault="00586380" w:rsidP="00FB0920">
      <w:pPr>
        <w:numPr>
          <w:ilvl w:val="0"/>
          <w:numId w:val="69"/>
        </w:numPr>
        <w:spacing w:line="360" w:lineRule="auto"/>
        <w:jc w:val="both"/>
      </w:pPr>
      <w:r w:rsidRPr="00C63ACC">
        <w:t>umožní sa členom lokálnej jednotky na mieste vykonávať preventívnu prácu;</w:t>
      </w:r>
    </w:p>
    <w:p w:rsidR="00586380" w:rsidRPr="00C63ACC" w:rsidRDefault="00586380" w:rsidP="00FB0920">
      <w:pPr>
        <w:numPr>
          <w:ilvl w:val="0"/>
          <w:numId w:val="69"/>
        </w:numPr>
        <w:spacing w:line="360" w:lineRule="auto"/>
        <w:jc w:val="both"/>
      </w:pPr>
      <w:r w:rsidRPr="00C63ACC">
        <w:t>každé miestne spoločenstvo musí vyjadriť svoje vlastné potreby, na základe ktorých sa hľadajú primerané riešenia a prostriedky;</w:t>
      </w:r>
    </w:p>
    <w:p w:rsidR="00586380" w:rsidRPr="00C63ACC" w:rsidRDefault="00586380" w:rsidP="00FB0920">
      <w:pPr>
        <w:numPr>
          <w:ilvl w:val="0"/>
          <w:numId w:val="69"/>
        </w:numPr>
        <w:spacing w:line="360" w:lineRule="auto"/>
        <w:jc w:val="both"/>
      </w:pPr>
      <w:r w:rsidRPr="00C63ACC">
        <w:t>proces koncentrácie a podpory zdravia musí byť bezpodmienečne dlhodobo plánovaný;</w:t>
      </w:r>
    </w:p>
    <w:p w:rsidR="00586380" w:rsidRPr="00C63ACC" w:rsidRDefault="00586380" w:rsidP="00FB0920">
      <w:pPr>
        <w:numPr>
          <w:ilvl w:val="0"/>
          <w:numId w:val="69"/>
        </w:numPr>
        <w:spacing w:line="360" w:lineRule="auto"/>
        <w:jc w:val="both"/>
      </w:pPr>
      <w:r w:rsidRPr="00C63ACC">
        <w:t>úspech celospoločenského nasadenia na lokálnej úrovni závisí od regionálnych, národných a medzinárodných inštancií.</w:t>
      </w:r>
    </w:p>
    <w:p w:rsidR="00586380" w:rsidRPr="00C63ACC" w:rsidRDefault="00586380" w:rsidP="00FB0920">
      <w:pPr>
        <w:pStyle w:val="ltext"/>
        <w:spacing w:line="360" w:lineRule="auto"/>
        <w:ind w:firstLine="0"/>
        <w:rPr>
          <w:color w:val="auto"/>
        </w:rPr>
      </w:pPr>
      <w:r w:rsidRPr="00C63ACC">
        <w:rPr>
          <w:color w:val="auto"/>
        </w:rPr>
        <w:tab/>
        <w:t>Uskutočňovanie prevencie je zložité a náročné. Efektívnosť realizovaných prístupov v primárnej prevencii drogových závislostí vyžaduje vnímať osobnosť človeka ako mnohoúrovňový systém, ktorého úrovne sú v obojsmernej komunikácii pri sústavnom pôsobení prostredia. Správanie človeka je teda prejavom celého organizmu v jeho bezprostrednom okolí. V systémovom pohľade má a musí byť vnímanie a chápanie týchto súvislostí trvalou súčasťou konštrukcie projektov preventívneho pôsobenia s akceptovaním požiadavky ich permanentnej aktualizácie a modifikácie v súlade s dynamikou vývoja spoločnosti.</w:t>
      </w:r>
    </w:p>
    <w:p w:rsidR="00586380" w:rsidRPr="00C63ACC" w:rsidRDefault="00586380" w:rsidP="00FB0920">
      <w:pPr>
        <w:pStyle w:val="ltext"/>
        <w:spacing w:line="360" w:lineRule="auto"/>
        <w:ind w:firstLine="0"/>
        <w:rPr>
          <w:color w:val="auto"/>
        </w:rPr>
      </w:pPr>
      <w:r w:rsidRPr="00C63ACC">
        <w:rPr>
          <w:color w:val="auto"/>
        </w:rPr>
        <w:tab/>
        <w:t>Výsledkom preventívneho pôsobenia by mal byť mladý človek s dostatočne saturovanou potrebou úspešnosti, s primeraným stupňom sebadôvery, so zmysluplnými cieľmi a následne činnosťami kultivujúci seba i okolie prostredníctvom zdravého životného štýlu.</w:t>
      </w:r>
    </w:p>
    <w:p w:rsidR="00586380" w:rsidRPr="00C63ACC" w:rsidRDefault="00586380" w:rsidP="00FB0920">
      <w:pPr>
        <w:pStyle w:val="ln2"/>
        <w:rPr>
          <w:color w:val="auto"/>
          <w:sz w:val="24"/>
        </w:rPr>
      </w:pPr>
    </w:p>
    <w:p w:rsidR="00586380" w:rsidRPr="00C63ACC" w:rsidRDefault="00586380" w:rsidP="00FB0920">
      <w:pPr>
        <w:pStyle w:val="ln2"/>
        <w:rPr>
          <w:color w:val="auto"/>
        </w:rPr>
      </w:pPr>
    </w:p>
    <w:p w:rsidR="00586380" w:rsidRPr="00C63ACC" w:rsidRDefault="00586380" w:rsidP="00FB0920">
      <w:pPr>
        <w:pStyle w:val="nadpis2-vychova"/>
      </w:pPr>
      <w:bookmarkStart w:id="73" w:name="_Toc378688938"/>
      <w:r w:rsidRPr="00C63ACC">
        <w:t>6. 1</w:t>
      </w:r>
      <w:r w:rsidRPr="00C63ACC">
        <w:tab/>
        <w:t>Alkohol, tabak, marihuana ako návykový problém</w:t>
      </w:r>
      <w:bookmarkEnd w:id="73"/>
      <w:r>
        <w:fldChar w:fldCharType="begin"/>
      </w:r>
      <w:r w:rsidRPr="00C63ACC">
        <w:instrText>tc "5.1</w:instrText>
      </w:r>
      <w:r w:rsidRPr="00C63ACC">
        <w:tab/>
        <w:instrText>Alkohol a tabak ako návykový problém"</w:instrText>
      </w:r>
      <w:r>
        <w:fldChar w:fldCharType="end"/>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b/>
          <w:bCs/>
          <w:i/>
          <w:iCs/>
          <w:color w:val="auto"/>
        </w:rPr>
      </w:pPr>
      <w:r w:rsidRPr="00C63ACC">
        <w:rPr>
          <w:color w:val="auto"/>
        </w:rPr>
        <w:tab/>
        <w:t xml:space="preserve">Závažným spoločenským problémom tak v historickom, ako aj v aktuálnom kontexte je spoločenská akceptácia a nenáležitá tolerancia tzv. legálnych návykových látok, osobitne alkoholu a tabaku, kde je konštatovaný trend prvých kontaktov už v etape mladšieho školského veku. Publikované prehľady školských prieskumov u žiakov základných škôl (Nociar, 1999, 2000, 2003; Liba, 2002a) ukázali zvyšovanie počtu detí a mládeže, u ktorých možno konštatovať užívanie legálnych psychotropných látok – alkohol a tabak, ako aj tendenciu experimentovať s nelegálnymi drogami, predovšetkým s marihuanou. Výsledky dokumentujú znepokojivý vývoj nárastu podielu detí mladšieho a staršieho školského veku, napr. zvyšovanie počtu jedenásťročných detí siahajúcich po cigaretách. V roku 1994 uvádzalo skúsenosti s fajčením cigariet každé štvrté a v roku 1998 už každé tretie dieťa. V uvedenom veku malo skúsenosti s pivom 82,4%, s vínom 71,8%, s liehovinami 43,5%  detí. So stúpajúcim vekom sa tieto čísla zvyšujú. </w:t>
      </w:r>
      <w:r w:rsidRPr="00C63ACC">
        <w:rPr>
          <w:snapToGrid w:val="0"/>
          <w:color w:val="auto"/>
        </w:rPr>
        <w:t xml:space="preserve">Podľa informácií Generálneho sekretariátu Výboru ministrov pre drogové závislosti a kontrolu drog (GSVMDZKD) z roku 2004 vyše 65% mládeže medzi 15. až 20. rokom pravidelne užíva nejaký druh drogy (Jablonický, 2006). Osobitne negatívnym ukazovateľom sú kontakty a skúsenosti detí mladšieho školského veku </w:t>
      </w:r>
      <w:r w:rsidRPr="00C63ACC">
        <w:rPr>
          <w:color w:val="auto"/>
        </w:rPr>
        <w:t>s návykovými látkami (alkohol, tabak), kde Chmelová (2003) uvádza zníženie veku pri prvej vyfajčenej cigarete z  12,94 rokov na 10,35 roka.</w:t>
      </w:r>
      <w:r w:rsidRPr="00C63ACC">
        <w:rPr>
          <w:snapToGrid w:val="0"/>
          <w:color w:val="auto"/>
        </w:rPr>
        <w:t xml:space="preserve">  Nociar (2004) vymedzuje vek prvých kontaktov nasledovne: deti do 15 rokov v priemere ochutnajú pivo po prvýkrát vo veku 9,4 rokov, víno 10,1 rokov a liehoviny vo veku 10,7 rokov. Zaujímavá je v uvedenom kontexte takmer lineárna signifikantnosť, ktorá potvrdila, že respondenti, ktorí priznali vyfajčenie jednej celej cigarety až v 87% priznali aj konzumáciu alkoholu. Naopak, zo súboru respondentov odmietajúcich konzumáciu alkoholu 85% uviedlo, že nikdy nevyfajčilo celú cigaretu. Publikované výsledky situačnej analýzy postavenia mládeže v Slovenskej republike (Pétiová – Bieliková, 2005) uvádzajú len 21,4% respondentov (15 </w:t>
      </w:r>
      <w:r w:rsidRPr="00C63ACC">
        <w:rPr>
          <w:color w:val="auto"/>
        </w:rPr>
        <w:t xml:space="preserve">– </w:t>
      </w:r>
      <w:r w:rsidRPr="00C63ACC">
        <w:rPr>
          <w:snapToGrid w:val="0"/>
          <w:color w:val="auto"/>
        </w:rPr>
        <w:t xml:space="preserve">26 rokov), ktorí alkoholické nápoje nepijú, pretože im nechutia a 1,7%, ktorí alkohol nikdy neochutnali. Údaje o stave drogovej problematiky v  Slovenskej republike  publikované v roku 2006 (NMC, GSVMDZKD pri Úrade vlády SR) uvádzajú viacero znepokojujúcich zistení, napr. skúsenosti s  fajčením v súbore žiakov ZŠ (10 </w:t>
      </w:r>
      <w:r w:rsidRPr="00C63ACC">
        <w:rPr>
          <w:color w:val="auto"/>
        </w:rPr>
        <w:t>–</w:t>
      </w:r>
      <w:r w:rsidRPr="00C63ACC">
        <w:rPr>
          <w:snapToGrid w:val="0"/>
          <w:color w:val="auto"/>
        </w:rPr>
        <w:t xml:space="preserve"> 15 rokov) uviedlo 52,5%  respondentov (57% chlapcov a 47,6% dievčat), prvý kontakt s alkoholom vo veku do 15 rokov priznáva až  70,3% žiakov.</w:t>
      </w:r>
    </w:p>
    <w:p w:rsidR="00586380" w:rsidRPr="00C63ACC" w:rsidRDefault="00586380" w:rsidP="00FB0920">
      <w:pPr>
        <w:pStyle w:val="ltext"/>
        <w:spacing w:line="360" w:lineRule="auto"/>
        <w:ind w:firstLine="0"/>
        <w:rPr>
          <w:color w:val="auto"/>
        </w:rPr>
      </w:pPr>
      <w:r w:rsidRPr="00C63ACC">
        <w:rPr>
          <w:color w:val="auto"/>
        </w:rPr>
        <w:tab/>
        <w:t>Najrozšírenejšou a najnebezpečnejšou návykovou látkou na Slovensku je nepochybne alkohol. Aj keď registrovaná spotreba alkoholu na Slovensku v druhej polovici 90. rokov mierne klesala, je stále vysoká. Pritom podľa údajov Svetovej zdravotníckej organizácie (WHO) iba spotreba nižšia ako dva litre by znamenala takmer úplné odstránenie dôsledkov konzumácie alkoholu na úmrtnosť a chorobnosť. Podľa analýzy WHO alkohol spôsobuje v celosvetovom meradle približne 5% úmrtí. V euroregióne umiera až štvrtina mužov vo veku 15 – 29 rokov na následky nadmernej konzumácie alkoholu, vo východnej Európe dokonca až jedna tretina.</w:t>
      </w:r>
    </w:p>
    <w:p w:rsidR="00586380" w:rsidRPr="00C63ACC" w:rsidRDefault="00586380" w:rsidP="00FB0920">
      <w:pPr>
        <w:pStyle w:val="ltext"/>
        <w:spacing w:line="360" w:lineRule="auto"/>
        <w:ind w:firstLine="0"/>
        <w:rPr>
          <w:color w:val="auto"/>
        </w:rPr>
      </w:pPr>
      <w:r w:rsidRPr="00C63ACC">
        <w:rPr>
          <w:color w:val="auto"/>
        </w:rPr>
        <w:tab/>
        <w:t>Aktuálnosť realizácie účinnej primárnej prevencie je o to väčšia, že alkoholické nápoje sú ľahko dostupné za prijateľnú cenu, že spoločenské normy tolerujú uspokojovanie potrieb prostredníctvom konzumácie alkoholu. Spoločenská akceptovanosť tejto legálnej drogy sa premieta do všeobecne zľahčujúceho postoja, ktorého výsledkom je posun prvých kontaktov s alkoholom už na rozhranie mladšieho a staršieho školského veku.</w:t>
      </w:r>
    </w:p>
    <w:p w:rsidR="00586380" w:rsidRPr="00C63ACC" w:rsidRDefault="00586380" w:rsidP="00FB0920">
      <w:pPr>
        <w:pStyle w:val="ltext"/>
        <w:spacing w:line="360" w:lineRule="auto"/>
        <w:ind w:firstLine="0"/>
        <w:rPr>
          <w:color w:val="auto"/>
        </w:rPr>
      </w:pPr>
    </w:p>
    <w:p w:rsidR="00586380" w:rsidRPr="00C63ACC" w:rsidRDefault="00586380" w:rsidP="00FB0920">
      <w:pPr>
        <w:pStyle w:val="nadpis3-vychova"/>
      </w:pPr>
      <w:bookmarkStart w:id="74" w:name="_Toc378688939"/>
      <w:r w:rsidRPr="00C63ACC">
        <w:t xml:space="preserve">6. 1. 1 </w:t>
      </w:r>
      <w:r w:rsidRPr="00C63ACC">
        <w:rPr>
          <w:iCs/>
        </w:rPr>
        <w:t xml:space="preserve">  Alkohol</w:t>
      </w:r>
      <w:bookmarkEnd w:id="74"/>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Alkohol je pravdepodobne známy už od praveku. O výrobe a konzume alkoholu v staroveku a v neskoršom období sa zachovalo mnoho historických dokumentov. Víno, pivo a destiláty hrali v histórií ľudstva značnú úlohu. U starých Egypťanov a následne Grékov, Rimanov, Keltov, Germánov mali alkoholické nápoje funkciu potraviny a pochutiny. Názov alkohol pochádza z arabského Al-ka-hal,  čo znamená jemnú, zvláštnu látku. Alkohol je číra bezfarebná tekutina bez chuti a zápachu, s bodom varu 77ºC a bodom tuhnutia – 130ºC. Získava sa z prírodných zdrojov (ovocie, obilie) kvasením, pálením, varením a kombináciou týchto spôsobov. Chemicky ide o etanol, etylalkohol (C</w:t>
      </w:r>
      <w:r w:rsidRPr="00C63ACC">
        <w:rPr>
          <w:color w:val="auto"/>
          <w:position w:val="-7"/>
          <w:szCs w:val="13"/>
        </w:rPr>
        <w:t>2</w:t>
      </w:r>
      <w:r w:rsidRPr="00C63ACC">
        <w:rPr>
          <w:color w:val="auto"/>
        </w:rPr>
        <w:t>H</w:t>
      </w:r>
      <w:r w:rsidRPr="00C63ACC">
        <w:rPr>
          <w:color w:val="auto"/>
          <w:position w:val="-7"/>
          <w:szCs w:val="13"/>
        </w:rPr>
        <w:t>5</w:t>
      </w:r>
      <w:r w:rsidRPr="00C63ACC">
        <w:rPr>
          <w:color w:val="auto"/>
        </w:rPr>
        <w:t xml:space="preserve">OH), zložený z uhlíka, vodíka a kyslíka. Alkohol ovplyvňuje predovšetkým látkovú premenu a nervový systém. </w:t>
      </w:r>
    </w:p>
    <w:p w:rsidR="00586380" w:rsidRPr="00C63ACC" w:rsidRDefault="00586380" w:rsidP="00FB0920">
      <w:pPr>
        <w:pStyle w:val="ltext"/>
        <w:spacing w:line="360" w:lineRule="auto"/>
        <w:ind w:firstLine="0"/>
        <w:rPr>
          <w:color w:val="auto"/>
        </w:rPr>
      </w:pPr>
      <w:r w:rsidRPr="00C63ACC">
        <w:rPr>
          <w:color w:val="auto"/>
        </w:rPr>
        <w:tab/>
      </w:r>
      <w:r w:rsidRPr="00C63ACC">
        <w:rPr>
          <w:b/>
          <w:bCs/>
          <w:color w:val="auto"/>
        </w:rPr>
        <w:t xml:space="preserve">Farmakologické vlastnosti sú tlmivé, euforizačné a analgetické. </w:t>
      </w:r>
      <w:r w:rsidRPr="00C63ACC">
        <w:rPr>
          <w:color w:val="auto"/>
        </w:rPr>
        <w:t>Najmenší obsah alkoholu je v pive (1 až 5 objemových % alkoholu), víno obsahuje 7 až 18 objemových % alkoholu, najviac alkoholu obsahujú liehoviny (22,5% a viac objemových percent). Alkohol sa prijíma per os (perorálne). Z požitého alkoholu sa asi 20% vstrebe v žalúdku a 80% v tenkom čreve. Rýchlejšie sa vstrebávajú koncentrovanejšie alkoholické nápoje, ak sa pije nalačno, vstrebávanie ovplyvňuje aj oxid uhličitý (napr. šumivé víno), tiež lieky, aromatické a korenisté látky. Význam má aj telesný a duševný stav – telesná námaha vstrebávanie urýchľuje a únava spomaľuje. Cukry vstrebávanie spomaľujú. Zo sliznice tráviaceho traktu sa alkohol dostáva do krvi a odtiaľ do celého tela. Platí, že viac alkoholu sa dostáva tam, kde je vyššie krvné zásobenie – s tým súvisí skutočnosť, že obézni ľudia majú po požití rovnakého množstva alkoholu vyšší obsah alkoholu v krvi ako svalnatejší, pretože tuk je z rozloženia alkoholu vyradený. Preto aj u žien vzhľadom k vyššiemu podielu tuku na telesnej hmotnosti stúpa alkohol v krvi pri rovnakom množstve rýchlejšie. Ženy majú tiež o 15% nižšiu aktivitu alkoholdehydrogenázy (enzým, ktorý odbúrava v črevnej stene a v pečeni alkohol), čím u nich dochádza rýchlejšie a pri nižších dávkach k problémom spojeným s konzumáciou alkoholu a k závislosti.</w:t>
      </w:r>
    </w:p>
    <w:p w:rsidR="00586380" w:rsidRPr="00C63ACC" w:rsidRDefault="00586380" w:rsidP="00FB0920">
      <w:pPr>
        <w:pStyle w:val="ltext"/>
        <w:spacing w:line="360" w:lineRule="auto"/>
        <w:ind w:firstLine="0"/>
        <w:rPr>
          <w:color w:val="auto"/>
        </w:rPr>
      </w:pPr>
      <w:r w:rsidRPr="00C63ACC">
        <w:rPr>
          <w:color w:val="auto"/>
        </w:rPr>
        <w:tab/>
        <w:t>Alkohol, sa z tela vylučuje v 90 – 95% okysličením, v 5 – 10 % v nezmenenej forme, 4 – 7 % dýchaním, 1 – 3 % močom, okysličovanie prebieha zo 60 – 90% v pečeni. Na metabolizácii (detoxikačný proces tela) sa zúčastňuje špecifický enzým – alkoholdehydrogenáza. Prvé štádium okysličenia prebieha postupne, alkohol koluje v krvi nerozriedený a krvou sa dostáva do celého tela. Najviac je tak postihnuté nervové tkanivo, ktoré je na alkohol najcitlivejšie. Tým je vysvetlená opilosť (lat. Ebrietas), narušenie nervovej činnosti. Alkohol narúša koordinačnú, integračnú a regulačnú funkciu CNS (centrálnej nervovej sústavy), a to v určitom poradí: mozgová kôra – podkôrové centrá – mozoček – predĺžená miecha.</w:t>
      </w:r>
    </w:p>
    <w:p w:rsidR="00586380" w:rsidRPr="00C63ACC" w:rsidRDefault="00586380" w:rsidP="00FB0920">
      <w:pPr>
        <w:pStyle w:val="Nadpis7"/>
      </w:pPr>
      <w:r w:rsidRPr="00C63ACC">
        <w:t>Rozoznávame tri štádia opilosti:</w:t>
      </w:r>
    </w:p>
    <w:p w:rsidR="00586380" w:rsidRPr="00C63ACC" w:rsidRDefault="00586380" w:rsidP="00FB0920">
      <w:pPr>
        <w:tabs>
          <w:tab w:val="left" w:pos="720"/>
        </w:tabs>
        <w:spacing w:before="120" w:line="360" w:lineRule="auto"/>
        <w:ind w:left="714" w:hanging="357"/>
        <w:jc w:val="both"/>
      </w:pPr>
      <w:r w:rsidRPr="00C63ACC">
        <w:t>1.</w:t>
      </w:r>
      <w:r w:rsidRPr="00C63ACC">
        <w:tab/>
        <w:t>stav uvoľnenia – veselosť, výrečnosť, strata zábran, smiech, zvýšenie sebavedomia, zabúdanie na problémy; práve tento stav je najsilnejším podnetom k tomu, aby človek siahol po alkohole (v krvi je 1 až 1,5 promile alkoholu);</w:t>
      </w:r>
    </w:p>
    <w:p w:rsidR="00586380" w:rsidRPr="00C63ACC" w:rsidRDefault="00586380" w:rsidP="00FB0920">
      <w:pPr>
        <w:tabs>
          <w:tab w:val="left" w:pos="720"/>
        </w:tabs>
        <w:spacing w:line="360" w:lineRule="auto"/>
        <w:ind w:left="714" w:hanging="357"/>
        <w:jc w:val="both"/>
      </w:pPr>
      <w:r w:rsidRPr="00C63ACC">
        <w:t>2.</w:t>
      </w:r>
      <w:r w:rsidRPr="00C63ACC">
        <w:tab/>
        <w:t>činnosť alkoholu postihuje už aj podkôrové centrá a mozoček; človek sa stáva nekritický, hlučný, netaktný, výbušný, nedbá o svoje správanie, reč je nesúvislá, pohyby nekoordinované, chôdza narušená, časté je dvojité videnie, pospevovanie (v krvi je 1,5 až 3 promile alkoholu);</w:t>
      </w:r>
    </w:p>
    <w:p w:rsidR="00586380" w:rsidRPr="00C63ACC" w:rsidRDefault="00586380" w:rsidP="00FB0920">
      <w:pPr>
        <w:tabs>
          <w:tab w:val="left" w:pos="720"/>
        </w:tabs>
        <w:spacing w:line="360" w:lineRule="auto"/>
        <w:ind w:left="714" w:hanging="357"/>
        <w:jc w:val="both"/>
        <w:rPr>
          <w:i/>
          <w:iCs/>
        </w:rPr>
      </w:pPr>
      <w:r w:rsidRPr="00C63ACC">
        <w:t>3.</w:t>
      </w:r>
      <w:r w:rsidRPr="00C63ACC">
        <w:tab/>
        <w:t xml:space="preserve">otrava alkoholom – intoxikácia, únava, spavosť, blednutie, vracanie, pokles tlaku, bezvedomie, necitlivosť, samovoľné pošpinenie, spomalené dýchanie, blúznenie (viac ako 3 promile alkoholu).   </w:t>
      </w:r>
    </w:p>
    <w:p w:rsidR="00586380" w:rsidRPr="00C63ACC" w:rsidRDefault="00586380" w:rsidP="00FB0920">
      <w:pPr>
        <w:pStyle w:val="ltext"/>
        <w:spacing w:line="360" w:lineRule="auto"/>
        <w:ind w:firstLine="0"/>
        <w:rPr>
          <w:b/>
          <w:color w:val="auto"/>
        </w:rPr>
      </w:pPr>
      <w:r w:rsidRPr="00C63ACC">
        <w:rPr>
          <w:color w:val="auto"/>
        </w:rPr>
        <w:tab/>
        <w:t>Shapiro (1992) uvádza</w:t>
      </w:r>
      <w:r w:rsidRPr="00C63ACC">
        <w:rPr>
          <w:b/>
          <w:color w:val="auto"/>
        </w:rPr>
        <w:t xml:space="preserve"> štyri stupne pitia alkoholu:</w:t>
      </w:r>
    </w:p>
    <w:p w:rsidR="00586380" w:rsidRPr="00C63ACC" w:rsidRDefault="00586380" w:rsidP="00FB0920">
      <w:pPr>
        <w:pStyle w:val="ltext"/>
        <w:numPr>
          <w:ilvl w:val="0"/>
          <w:numId w:val="6"/>
        </w:numPr>
        <w:spacing w:line="360" w:lineRule="auto"/>
        <w:rPr>
          <w:color w:val="auto"/>
        </w:rPr>
      </w:pPr>
      <w:r w:rsidRPr="00C63ACC">
        <w:rPr>
          <w:b/>
          <w:color w:val="auto"/>
        </w:rPr>
        <w:t>Experimentálne pitie</w:t>
      </w:r>
      <w:r w:rsidRPr="00C63ACC">
        <w:rPr>
          <w:color w:val="auto"/>
        </w:rPr>
        <w:t xml:space="preserve"> – deti a  mládež často skúšajú zažiť účinky alkoholu. Skúsenosť môže viesť k odmietnutiu, ale často k ďalšiemu stupňu pitia alkoholu (pravidelné).</w:t>
      </w:r>
    </w:p>
    <w:p w:rsidR="00586380" w:rsidRPr="00C63ACC" w:rsidRDefault="00586380" w:rsidP="00FB0920">
      <w:pPr>
        <w:pStyle w:val="ltext"/>
        <w:numPr>
          <w:ilvl w:val="0"/>
          <w:numId w:val="6"/>
        </w:numPr>
        <w:spacing w:line="360" w:lineRule="auto"/>
        <w:rPr>
          <w:color w:val="auto"/>
        </w:rPr>
      </w:pPr>
      <w:r w:rsidRPr="00C63ACC">
        <w:rPr>
          <w:b/>
          <w:color w:val="auto"/>
        </w:rPr>
        <w:t>Pravidelné pitie</w:t>
      </w:r>
      <w:r w:rsidRPr="00C63ACC">
        <w:rPr>
          <w:color w:val="auto"/>
        </w:rPr>
        <w:t xml:space="preserve"> – užívatelia vedia, ako sa budú cítiť pri pití, využívajú na to rozličné  príležitosti (sociálni užívatelia), majú ešte  určitý stupeň sebakontroly.</w:t>
      </w:r>
    </w:p>
    <w:p w:rsidR="00586380" w:rsidRPr="00C63ACC" w:rsidRDefault="00586380" w:rsidP="00FB0920">
      <w:pPr>
        <w:pStyle w:val="ltext"/>
        <w:numPr>
          <w:ilvl w:val="0"/>
          <w:numId w:val="6"/>
        </w:numPr>
        <w:spacing w:line="360" w:lineRule="auto"/>
        <w:rPr>
          <w:color w:val="auto"/>
        </w:rPr>
      </w:pPr>
      <w:r w:rsidRPr="00C63ACC">
        <w:rPr>
          <w:b/>
          <w:color w:val="auto"/>
        </w:rPr>
        <w:t xml:space="preserve">Zaujatie pitím </w:t>
      </w:r>
      <w:r w:rsidRPr="00C63ACC">
        <w:rPr>
          <w:color w:val="auto"/>
        </w:rPr>
        <w:t>– príčinou pitia je redukcia, potláčanie, eliminácia nepríjemných pocitov, emócií (nervozita, strach, hanblivosť), snaha vyrovnať sa s určitou náročnou situáciou. Na tomto stupni užívatelia začínajú strácať určitú kontrolu nad pitím.</w:t>
      </w:r>
    </w:p>
    <w:p w:rsidR="00586380" w:rsidRPr="00C63ACC" w:rsidRDefault="00586380" w:rsidP="00FB0920">
      <w:pPr>
        <w:pStyle w:val="ltext"/>
        <w:numPr>
          <w:ilvl w:val="0"/>
          <w:numId w:val="6"/>
        </w:numPr>
        <w:spacing w:line="360" w:lineRule="auto"/>
        <w:rPr>
          <w:color w:val="auto"/>
        </w:rPr>
      </w:pPr>
      <w:r w:rsidRPr="00C63ACC">
        <w:rPr>
          <w:b/>
          <w:color w:val="auto"/>
        </w:rPr>
        <w:t>Chemická závislosť</w:t>
      </w:r>
      <w:r w:rsidRPr="00C63ACC">
        <w:rPr>
          <w:color w:val="auto"/>
        </w:rPr>
        <w:t xml:space="preserve"> –  na tomto stupni dochádza ku strate kontroly nad pitím, príčinou pitia je snaha pôsobiť, cítiť sa normálne.</w:t>
      </w:r>
      <w:r w:rsidRPr="00C63ACC">
        <w:rPr>
          <w:color w:val="auto"/>
        </w:rPr>
        <w:tab/>
      </w:r>
    </w:p>
    <w:p w:rsidR="00586380" w:rsidRPr="00C63ACC" w:rsidRDefault="00586380" w:rsidP="00FB0920">
      <w:pPr>
        <w:pStyle w:val="ltext"/>
        <w:spacing w:line="360" w:lineRule="auto"/>
        <w:ind w:firstLine="0"/>
        <w:rPr>
          <w:color w:val="auto"/>
        </w:rPr>
      </w:pPr>
      <w:r w:rsidRPr="00C63ACC">
        <w:rPr>
          <w:color w:val="auto"/>
        </w:rPr>
        <w:tab/>
        <w:t>Abúzus alkoholu, ako aj alkoholová závislosť, patria k najzávažnejším medicínskym a spoločenským problémom. Alkohol môže mať svojim pôsobením na psychiku a sociálne správanie človeka mnohoraký negatívny vplyv, a to nielen na samotného jedinca, ale aj na celé sociálne prostredie, napr. na úroveň a etiku správania, dodržiavanie morálnych noriem, spoločenský a profesionálny status, dopravné nehody, trestné činy, rozvodovosť atď. Alkohol už v menších dávkach znižuje prejavy a úroveň pozornosti, reakčnú pohotovosť, koordináciu pohybov, správnosť percepcie a uvažovania (kognitívne schopnosti), schopnosť správneho rozhodovania, pri vyšších dávkach vedie k výpadkom pamäti. Dlhotrvajúci abúzus a závislosť od alkoholu môže ďalej zapríčiniť vznik a rozvoj závažných psychických porúch, zdravotných problémov a chorôb. Oslabuje kontrolu impulzívneho správania a môže viesť k mylnej interpretácii podnetov zo sociálneho prostredia, k vzťahovačnosti,  agresivite a pocitom úzkosti. Generalizovane postihuje celú emocionálnu sféru človeka v zmysle emocionálnej inkompetencie a posunu k negatívnemu pólu nálad.</w:t>
      </w:r>
    </w:p>
    <w:p w:rsidR="00586380" w:rsidRPr="00C63ACC" w:rsidRDefault="00586380" w:rsidP="00FB0920">
      <w:pPr>
        <w:pStyle w:val="ltext"/>
        <w:spacing w:line="360" w:lineRule="auto"/>
        <w:ind w:firstLine="0"/>
        <w:rPr>
          <w:color w:val="auto"/>
        </w:rPr>
      </w:pPr>
      <w:r w:rsidRPr="00C63ACC">
        <w:rPr>
          <w:color w:val="auto"/>
        </w:rPr>
        <w:tab/>
        <w:t xml:space="preserve">Celý rad výskumov pomerne jednoznačne dokumentuje závislosť medzi vznikom a rozvojom arteriálnej hypertenzie (vysokým krvným tlakom) a požívaním alkoholu. Rovnako sa považuje za dostatočne preukázaný vzťah medzi požívaním alkoholu a vznikom nádorových ochorení rozličných orgánov. Alkoholizmus vedie k pečeňovej cirhóze, obezite, poškodzovaniu endokrinného systému, mozgového tkaniva. Vplyv požívania alkoholických nápojov na kardiovaskulárne ochorenia závisí od množstva a frekvencie jeho užívania, ale abúzus  vedie k zreteľne škodlivým účinkom.  </w:t>
      </w:r>
    </w:p>
    <w:p w:rsidR="00586380" w:rsidRPr="00C63ACC" w:rsidRDefault="00586380" w:rsidP="00FB0920">
      <w:pPr>
        <w:pStyle w:val="ltext"/>
        <w:spacing w:line="360" w:lineRule="auto"/>
        <w:ind w:firstLine="0"/>
        <w:rPr>
          <w:color w:val="auto"/>
        </w:rPr>
      </w:pPr>
      <w:r w:rsidRPr="00C63ACC">
        <w:rPr>
          <w:color w:val="auto"/>
        </w:rPr>
        <w:tab/>
        <w:t>Viaceré štúdie dokumentujú priaznivý efekt pravidelnej, miernej konzumácie alkoholu (10 – 30g denne u mužov,  t.j. jedna až tri dávky denne – jedna dávka zodpovedá 250ml piva, 150ml vína a 20 až 30ml destilátu; pre ženy sa odporúča nižšia dávka – do 15g denne) pri znižovaní incidencie kardiovaskulárnych ochorení; znižuje riziko výskytu ischemickej choroby srdca a infarktu myokardu. Spomaľuje degeneratívne sklerotické zmeny na cievach a spomaľuje tak postup artériosklerózy. Tento účinok sa vysvetľuje tým, že mierne požívanie alkoholu má pravdepodobne pozitívny vplyv na tukový metabolizmus, na pomer niektorých tukových látok v krvi – zvyšovanie hladiny lipoproteínov HDL – High Density Lipoproteins (lipoproteíny s vysokou hustotou, ktorých niektoré frakcie pôsobia antiskleroticky na steny ciev). Alkohol znižuje pravdepodobne i aktivitu enzýmu, ktorý umožňuje tvorbu cholesterolu v organizme. Tým dochádza k zníženiu jeho koncentrácie v krvi. Malé dávky alkoholu môžu znížiť i vnímanie stresových situácii, pocity strachu, úzkosti.</w:t>
      </w:r>
    </w:p>
    <w:p w:rsidR="00586380" w:rsidRPr="00C63ACC" w:rsidRDefault="00586380" w:rsidP="00FB0920">
      <w:pPr>
        <w:pStyle w:val="ltext"/>
        <w:spacing w:line="360" w:lineRule="auto"/>
        <w:ind w:firstLine="0"/>
        <w:rPr>
          <w:color w:val="auto"/>
        </w:rPr>
      </w:pPr>
      <w:r w:rsidRPr="00C63ACC">
        <w:rPr>
          <w:color w:val="auto"/>
        </w:rPr>
        <w:tab/>
        <w:t>Mierny konzum alkoholu nie je možné všeobecne odporučiť.  Napriek opakovane  prezentovanému priaznivému účinku malých dávok alkoholu na zníženie kardiovaskulárneho rizika je stanovisko Svetovej zdravotníckej organizácie (WHO) jednoznačné: cieľovou úlohou je znížiť spotrebu alkoholu a využívanie alkoholu v zdravotnej prevencii sa neodporúča (Jurkovičová, 2005). Platí, že znížené riziko pre kardiovaskulárne choroby nemôže vyvážiť zvýšené riziko pre nádorové bujnenie, ochorenie pečene, podžalúdkovej žľazy a iných orgánov, nehovoriac o ľudských s spoločenských škodách (úrazy, autonehody, rozvody, trestná činnosť, úroveň pracovného výkonu, spoločenský status, atď). Je potrebné zdôrazniť obtiažnosť vymedzenia hranice medzi bezpečným a nebezpečným pitím.</w:t>
      </w:r>
    </w:p>
    <w:p w:rsidR="00586380" w:rsidRPr="00C63ACC" w:rsidRDefault="00586380" w:rsidP="00FB0920">
      <w:pPr>
        <w:pStyle w:val="ltext"/>
        <w:spacing w:line="360" w:lineRule="auto"/>
        <w:ind w:firstLine="0"/>
        <w:rPr>
          <w:color w:val="auto"/>
        </w:rPr>
      </w:pPr>
      <w:r w:rsidRPr="00C63ACC">
        <w:rPr>
          <w:color w:val="auto"/>
        </w:rPr>
        <w:tab/>
        <w:t xml:space="preserve">Hľadanie príčin a riešenie aktuálneho stavu požívania (zneužívania) alkoholických nápojov poukazuje na zložitosť tohto problému. Alkoholizmus je bio-psycho-sociálny fenomén, ktorý rezultuje zo spoluúčasti viacerých individuálnych a environmentálnych rizikových faktorov. O vysvetlenie mechanizmov vzniku a rozvoja alkoholizmu sa snažia vedci v oblasti sociálnych vied, psychológie, genetiky, farmakológie, toxikológie, neurobiológie. Vo vzťahu k  </w:t>
      </w:r>
      <w:r w:rsidRPr="00C63ACC">
        <w:rPr>
          <w:b/>
          <w:bCs/>
          <w:color w:val="auto"/>
        </w:rPr>
        <w:t>etiopatogenéze tejto poruchy sa uvádzajú</w:t>
      </w:r>
      <w:r w:rsidRPr="00C63ACC">
        <w:rPr>
          <w:color w:val="auto"/>
        </w:rPr>
        <w:t xml:space="preserve"> (podľa prác viacerých autorov – Shahpesandy, 2005):</w:t>
      </w:r>
    </w:p>
    <w:p w:rsidR="00586380" w:rsidRPr="00C63ACC" w:rsidRDefault="00586380" w:rsidP="00FB0920">
      <w:pPr>
        <w:pStyle w:val="ltext"/>
        <w:numPr>
          <w:ilvl w:val="0"/>
          <w:numId w:val="71"/>
        </w:numPr>
        <w:spacing w:line="360" w:lineRule="auto"/>
        <w:rPr>
          <w:color w:val="auto"/>
        </w:rPr>
      </w:pPr>
      <w:r w:rsidRPr="00C63ACC">
        <w:rPr>
          <w:b/>
          <w:iCs/>
          <w:color w:val="auto"/>
        </w:rPr>
        <w:t xml:space="preserve">genetické vplyvy </w:t>
      </w:r>
      <w:r w:rsidRPr="00C63ACC">
        <w:rPr>
          <w:color w:val="auto"/>
        </w:rPr>
        <w:t>– najsilnejším prediktorom alkoholu je výskyt tejto poruchy u prvostupňových príbuzných; deti rodičov alkoholikov sú dvojnásobne náchylné k rozvoju poruchy, ako tie bez rodinnej anamnézy;</w:t>
      </w:r>
    </w:p>
    <w:p w:rsidR="00586380" w:rsidRPr="00C63ACC" w:rsidRDefault="00586380" w:rsidP="00FB0920">
      <w:pPr>
        <w:pStyle w:val="ltext"/>
        <w:numPr>
          <w:ilvl w:val="0"/>
          <w:numId w:val="71"/>
        </w:numPr>
        <w:spacing w:line="360" w:lineRule="auto"/>
        <w:rPr>
          <w:color w:val="auto"/>
        </w:rPr>
      </w:pPr>
      <w:r w:rsidRPr="00C63ACC">
        <w:rPr>
          <w:b/>
          <w:iCs/>
          <w:color w:val="auto"/>
        </w:rPr>
        <w:t>endorfínová teória</w:t>
      </w:r>
      <w:r w:rsidRPr="00C63ACC">
        <w:rPr>
          <w:color w:val="auto"/>
        </w:rPr>
        <w:t>– predpokladá insuficienciu autonómneho endorfínového systému jedinca; exogénne je potom tento systém saturovaný drogami – prekurzormi endorfínov k tlmeniu tenzie či priamo abstinenčných prejavov; obsadzovanie morfínových receptorov rôzneho typu sa potom deje náhradnými, zvonku dodanými ligandami, ktoré sú  často toxické a podporujú vznik tolerancie voči užívanej látke, či vznik abstinenčných prejavov;</w:t>
      </w:r>
    </w:p>
    <w:p w:rsidR="00586380" w:rsidRPr="00C63ACC" w:rsidRDefault="00586380" w:rsidP="00FB0920">
      <w:pPr>
        <w:pStyle w:val="ltext"/>
        <w:numPr>
          <w:ilvl w:val="0"/>
          <w:numId w:val="71"/>
        </w:numPr>
        <w:spacing w:line="360" w:lineRule="auto"/>
        <w:rPr>
          <w:color w:val="auto"/>
        </w:rPr>
      </w:pPr>
      <w:r w:rsidRPr="00C63ACC">
        <w:rPr>
          <w:b/>
          <w:iCs/>
          <w:color w:val="auto"/>
        </w:rPr>
        <w:t>alkoholová senzitivita</w:t>
      </w:r>
      <w:r w:rsidRPr="00C63ACC">
        <w:rPr>
          <w:color w:val="auto"/>
        </w:rPr>
        <w:t>– muži s rodinnou anamnézou alkoholizmu ukazujú menšiu fyziologickú odpoveď na alkohol, teda v subjektívnom prežívaní, ale aj v objektívnych ukazovateľoch (napr. udržanie rovnováhy); táto slabšia senzitivita vedie k pitiu väčšieho množstva alkoholu a predikuje eventuálny rozvoj alkoholizmu;</w:t>
      </w:r>
    </w:p>
    <w:p w:rsidR="00586380" w:rsidRPr="00C63ACC" w:rsidRDefault="00586380" w:rsidP="00FB0920">
      <w:pPr>
        <w:pStyle w:val="ltext"/>
        <w:numPr>
          <w:ilvl w:val="0"/>
          <w:numId w:val="71"/>
        </w:numPr>
        <w:spacing w:line="360" w:lineRule="auto"/>
        <w:rPr>
          <w:color w:val="auto"/>
        </w:rPr>
      </w:pPr>
      <w:r w:rsidRPr="00C63ACC">
        <w:rPr>
          <w:b/>
          <w:iCs/>
          <w:color w:val="auto"/>
        </w:rPr>
        <w:t>biochemické markery</w:t>
      </w:r>
      <w:r w:rsidRPr="00C63ACC">
        <w:rPr>
          <w:color w:val="auto"/>
        </w:rPr>
        <w:t>– zistilo sa, že alkoholici, hlavne problémoví pijani, ktorí sa správajú impulzívne a agresívne, majú nižšie hladiny serotonínu a jeho metabolitu 5-hydroxyindolovej kyseliny v mozgovomiešnom moku; nedostatok serotonínu sa častejšie vyskytuje u mladších dospelých s pozitívnou rodinnou anamnézou (skorší vek nástupu alkoholizmu a vyššia závažnosť poruchy);</w:t>
      </w:r>
    </w:p>
    <w:p w:rsidR="00586380" w:rsidRPr="00C63ACC" w:rsidRDefault="00586380" w:rsidP="00FB0920">
      <w:pPr>
        <w:pStyle w:val="ltext"/>
        <w:numPr>
          <w:ilvl w:val="0"/>
          <w:numId w:val="71"/>
        </w:numPr>
        <w:spacing w:line="360" w:lineRule="auto"/>
        <w:rPr>
          <w:color w:val="auto"/>
        </w:rPr>
      </w:pPr>
      <w:r w:rsidRPr="00C63ACC">
        <w:rPr>
          <w:b/>
          <w:iCs/>
          <w:color w:val="auto"/>
        </w:rPr>
        <w:t xml:space="preserve">enzýmová abnormalita </w:t>
      </w:r>
      <w:r w:rsidRPr="00C63ACC">
        <w:rPr>
          <w:color w:val="auto"/>
        </w:rPr>
        <w:t>– konzumovaný alkohol je  z   90 – 98%  odstránený z organizmu tromi metabolickými cestami (alkoholdehydrogenázovou – ADH,  mikrozomálnym etanolovým oxidačným systémom – MEOS a  katalázovou); zvyšok alkoholu sa z tela vylúči dychom, potom a močom; všetky metabolické cesty sú lokalizované v gastrointestinálnom trakte, predovšetkým v pečeni; metabolizmus etanolu ovplyvňuje niekoľko fyziologických a patologických faktorov, napr. pohlavie, vek, etnikum – u žien, u starých ľudí a v Ázii (hlavne v Japonsku) je nižšia aktivita žalúdočnej ADH a vyššia vnímavosť k toxickému účinku alkoholu;</w:t>
      </w:r>
    </w:p>
    <w:p w:rsidR="00586380" w:rsidRPr="00C63ACC" w:rsidRDefault="00586380" w:rsidP="00FB0920">
      <w:pPr>
        <w:pStyle w:val="ltext"/>
        <w:numPr>
          <w:ilvl w:val="0"/>
          <w:numId w:val="71"/>
        </w:numPr>
        <w:spacing w:line="360" w:lineRule="auto"/>
        <w:rPr>
          <w:color w:val="auto"/>
        </w:rPr>
      </w:pPr>
      <w:r w:rsidRPr="00C63ACC">
        <w:rPr>
          <w:b/>
          <w:iCs/>
          <w:color w:val="auto"/>
        </w:rPr>
        <w:t>úloha osobnej zodpovednosti</w:t>
      </w:r>
      <w:r w:rsidRPr="00C63ACC">
        <w:rPr>
          <w:color w:val="auto"/>
        </w:rPr>
        <w:t>– ak je užívanie akejkoľvek drogy vôľovým aktom, sú na počiatku závislosti podstatnými faktormi kontroly správania a vôle jednotlivca; na určitej úrovni je teda závislý jedinec zodpovedný za to, že konal spôsobom, ktorý k chorobnej závislosti viedol;</w:t>
      </w:r>
    </w:p>
    <w:p w:rsidR="00586380" w:rsidRPr="00C63ACC" w:rsidRDefault="00586380" w:rsidP="00FB0920">
      <w:pPr>
        <w:pStyle w:val="ltext"/>
        <w:numPr>
          <w:ilvl w:val="0"/>
          <w:numId w:val="71"/>
        </w:numPr>
        <w:spacing w:line="360" w:lineRule="auto"/>
        <w:rPr>
          <w:color w:val="auto"/>
        </w:rPr>
      </w:pPr>
      <w:r w:rsidRPr="00C63ACC">
        <w:rPr>
          <w:b/>
          <w:iCs/>
          <w:color w:val="auto"/>
        </w:rPr>
        <w:t>patofyziológia</w:t>
      </w:r>
      <w:r w:rsidRPr="00C63ACC">
        <w:rPr>
          <w:color w:val="auto"/>
        </w:rPr>
        <w:t>–návykové látky majú špecifický vplyv na mozgové neuronálne okruhy, ktoré sa podieľajú na riadení motivačného a  naučeného správania; psychoaktívne látky vyvolávajú nadnormálnu stimuláciu týchto okruhov odmeny – potreba, túžba po opakovanom  podaní.</w:t>
      </w:r>
    </w:p>
    <w:p w:rsidR="00586380" w:rsidRPr="00C63ACC" w:rsidRDefault="00586380" w:rsidP="00FB0920">
      <w:pPr>
        <w:pStyle w:val="ltext"/>
        <w:spacing w:line="360" w:lineRule="auto"/>
        <w:rPr>
          <w:color w:val="auto"/>
        </w:rPr>
      </w:pPr>
      <w:r w:rsidRPr="00C63ACC">
        <w:rPr>
          <w:i/>
          <w:iCs/>
          <w:color w:val="auto"/>
        </w:rPr>
        <w:tab/>
      </w:r>
      <w:r w:rsidRPr="00C63ACC">
        <w:rPr>
          <w:color w:val="auto"/>
        </w:rPr>
        <w:t xml:space="preserve">Predpokladá sa, že interakcia týchto faktorov vedie k rozvoju závislosti. Svoju úlohu tu hrajú tiež historické, spoločenské, ekonomické, psychosociálne parametre, komercionalizácia života, nedostatočnosť až absencia pozitívnych životných programov ponúkaných modernou spoločnosťou, kríza rodiny, negatívne zmeny životného štýlu. Veľmi „efektívne“ tu pôsobí tradíciou zakorenená sociokultúrna atmosféra, ktorá pokladá požívanie alkoholu za súčasť zvýrazňovania významu rozličných udalostí v živote človeka a spoločnosti. </w:t>
      </w:r>
    </w:p>
    <w:p w:rsidR="00586380" w:rsidRDefault="00586380" w:rsidP="00FB0920">
      <w:pPr>
        <w:pStyle w:val="ltext"/>
        <w:spacing w:line="360" w:lineRule="auto"/>
        <w:ind w:firstLine="0"/>
        <w:rPr>
          <w:bCs/>
          <w:color w:val="auto"/>
        </w:rPr>
      </w:pPr>
      <w:r w:rsidRPr="00C63ACC">
        <w:rPr>
          <w:b/>
          <w:bCs/>
          <w:color w:val="auto"/>
        </w:rPr>
        <w:tab/>
      </w:r>
      <w:r w:rsidRPr="00C63ACC">
        <w:rPr>
          <w:bCs/>
          <w:color w:val="auto"/>
        </w:rPr>
        <w:t>Nebezpečenstvo alkoholového návyku je zvýraznené aj v tom, že vývoj alkoholizmu je dlhodobý proces, ktorý môže trvať 10 až 15 rokov.</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szCs w:val="12"/>
        </w:rPr>
      </w:pPr>
      <w:r w:rsidRPr="00C63ACC">
        <w:rPr>
          <w:color w:val="auto"/>
        </w:rPr>
        <w:tab/>
        <w:t>V procese</w:t>
      </w:r>
      <w:r w:rsidRPr="00C63ACC">
        <w:rPr>
          <w:b/>
          <w:bCs/>
          <w:color w:val="auto"/>
        </w:rPr>
        <w:t xml:space="preserve"> vytvárania alkoholového návyku </w:t>
      </w:r>
      <w:r w:rsidRPr="00C63ACC">
        <w:rPr>
          <w:color w:val="auto"/>
        </w:rPr>
        <w:t xml:space="preserve"> Jelínek (In: Skála, 1988) uvádza </w:t>
      </w:r>
      <w:r w:rsidRPr="00C63ACC">
        <w:rPr>
          <w:b/>
          <w:bCs/>
          <w:color w:val="auto"/>
        </w:rPr>
        <w:t>štyri štádia:</w:t>
      </w:r>
    </w:p>
    <w:p w:rsidR="00586380" w:rsidRPr="00C63ACC" w:rsidRDefault="00586380" w:rsidP="00FB0920">
      <w:pPr>
        <w:tabs>
          <w:tab w:val="left" w:pos="720"/>
        </w:tabs>
        <w:spacing w:line="360" w:lineRule="auto"/>
        <w:ind w:left="714" w:hanging="357"/>
        <w:jc w:val="both"/>
        <w:rPr>
          <w:i/>
          <w:iCs/>
        </w:rPr>
      </w:pPr>
      <w:r w:rsidRPr="00C63ACC">
        <w:rPr>
          <w:bCs/>
          <w:iCs/>
        </w:rPr>
        <w:t>1.</w:t>
      </w:r>
      <w:r w:rsidRPr="00C63ACC">
        <w:rPr>
          <w:b/>
          <w:bCs/>
          <w:i/>
          <w:iCs/>
        </w:rPr>
        <w:tab/>
      </w:r>
      <w:r w:rsidRPr="00C63ACC">
        <w:rPr>
          <w:b/>
          <w:bCs/>
          <w:iCs/>
        </w:rPr>
        <w:t>Štádium iniciálne (počiatočné)</w:t>
      </w:r>
      <w:r w:rsidRPr="00C63ACC">
        <w:t>–</w:t>
      </w:r>
      <w:r w:rsidRPr="00C63ACC">
        <w:rPr>
          <w:iCs/>
        </w:rPr>
        <w:t xml:space="preserve"> pitie je príležitostné v malých dávkach, prináša úľavu, eufóriu, spokojnosť. Alkohol sa prijíma pre jeho chuť a príjem tekutiny. Prestávky medzi pitím sa skracujú, objavuje sa opojenosť, niekedy podnapitosť. Postupne sa vytvára psychická závislosť, tolerancia na alkohol sa zvyšuje. Zatiaľ nedochádza k alkoholickej intoxikácii, len k subintoxikácii („špičke”)</w:t>
      </w:r>
      <w:r w:rsidRPr="00C63ACC">
        <w:rPr>
          <w:i/>
          <w:iCs/>
        </w:rPr>
        <w:t>.</w:t>
      </w:r>
    </w:p>
    <w:p w:rsidR="00586380" w:rsidRPr="00C63ACC" w:rsidRDefault="00586380" w:rsidP="00FB0920">
      <w:pPr>
        <w:tabs>
          <w:tab w:val="left" w:pos="720"/>
        </w:tabs>
        <w:spacing w:line="360" w:lineRule="auto"/>
        <w:ind w:left="714" w:hanging="357"/>
        <w:jc w:val="both"/>
        <w:rPr>
          <w:iCs/>
        </w:rPr>
      </w:pPr>
      <w:r w:rsidRPr="00C63ACC">
        <w:rPr>
          <w:bCs/>
          <w:iCs/>
        </w:rPr>
        <w:t>2.</w:t>
      </w:r>
      <w:r w:rsidRPr="00C63ACC">
        <w:rPr>
          <w:b/>
          <w:bCs/>
          <w:i/>
          <w:iCs/>
        </w:rPr>
        <w:tab/>
      </w:r>
      <w:r w:rsidRPr="00C63ACC">
        <w:rPr>
          <w:b/>
          <w:bCs/>
          <w:iCs/>
        </w:rPr>
        <w:t>Štádium prodromálne (varovné)</w:t>
      </w:r>
      <w:r w:rsidRPr="00C63ACC">
        <w:t>–</w:t>
      </w:r>
      <w:r w:rsidRPr="00C63ACC">
        <w:rPr>
          <w:iCs/>
        </w:rPr>
        <w:t xml:space="preserve"> väzby na alkohol sú stále silnejšie, objavuje sa pocit potreby alkoholu, ktorý sa stáva nevyhnutnosťou, dochádza najprv k občasným, neskôr k stále častejším stavom opilosti, t. j. alkoholickej intoxikácii, objavujú sa už palimpsesty </w:t>
      </w:r>
      <w:r w:rsidRPr="00C63ACC">
        <w:t>–</w:t>
      </w:r>
      <w:r w:rsidRPr="00C63ACC">
        <w:rPr>
          <w:iCs/>
        </w:rPr>
        <w:t xml:space="preserve"> okná, kritickosť je ešte zachovaná. Plne sa rozvíja psychická závislosť, začína sa vytvárať fyzická závislosť, tolerancia na alkohol sa naďalej zvyšuje.</w:t>
      </w:r>
    </w:p>
    <w:p w:rsidR="00586380" w:rsidRPr="00C63ACC" w:rsidRDefault="00586380" w:rsidP="00FB0920">
      <w:pPr>
        <w:tabs>
          <w:tab w:val="left" w:pos="720"/>
        </w:tabs>
        <w:spacing w:line="360" w:lineRule="auto"/>
        <w:ind w:left="714" w:hanging="357"/>
        <w:jc w:val="both"/>
        <w:rPr>
          <w:i/>
          <w:iCs/>
        </w:rPr>
      </w:pPr>
      <w:r w:rsidRPr="00C63ACC">
        <w:rPr>
          <w:bCs/>
          <w:iCs/>
        </w:rPr>
        <w:t>3.</w:t>
      </w:r>
      <w:r w:rsidRPr="00C63ACC">
        <w:rPr>
          <w:b/>
          <w:bCs/>
          <w:iCs/>
        </w:rPr>
        <w:tab/>
        <w:t>Štádium kruciálne (rozhodujúce)</w:t>
      </w:r>
      <w:r w:rsidRPr="00C63ACC">
        <w:t>–</w:t>
      </w:r>
      <w:r w:rsidRPr="00C63ACC">
        <w:rPr>
          <w:iCs/>
        </w:rPr>
        <w:t xml:space="preserve"> alkoholik stráca kontrolu, stáva sa závislým od alkoholu, pitie si racionalizuje, utvára si zložitý systém alibizmu, aby mohol v pití pokračovať, často sa opíja. Rozvinutá je už psychická, ale i somatická závislosť. Tolerancia na alkohol začína klesať. Osobnosť je ovplyvnená, dochádza k výpadkom pamäti, k pocitom úzkosti a strachu. Alkoholik stráca kontrolu v pití, pije hneď ráno (ranné dúšky), sám už nedokáže ovládať svoju závislosť. Prejavujú sa abstinenčné príznaky. Okolie reaguje nepriaznivo, klesá spoločenský a profesionálny status</w:t>
      </w:r>
      <w:r w:rsidRPr="00C63ACC">
        <w:rPr>
          <w:i/>
          <w:iCs/>
        </w:rPr>
        <w:t>.</w:t>
      </w:r>
    </w:p>
    <w:p w:rsidR="00586380" w:rsidRPr="00C63ACC" w:rsidRDefault="00586380" w:rsidP="00FB0920">
      <w:pPr>
        <w:tabs>
          <w:tab w:val="left" w:pos="709"/>
        </w:tabs>
        <w:spacing w:line="360" w:lineRule="auto"/>
        <w:ind w:left="714" w:hanging="357"/>
        <w:jc w:val="both"/>
        <w:rPr>
          <w:iCs/>
        </w:rPr>
      </w:pPr>
      <w:r w:rsidRPr="00C63ACC">
        <w:rPr>
          <w:bCs/>
          <w:iCs/>
        </w:rPr>
        <w:t>4.</w:t>
      </w:r>
      <w:r w:rsidRPr="00C63ACC">
        <w:rPr>
          <w:b/>
          <w:bCs/>
          <w:iCs/>
        </w:rPr>
        <w:tab/>
        <w:t>Štádium terminálne (konečné)</w:t>
      </w:r>
      <w:r w:rsidRPr="00C63ACC">
        <w:t>–</w:t>
      </w:r>
      <w:r w:rsidRPr="00C63ACC">
        <w:rPr>
          <w:iCs/>
        </w:rPr>
        <w:t xml:space="preserve"> znižuje sa tolerancia na alkohol a kritickosť, prejavujú sa psychické poruchy, poškodenie pečene a nervovej sústavy ako dôsledok dlhodobého pitia, dochádza k bio-psycho-socio-kultúrnej degradácii človeka, alkoholik stráca kontakty (rodina, priatelia, spolupracovníci), cíti, že nemôže žiť ani s alkoholom  ani bez neho. Mnohí si bezvýchodiskovosť svojej situácie uvedomia až v tomto štádiu.</w:t>
      </w:r>
      <w:r w:rsidRPr="00C63ACC">
        <w:t xml:space="preserve">   Heller (1996) klasifikuje </w:t>
      </w:r>
      <w:r w:rsidRPr="00C63ACC">
        <w:rPr>
          <w:b/>
          <w:bCs/>
        </w:rPr>
        <w:t>abúzus alkoholu</w:t>
      </w:r>
      <w:r w:rsidRPr="00C63ACC">
        <w:t xml:space="preserve"> nasledovne:</w:t>
      </w:r>
    </w:p>
    <w:p w:rsidR="00586380" w:rsidRPr="00C63ACC" w:rsidRDefault="00586380" w:rsidP="00FB0920">
      <w:pPr>
        <w:numPr>
          <w:ilvl w:val="0"/>
          <w:numId w:val="72"/>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rPr>
        <w:t>symptomatický abúzus</w:t>
      </w:r>
      <w:r w:rsidRPr="00C63ACC">
        <w:t xml:space="preserve"> – vo svojom vývoji a  priebehu je určovaný štruktúrou osobnosti, chorobou, odchýlkou; vedie k  závislosti s psychogénnym podkladom; charakteristické je samotárske pitie; alkohol je prostriedkom k nadviazaniu komunikácie, zmeny nálady; doba vývoja závislosti trvá rádovo päť rokov, podľa individuálnych zdravotných podmienok; tento typ abúzu je typický pre ženy;</w:t>
      </w:r>
    </w:p>
    <w:p w:rsidR="00586380" w:rsidRPr="00C63ACC" w:rsidRDefault="00586380" w:rsidP="00FB0920">
      <w:pPr>
        <w:numPr>
          <w:ilvl w:val="0"/>
          <w:numId w:val="72"/>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rPr>
        <w:t>systematický abúzus</w:t>
      </w:r>
      <w:r w:rsidRPr="00C63ACC">
        <w:t xml:space="preserve"> – je založený na stereotype pitia alkoholu s rozvíjajúcim sa alkoholickým správaním a s  významným fenoménom časovým; závislosť vzniká na podklade spoločensko-sociálnom; tento typ abúzu je typický pre mužov; v</w:t>
      </w:r>
      <w:r w:rsidRPr="00C63ACC">
        <w:rPr>
          <w:i/>
          <w:iCs/>
        </w:rPr>
        <w:t> </w:t>
      </w:r>
      <w:r w:rsidRPr="00C63ACC">
        <w:rPr>
          <w:iCs/>
        </w:rPr>
        <w:t>praxi sa čisté formy symptomatického a systematického abúzu nevyskytujú; vyskytujú sa vo vzájomnej kombinácii;</w:t>
      </w:r>
    </w:p>
    <w:p w:rsidR="00586380" w:rsidRPr="00C63ACC" w:rsidRDefault="00586380" w:rsidP="00FB0920">
      <w:pPr>
        <w:numPr>
          <w:ilvl w:val="0"/>
          <w:numId w:val="72"/>
        </w:num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rPr>
        <w:t>juvenilný etylismus</w:t>
      </w:r>
      <w:r w:rsidRPr="00C63ACC">
        <w:t xml:space="preserve"> – má skorý začiatok, často v detstve; neskôr spontánne odznieva; z tejto inaktívnej formy sa často aktivuje okolo tridsiateho roku do závislosti; tento typ je viazaný na etnické faktory, jeho výskyt je regionálny a vzácny.</w:t>
      </w:r>
    </w:p>
    <w:p w:rsidR="00586380" w:rsidRPr="00C63ACC" w:rsidRDefault="00586380" w:rsidP="00FB0920">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t xml:space="preserve">     Rozdelenie návykových látok na legálne (napr. alkohol) a nelegálne nemá vo vzťahu k deťom a dospievajúcim svoje opodstatnenie, keďže predaj alkoholu pod určitú vekovú hranicu je prakticky vo všetkých civilizovaných krajinách zakázaný.</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szCs w:val="12"/>
        </w:rPr>
      </w:pPr>
      <w:r w:rsidRPr="00C63ACC">
        <w:rPr>
          <w:b/>
          <w:bCs/>
        </w:rPr>
        <w:tab/>
        <w:t>Zvýšené</w:t>
      </w:r>
      <w:r w:rsidRPr="00C63ACC">
        <w:t xml:space="preserve"> (zvláštne) </w:t>
      </w:r>
      <w:r w:rsidRPr="00C63ACC">
        <w:rPr>
          <w:b/>
          <w:bCs/>
        </w:rPr>
        <w:t>riziká alkoholu pre deti a dospievajúcich</w:t>
      </w:r>
      <w:r w:rsidRPr="00C63ACC">
        <w:t xml:space="preserve"> sú nasledovné (Nešpor – Csémy, 1998):</w:t>
      </w:r>
    </w:p>
    <w:p w:rsidR="00586380" w:rsidRPr="00C63ACC" w:rsidRDefault="00586380" w:rsidP="00FB0920">
      <w:pPr>
        <w:numPr>
          <w:ilvl w:val="0"/>
          <w:numId w:val="72"/>
        </w:numPr>
        <w:tabs>
          <w:tab w:val="left" w:pos="8100"/>
        </w:tabs>
        <w:spacing w:line="360" w:lineRule="auto"/>
        <w:ind w:right="471"/>
        <w:jc w:val="both"/>
        <w:rPr>
          <w:iCs/>
        </w:rPr>
      </w:pPr>
      <w:r w:rsidRPr="00C63ACC">
        <w:rPr>
          <w:iCs/>
        </w:rPr>
        <w:t>k otrave dochádza i po nižších dávkach alkoholu vzhľadom k nižšej hmotnosti i k tomu, že sa alkohol pomaly vstrebáva;</w:t>
      </w:r>
    </w:p>
    <w:p w:rsidR="00586380" w:rsidRPr="00C63ACC" w:rsidRDefault="00586380" w:rsidP="00FB0920">
      <w:pPr>
        <w:numPr>
          <w:ilvl w:val="0"/>
          <w:numId w:val="72"/>
        </w:numPr>
        <w:tabs>
          <w:tab w:val="left" w:pos="8100"/>
        </w:tabs>
        <w:spacing w:line="360" w:lineRule="auto"/>
        <w:ind w:right="471"/>
        <w:jc w:val="both"/>
        <w:rPr>
          <w:iCs/>
        </w:rPr>
      </w:pPr>
      <w:r w:rsidRPr="00C63ACC">
        <w:rPr>
          <w:iCs/>
        </w:rPr>
        <w:t>silnejší efekt alkoholu na psychiku v dôsledku nižšej tolerancie a ďalších faktorov;</w:t>
      </w:r>
    </w:p>
    <w:p w:rsidR="00586380" w:rsidRPr="00C63ACC" w:rsidRDefault="00586380" w:rsidP="00FB0920">
      <w:pPr>
        <w:numPr>
          <w:ilvl w:val="0"/>
          <w:numId w:val="72"/>
        </w:numPr>
        <w:tabs>
          <w:tab w:val="left" w:pos="8100"/>
        </w:tabs>
        <w:spacing w:line="360" w:lineRule="auto"/>
        <w:ind w:right="471"/>
        <w:jc w:val="both"/>
        <w:rPr>
          <w:iCs/>
        </w:rPr>
      </w:pPr>
      <w:r w:rsidRPr="00C63ACC">
        <w:rPr>
          <w:iCs/>
        </w:rPr>
        <w:t>menšia miera skúsenosti v detstve a dospievaní zvyšuje riziko alkoholu pri rôznych náročných, resp. nebezpečných situáciách;</w:t>
      </w:r>
    </w:p>
    <w:p w:rsidR="00586380" w:rsidRPr="00C63ACC" w:rsidRDefault="00586380" w:rsidP="00FB0920">
      <w:pPr>
        <w:numPr>
          <w:ilvl w:val="0"/>
          <w:numId w:val="72"/>
        </w:numPr>
        <w:tabs>
          <w:tab w:val="left" w:pos="8100"/>
        </w:tabs>
        <w:spacing w:line="360" w:lineRule="auto"/>
        <w:ind w:right="471"/>
        <w:jc w:val="both"/>
        <w:rPr>
          <w:iCs/>
        </w:rPr>
      </w:pPr>
      <w:r w:rsidRPr="00C63ACC">
        <w:rPr>
          <w:iCs/>
        </w:rPr>
        <w:t>tendencia riskovať, ktorá je v dospievaní častá sa pod vplyvom alkoholu zvyšuje;</w:t>
      </w:r>
    </w:p>
    <w:p w:rsidR="00586380" w:rsidRPr="00C63ACC" w:rsidRDefault="00586380" w:rsidP="00FB0920">
      <w:pPr>
        <w:numPr>
          <w:ilvl w:val="0"/>
          <w:numId w:val="72"/>
        </w:numPr>
        <w:tabs>
          <w:tab w:val="left" w:pos="8100"/>
          <w:tab w:val="left" w:pos="8280"/>
        </w:tabs>
        <w:spacing w:line="360" w:lineRule="auto"/>
        <w:ind w:right="471"/>
        <w:jc w:val="both"/>
        <w:rPr>
          <w:iCs/>
        </w:rPr>
      </w:pPr>
      <w:r w:rsidRPr="00C63ACC">
        <w:rPr>
          <w:iCs/>
        </w:rPr>
        <w:t>tendencie experimentovať s návykovými látkami v dospievaní môžu byť podnecované skúsenosťami s  alkoholom ako s  látkou prenikavo ovplyvňujúcou psychiku dieťaťa a dospievajúcich;</w:t>
      </w:r>
    </w:p>
    <w:p w:rsidR="00586380" w:rsidRPr="00C63ACC" w:rsidRDefault="00586380" w:rsidP="00FB0920">
      <w:pPr>
        <w:numPr>
          <w:ilvl w:val="0"/>
          <w:numId w:val="72"/>
        </w:numPr>
        <w:tabs>
          <w:tab w:val="left" w:pos="8100"/>
        </w:tabs>
        <w:spacing w:line="360" w:lineRule="auto"/>
        <w:ind w:right="471"/>
        <w:jc w:val="both"/>
        <w:rPr>
          <w:i/>
          <w:iCs/>
        </w:rPr>
      </w:pPr>
      <w:r w:rsidRPr="00C63ACC">
        <w:rPr>
          <w:iCs/>
        </w:rPr>
        <w:t>závislosť na alkohole (na iných látkach vrátane tabaku) vzniká v dospievaní častejšie ako v neskorších rokoch</w:t>
      </w:r>
      <w:r w:rsidRPr="00C63ACC">
        <w:rPr>
          <w:i/>
          <w:iCs/>
        </w:rPr>
        <w:t>.</w:t>
      </w:r>
    </w:p>
    <w:p w:rsidR="00586380" w:rsidRDefault="00586380" w:rsidP="00FB0920">
      <w:pPr>
        <w:pStyle w:val="ltext"/>
        <w:spacing w:line="360" w:lineRule="auto"/>
        <w:ind w:firstLine="0"/>
        <w:rPr>
          <w:color w:val="auto"/>
        </w:rPr>
      </w:pPr>
      <w:r w:rsidRPr="00C63ACC">
        <w:rPr>
          <w:color w:val="auto"/>
        </w:rPr>
        <w:tab/>
        <w:t>Deti v rodinách, kde sa vyskytuje problém s alkoholom sú vo zvýšenej miere vystavované citovému a fyzickému zanedbávaniu, správanie ich rodičov býva nepredvídateľné, sú nútené predčasne preberať úlohy, ktoré im neprináležia a na ktoré nestačia. Takéto deti sú častejšie sexuálne zneužívané alebo týrané, trpia viac pocitmi menejcennosti, strachom z rodičov, depresiami, nedostatkami v komunikácii.</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Zložitosť tohto problému je dokumentovaná skutočnosťou, že prevencia alkoholu a alkoholizmu má už za sebou dlhú históriu. Otázkou ostáva, ako predchádzať zneužívaniu látky, ktorá je obľúbená a jej užívanie je tak zakorenené v kultúre. Potencionálny úspech vyžaduje cieľavedomé a sústavné úsilie s účasťou väčšiny zložiek spoločnosti. Určujúcim ostáva vplyv rodinného prostredia a školy, ktoré hrajú dominantnú úlohu pri formovaní a následnej interiorizácii postojov a hodnotových orientácií aj vo vzťahu k zdraviu, zdravému životnému štýlu. </w:t>
      </w:r>
      <w:r w:rsidRPr="00C63ACC">
        <w:rPr>
          <w:b/>
          <w:bCs/>
          <w:color w:val="auto"/>
        </w:rPr>
        <w:t>Platí, že zdravý životný štýl je najúčinnejšou a univerzálnou prevenciou.</w:t>
      </w:r>
    </w:p>
    <w:p w:rsidR="00586380" w:rsidRPr="00C63ACC" w:rsidRDefault="00586380" w:rsidP="00FB0920">
      <w:pPr>
        <w:pStyle w:val="ltext"/>
        <w:spacing w:line="360" w:lineRule="auto"/>
        <w:ind w:firstLine="0"/>
        <w:rPr>
          <w:color w:val="auto"/>
        </w:rPr>
      </w:pPr>
      <w:r w:rsidRPr="00C63ACC">
        <w:rPr>
          <w:color w:val="auto"/>
        </w:rPr>
        <w:tab/>
        <w:t xml:space="preserve">V rámci primárno-preventívneho komplexu je potrebné zvýrazniť aktuálnosť </w:t>
      </w:r>
      <w:r w:rsidRPr="00C63ACC">
        <w:rPr>
          <w:b/>
          <w:bCs/>
          <w:color w:val="auto"/>
        </w:rPr>
        <w:t>Európskej charty o alkohole</w:t>
      </w:r>
      <w:r w:rsidRPr="00C63ACC">
        <w:rPr>
          <w:color w:val="auto"/>
        </w:rPr>
        <w:t>, ktorú prijali členské krajiny 14. 12. 1995 v Paríži. Ide v nej o výzvu všetkým členským krajinám, medzivládnym a mimovládnym organizáciám a ďalším zainteresovaným stranám, aby ochraňovali zdravie a investovali do zdravia a pohody mladých ľudí tak, aby sa títo mohli tešiť zo života a z plnohodnotnej budúcnosti v zmysle práce, voľného času, rodinného a spoločenského života.</w:t>
      </w:r>
    </w:p>
    <w:p w:rsidR="00586380" w:rsidRPr="00C63ACC" w:rsidRDefault="00586380" w:rsidP="00FB0920">
      <w:pPr>
        <w:pStyle w:val="Nadpis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color w:val="auto"/>
        </w:rPr>
      </w:pPr>
      <w:r w:rsidRPr="00C63ACC">
        <w:rPr>
          <w:color w:val="auto"/>
        </w:rPr>
        <w:tab/>
        <w:t>Etické zásady a ciele Európskej charty o alkohole</w:t>
      </w:r>
    </w:p>
    <w:p w:rsidR="00586380" w:rsidRPr="00C63ACC" w:rsidRDefault="00586380" w:rsidP="00FB0920">
      <w:pPr>
        <w:pStyle w:val="ltext"/>
        <w:spacing w:line="360" w:lineRule="auto"/>
        <w:ind w:firstLine="0"/>
        <w:rPr>
          <w:color w:val="auto"/>
        </w:rPr>
      </w:pPr>
      <w:r w:rsidRPr="00C63ACC">
        <w:rPr>
          <w:color w:val="auto"/>
        </w:rPr>
        <w:tab/>
        <w:t>Parížska konferencia v súlade s Európskym akčným plánom o alkohole žiada všetky členské krajiny, aby pripravili všestranné politické kroky a uskutočňovali programy, ktoré budú, s prihliadnutím na ich rozdielne kultúrne, sociálne, právne a ekonomické prostredie, naplňovať nasledujúce etické princípy a ciele:</w:t>
      </w:r>
    </w:p>
    <w:p w:rsidR="00586380" w:rsidRPr="00C63ACC" w:rsidRDefault="00586380" w:rsidP="00FB0920">
      <w:pPr>
        <w:pStyle w:val="ltext"/>
        <w:numPr>
          <w:ilvl w:val="0"/>
          <w:numId w:val="73"/>
        </w:numPr>
        <w:spacing w:line="360" w:lineRule="auto"/>
        <w:rPr>
          <w:color w:val="auto"/>
          <w:szCs w:val="12"/>
        </w:rPr>
      </w:pPr>
      <w:r w:rsidRPr="00C63ACC">
        <w:rPr>
          <w:iCs/>
          <w:color w:val="auto"/>
        </w:rPr>
        <w:t>všetci ľudia majú právo na život v rodine, spoločnosti a v pracovnom prostredí, kde budú chránení pre úrazmi, násilím a ďalšími negatívnymi dôsledkami konzumácie alkoholu;</w:t>
      </w:r>
    </w:p>
    <w:p w:rsidR="00586380" w:rsidRPr="00C63ACC" w:rsidRDefault="00586380" w:rsidP="00FB0920">
      <w:pPr>
        <w:numPr>
          <w:ilvl w:val="0"/>
          <w:numId w:val="73"/>
        </w:numPr>
        <w:tabs>
          <w:tab w:val="left" w:pos="360"/>
        </w:tabs>
        <w:spacing w:line="360" w:lineRule="auto"/>
        <w:jc w:val="both"/>
        <w:rPr>
          <w:iCs/>
        </w:rPr>
      </w:pPr>
      <w:r w:rsidRPr="00C63ACC">
        <w:rPr>
          <w:iCs/>
        </w:rPr>
        <w:t>všetci ľudia majú od raného veku právo na nestranné informácie a vzdelávanie týkajúce sa následkov konzumácie alkoholu na zdravie, rodinu a spoločnosť;</w:t>
      </w:r>
    </w:p>
    <w:p w:rsidR="00586380" w:rsidRPr="00C63ACC" w:rsidRDefault="00586380" w:rsidP="00FB0920">
      <w:pPr>
        <w:numPr>
          <w:ilvl w:val="0"/>
          <w:numId w:val="73"/>
        </w:numPr>
        <w:tabs>
          <w:tab w:val="left" w:pos="360"/>
        </w:tabs>
        <w:spacing w:line="360" w:lineRule="auto"/>
        <w:jc w:val="both"/>
        <w:rPr>
          <w:iCs/>
        </w:rPr>
      </w:pPr>
      <w:r w:rsidRPr="00C63ACC">
        <w:rPr>
          <w:iCs/>
        </w:rPr>
        <w:t>všetky deti a všetci dospievajúci majú právo vyrastať v prostredí, ktoré je chránené pred negatívnymi dôsledkami konzumácie alkoholu a pokiaľ je možné i pred propagovaním alkoholických nápojov;</w:t>
      </w:r>
    </w:p>
    <w:p w:rsidR="00586380" w:rsidRPr="00C63ACC" w:rsidRDefault="00586380" w:rsidP="00FB0920">
      <w:pPr>
        <w:numPr>
          <w:ilvl w:val="0"/>
          <w:numId w:val="73"/>
        </w:numPr>
        <w:tabs>
          <w:tab w:val="left" w:pos="360"/>
        </w:tabs>
        <w:spacing w:line="360" w:lineRule="auto"/>
        <w:jc w:val="both"/>
        <w:rPr>
          <w:iCs/>
        </w:rPr>
      </w:pPr>
      <w:r w:rsidRPr="00C63ACC">
        <w:rPr>
          <w:iCs/>
        </w:rPr>
        <w:t>všetci ľudia, ktorí rizikovo alebo škodlivo požívajú alkoholické nápoje a členovia ich rodín majú právo na dostupnú liečbu a starostlivosť;</w:t>
      </w:r>
    </w:p>
    <w:p w:rsidR="00586380" w:rsidRPr="00C63ACC" w:rsidRDefault="00586380" w:rsidP="00FB0920">
      <w:pPr>
        <w:numPr>
          <w:ilvl w:val="0"/>
          <w:numId w:val="73"/>
        </w:numPr>
        <w:tabs>
          <w:tab w:val="left" w:pos="360"/>
        </w:tabs>
        <w:spacing w:line="360" w:lineRule="auto"/>
        <w:jc w:val="both"/>
        <w:rPr>
          <w:iCs/>
        </w:rPr>
      </w:pPr>
      <w:r w:rsidRPr="00C63ACC">
        <w:rPr>
          <w:iCs/>
        </w:rPr>
        <w:t>všetci ľudia, ktorí si neprajú požívať alkoholické nápoje, alebo ktorí ho požívať nemôžu zo zdravotných alebo iných dôvodov, majú právo byť chránení pred tlakom piť alkoholické nápoje; pri odmietaní alkoholu by sa im mala poskytovať podpora.</w:t>
      </w:r>
    </w:p>
    <w:p w:rsidR="00586380" w:rsidRPr="00C63ACC" w:rsidRDefault="00586380" w:rsidP="00FB0920">
      <w:pPr>
        <w:pStyle w:val="ltext"/>
        <w:spacing w:line="360" w:lineRule="auto"/>
        <w:ind w:firstLine="0"/>
        <w:rPr>
          <w:color w:val="auto"/>
        </w:rPr>
      </w:pPr>
      <w:r w:rsidRPr="00C63ACC">
        <w:rPr>
          <w:color w:val="auto"/>
        </w:rPr>
        <w:tab/>
        <w:t xml:space="preserve">Politika voči alkoholu, zameriavajúca sa na mladých ľudí, by mala byť súčasťou širšej spoločenskej odozvy, pretože pitie mladých ľudí do značnej miery odzrkadľuje postoje a praktiky širšej komunity dospelých. </w:t>
      </w:r>
    </w:p>
    <w:p w:rsidR="00586380" w:rsidRPr="00C63ACC" w:rsidRDefault="00586380" w:rsidP="00FB0920">
      <w:pPr>
        <w:pStyle w:val="ltext"/>
        <w:spacing w:line="360" w:lineRule="auto"/>
        <w:ind w:firstLine="0"/>
        <w:rPr>
          <w:b/>
          <w:bCs/>
          <w:iCs/>
          <w:color w:val="auto"/>
        </w:rPr>
      </w:pPr>
      <w:r w:rsidRPr="00C63ACC">
        <w:rPr>
          <w:color w:val="auto"/>
        </w:rPr>
        <w:tab/>
        <w:t xml:space="preserve">Členské krajiny EÚ si stanovili nasledujúce </w:t>
      </w:r>
      <w:r w:rsidRPr="00C63ACC">
        <w:rPr>
          <w:b/>
          <w:bCs/>
          <w:color w:val="auto"/>
        </w:rPr>
        <w:t>ciele prevencie alkoholového typu závislosti:</w:t>
      </w:r>
    </w:p>
    <w:p w:rsidR="00586380" w:rsidRPr="00C63ACC" w:rsidRDefault="00586380" w:rsidP="00FB0920">
      <w:pPr>
        <w:numPr>
          <w:ilvl w:val="0"/>
          <w:numId w:val="74"/>
        </w:numPr>
        <w:spacing w:line="360" w:lineRule="auto"/>
        <w:jc w:val="both"/>
        <w:rPr>
          <w:b/>
          <w:bCs/>
          <w:iCs/>
        </w:rPr>
      </w:pPr>
      <w:r w:rsidRPr="00C63ACC">
        <w:rPr>
          <w:iCs/>
        </w:rPr>
        <w:t>podstatne znížiť počet mladých ľudí, ktorí začnú konzumovať alkohol;</w:t>
      </w:r>
    </w:p>
    <w:p w:rsidR="00586380" w:rsidRPr="00C63ACC" w:rsidRDefault="00586380" w:rsidP="00FB0920">
      <w:pPr>
        <w:numPr>
          <w:ilvl w:val="0"/>
          <w:numId w:val="74"/>
        </w:numPr>
        <w:spacing w:line="360" w:lineRule="auto"/>
        <w:jc w:val="both"/>
        <w:rPr>
          <w:iCs/>
        </w:rPr>
      </w:pPr>
      <w:r w:rsidRPr="00C63ACC">
        <w:rPr>
          <w:iCs/>
        </w:rPr>
        <w:t>odsunúť na neskoršie vek začiatku pitia u mladých ľudí;</w:t>
      </w:r>
    </w:p>
    <w:p w:rsidR="00586380" w:rsidRPr="00C63ACC" w:rsidRDefault="00586380" w:rsidP="00FB0920">
      <w:pPr>
        <w:pStyle w:val="Zkladntext"/>
        <w:numPr>
          <w:ilvl w:val="0"/>
          <w:numId w:val="74"/>
        </w:numPr>
        <w:spacing w:line="360" w:lineRule="auto"/>
        <w:jc w:val="both"/>
        <w:rPr>
          <w:b w:val="0"/>
          <w:bCs w:val="0"/>
          <w:i w:val="0"/>
          <w:color w:val="auto"/>
          <w:sz w:val="24"/>
          <w:szCs w:val="24"/>
          <w:u w:val="none"/>
        </w:rPr>
      </w:pPr>
      <w:r w:rsidRPr="00C63ACC">
        <w:rPr>
          <w:b w:val="0"/>
          <w:bCs w:val="0"/>
          <w:i w:val="0"/>
          <w:color w:val="auto"/>
          <w:sz w:val="24"/>
          <w:szCs w:val="24"/>
          <w:u w:val="none"/>
        </w:rPr>
        <w:t>podstatne znížiť výskyt a frekvenciu vysoko rizikového pitia u mladých ľudí, najmä u dospievajúcich a mladých dospelých;</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dať a rozšíriť zmysluplné alternatívy oproti konzumácii alkoholu a užívaniu drog a dať viac výcviku tým, ktorí pracujú s mladými ľuďmi;</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zvýšiť zapojenie mladých ľudí do tvorby a vykonávania zdravotníckej politiky, a to najmä v otázkach týkajúcich sa alkoholu;</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zvýšiť možnosti vzdelávania o alkohole pre mladých ľudí;</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 xml:space="preserve">minimalizovať tlaky nútiace mladých ľudí k pitiu </w:t>
      </w:r>
      <w:r w:rsidRPr="00C63ACC">
        <w:rPr>
          <w:b w:val="0"/>
          <w:i w:val="0"/>
          <w:color w:val="auto"/>
          <w:sz w:val="24"/>
          <w:szCs w:val="24"/>
          <w:u w:val="none"/>
        </w:rPr>
        <w:t>–</w:t>
      </w:r>
      <w:r w:rsidRPr="00C63ACC">
        <w:rPr>
          <w:b w:val="0"/>
          <w:bCs w:val="0"/>
          <w:i w:val="0"/>
          <w:color w:val="auto"/>
          <w:sz w:val="24"/>
          <w:szCs w:val="24"/>
          <w:u w:val="none"/>
        </w:rPr>
        <w:t xml:space="preserve"> propagovanie alkoholu, jeho voľná distribúcia, reklama, sponzorstvo a dostupnosť s dôrazom najmä na zvláštne príležitosti;</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podporovať akcie proti nelegálnemu predaju alkoholu;</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b w:val="0"/>
          <w:bCs w:val="0"/>
          <w:i w:val="0"/>
          <w:color w:val="auto"/>
          <w:sz w:val="24"/>
          <w:szCs w:val="24"/>
          <w:u w:val="none"/>
        </w:rPr>
        <w:t>zabezpečiť a zvýšiť dostupnosť zdravotníckych a poradenských služieb, a to najmä pre mladých ľudí, ktorí majú problémy s alkoholom a pre ich rodičov alebo členov rodín, ktorí sú závislí od alkoholu;</w:t>
      </w:r>
    </w:p>
    <w:p w:rsidR="00586380" w:rsidRPr="00C63ACC" w:rsidRDefault="00586380" w:rsidP="00FB0920">
      <w:pPr>
        <w:pStyle w:val="Zkladntext"/>
        <w:numPr>
          <w:ilvl w:val="0"/>
          <w:numId w:val="74"/>
        </w:numPr>
        <w:tabs>
          <w:tab w:val="left" w:pos="3828"/>
        </w:tabs>
        <w:spacing w:line="360" w:lineRule="auto"/>
        <w:jc w:val="both"/>
        <w:rPr>
          <w:b w:val="0"/>
          <w:bCs w:val="0"/>
          <w:i w:val="0"/>
          <w:iCs w:val="0"/>
          <w:color w:val="auto"/>
          <w:sz w:val="24"/>
          <w:szCs w:val="24"/>
          <w:u w:val="none"/>
        </w:rPr>
      </w:pPr>
      <w:r w:rsidRPr="00C63ACC">
        <w:rPr>
          <w:b w:val="0"/>
          <w:bCs w:val="0"/>
          <w:i w:val="0"/>
          <w:color w:val="auto"/>
          <w:sz w:val="24"/>
          <w:szCs w:val="24"/>
          <w:u w:val="none"/>
        </w:rPr>
        <w:t>podstatne znížiť škody súvisiace s alkoholom, najmä nehody, prepadnutia a násilie, predovšetkým ak ich účastníkmi sú mladí ľudia.</w:t>
      </w:r>
    </w:p>
    <w:p w:rsidR="00586380" w:rsidRPr="00C63ACC" w:rsidRDefault="00586380" w:rsidP="00FB0920">
      <w:pPr>
        <w:pStyle w:val="Zkladntext"/>
        <w:tabs>
          <w:tab w:val="left" w:pos="720"/>
        </w:tabs>
        <w:spacing w:line="360" w:lineRule="auto"/>
        <w:jc w:val="both"/>
        <w:rPr>
          <w:i w:val="0"/>
          <w:iCs w:val="0"/>
          <w:color w:val="auto"/>
          <w:sz w:val="24"/>
          <w:szCs w:val="24"/>
          <w:u w:val="none"/>
        </w:rPr>
      </w:pPr>
      <w:r w:rsidRPr="00C63ACC">
        <w:rPr>
          <w:b w:val="0"/>
          <w:i w:val="0"/>
          <w:color w:val="auto"/>
          <w:sz w:val="24"/>
          <w:szCs w:val="24"/>
          <w:u w:val="none"/>
        </w:rPr>
        <w:tab/>
        <w:t>S prezentovanými cieľmi súvisia nasledujúce</w:t>
      </w:r>
      <w:r w:rsidRPr="00C63ACC">
        <w:rPr>
          <w:i w:val="0"/>
          <w:color w:val="auto"/>
          <w:sz w:val="24"/>
          <w:szCs w:val="24"/>
          <w:u w:val="none"/>
        </w:rPr>
        <w:t xml:space="preserve"> preventívne opatrenia:</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i w:val="0"/>
          <w:color w:val="auto"/>
          <w:sz w:val="24"/>
          <w:szCs w:val="24"/>
          <w:u w:val="none"/>
        </w:rPr>
        <w:t>Poskytovanie ochrany.</w:t>
      </w:r>
      <w:r w:rsidRPr="00C63ACC">
        <w:rPr>
          <w:b w:val="0"/>
          <w:bCs w:val="0"/>
          <w:i w:val="0"/>
          <w:color w:val="auto"/>
          <w:sz w:val="24"/>
          <w:szCs w:val="24"/>
          <w:u w:val="none"/>
        </w:rPr>
        <w:t xml:space="preserve"> Posilniť opatrenia na ochranu detí a dospievajúcich proti ich vystavovaniu ponuke alkoholu. Zabezpečiť, aby výrobcovia alkoholu nezameriavali svoje produkty na deti a dospievajúcich. Kontrolovať dostupnosť alkoholu zameraním sa na prístup k nemu, minimálny vek a cenové opatrenia, ktoré majú vplyv na pitie vo veku pod zákonom stanovenou hranicou. Poskytnúť ochranu a podporu deťom a dospievajúcim, ktorých rodičia a členovia rodiny sú závislí od alkoholu alebo majú problémy súvisiace s alkoholom.</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i w:val="0"/>
          <w:color w:val="auto"/>
          <w:sz w:val="24"/>
          <w:szCs w:val="24"/>
          <w:u w:val="none"/>
        </w:rPr>
        <w:t>Poskytnutie vzdelávania.</w:t>
      </w:r>
      <w:r w:rsidRPr="00C63ACC">
        <w:rPr>
          <w:b w:val="0"/>
          <w:bCs w:val="0"/>
          <w:i w:val="0"/>
          <w:color w:val="auto"/>
          <w:sz w:val="24"/>
          <w:szCs w:val="24"/>
          <w:u w:val="none"/>
        </w:rPr>
        <w:t xml:space="preserve"> Zvyšovať uvedomovanie si účinkov alkoholu najmä medzi mladými ľuďmi. Vyvinúť zdravotno-výchovné programy na tému alkohol v prostrediach, ako sú vzdelávacie inštitúcie, mládežnícke organizácie a miestne spoločenstvá. Tieto programy by mali umožniť rodičom, učiteľom, rovesníkom a mládežníckym lídrom, aby pomohli mladým ľuďom osvojiť si a používať životné zručnosti, vyrovnať sa so sociálnymi tlakmi a zvládnutím rizika.</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i w:val="0"/>
          <w:color w:val="auto"/>
          <w:sz w:val="24"/>
          <w:szCs w:val="24"/>
          <w:u w:val="none"/>
        </w:rPr>
        <w:t>Podporné prostredia.</w:t>
      </w:r>
      <w:r w:rsidRPr="00C63ACC">
        <w:rPr>
          <w:b w:val="0"/>
          <w:bCs w:val="0"/>
          <w:i w:val="0"/>
          <w:color w:val="auto"/>
          <w:sz w:val="24"/>
          <w:szCs w:val="24"/>
          <w:u w:val="none"/>
        </w:rPr>
        <w:t xml:space="preserve"> Vytvárať také možnosti, kde sa podporia alternatívy voči pijanskej kultúre. Povzbudiť úlohu rodiny v podpore zdravia a pohody mladých ľudí. Zabezpečiť, aby sa pracoviská a školy stali prostrediami bez alkoholu.</w:t>
      </w:r>
    </w:p>
    <w:p w:rsidR="00586380" w:rsidRPr="00C63ACC" w:rsidRDefault="00586380" w:rsidP="00FB0920">
      <w:pPr>
        <w:pStyle w:val="Zkladntext"/>
        <w:numPr>
          <w:ilvl w:val="0"/>
          <w:numId w:val="74"/>
        </w:numPr>
        <w:tabs>
          <w:tab w:val="left" w:pos="3828"/>
        </w:tabs>
        <w:spacing w:line="360" w:lineRule="auto"/>
        <w:jc w:val="both"/>
        <w:rPr>
          <w:b w:val="0"/>
          <w:bCs w:val="0"/>
          <w:i w:val="0"/>
          <w:color w:val="auto"/>
          <w:sz w:val="24"/>
          <w:szCs w:val="24"/>
          <w:u w:val="none"/>
        </w:rPr>
      </w:pPr>
      <w:r w:rsidRPr="00C63ACC">
        <w:rPr>
          <w:i w:val="0"/>
          <w:color w:val="auto"/>
          <w:sz w:val="24"/>
          <w:szCs w:val="24"/>
          <w:u w:val="none"/>
        </w:rPr>
        <w:t>Znižovanie poškodenia.</w:t>
      </w:r>
      <w:r w:rsidRPr="00C63ACC">
        <w:rPr>
          <w:b w:val="0"/>
          <w:bCs w:val="0"/>
          <w:i w:val="0"/>
          <w:color w:val="auto"/>
          <w:sz w:val="24"/>
          <w:szCs w:val="24"/>
          <w:u w:val="none"/>
        </w:rPr>
        <w:t xml:space="preserve">  Zabezpečiť lepšie pochopenie negatívnych dôsledkov pitia na jednotlivca, rodinu a spoločnosť. V prostredí, kde sa pije, zabezpečiť výcvik pre tých, ktorí podávajú alkohol, prijať a presadzovať také úpravy, ktoré zakazujú predaj alkoholu maloletým a podnapitým osobám. Presadiť pravidlá a tresty za šoférovanie pod vplyvom alkoholu. Poskytnúť primerané zdravotné a sociálne služby pre mladých ľudí, ktorí prežívajú problémy v dôsledku pitia iných alebo v dôsledku svojho vlastného pitia.</w:t>
      </w:r>
    </w:p>
    <w:p w:rsidR="00586380" w:rsidRPr="00C63ACC" w:rsidRDefault="00586380" w:rsidP="00FB0920">
      <w:pPr>
        <w:pStyle w:val="ltext"/>
        <w:spacing w:line="360" w:lineRule="auto"/>
        <w:ind w:left="708" w:firstLine="0"/>
        <w:rPr>
          <w:color w:val="auto"/>
          <w:szCs w:val="12"/>
        </w:rPr>
      </w:pPr>
      <w:r w:rsidRPr="00C63ACC">
        <w:rPr>
          <w:b/>
          <w:bCs/>
          <w:color w:val="auto"/>
        </w:rPr>
        <w:tab/>
      </w:r>
      <w:r w:rsidRPr="00C63ACC">
        <w:rPr>
          <w:bCs/>
          <w:color w:val="auto"/>
        </w:rPr>
        <w:t xml:space="preserve">K uvedeným </w:t>
      </w:r>
      <w:r w:rsidRPr="00C63ACC">
        <w:rPr>
          <w:b/>
          <w:bCs/>
          <w:color w:val="auto"/>
        </w:rPr>
        <w:t xml:space="preserve">preventívnym opatreniam </w:t>
      </w:r>
      <w:r w:rsidRPr="00C63ACC">
        <w:rPr>
          <w:bCs/>
          <w:color w:val="auto"/>
        </w:rPr>
        <w:t>patria aj</w:t>
      </w:r>
      <w:r w:rsidRPr="00C63ACC">
        <w:rPr>
          <w:b/>
          <w:bCs/>
          <w:color w:val="auto"/>
        </w:rPr>
        <w:t xml:space="preserve"> ďalšie</w:t>
      </w:r>
      <w:r w:rsidRPr="00C63ACC">
        <w:rPr>
          <w:color w:val="auto"/>
        </w:rPr>
        <w:t>s cieľom monitorovať, vyhodnocovať, koordinovať aktivity v  rámci účinnej primárnej prevencie:</w:t>
      </w:r>
    </w:p>
    <w:p w:rsidR="00586380" w:rsidRPr="00C63ACC" w:rsidRDefault="00586380" w:rsidP="00FB0920">
      <w:pPr>
        <w:pStyle w:val="Zkladntext"/>
        <w:numPr>
          <w:ilvl w:val="0"/>
          <w:numId w:val="74"/>
        </w:numPr>
        <w:tabs>
          <w:tab w:val="left" w:pos="1080"/>
        </w:tabs>
        <w:spacing w:line="360" w:lineRule="auto"/>
        <w:jc w:val="both"/>
        <w:rPr>
          <w:b w:val="0"/>
          <w:bCs w:val="0"/>
          <w:i w:val="0"/>
          <w:color w:val="auto"/>
          <w:sz w:val="24"/>
          <w:szCs w:val="24"/>
          <w:u w:val="none"/>
        </w:rPr>
      </w:pPr>
      <w:r w:rsidRPr="00C63ACC">
        <w:rPr>
          <w:b w:val="0"/>
          <w:bCs w:val="0"/>
          <w:i w:val="0"/>
          <w:color w:val="auto"/>
          <w:sz w:val="24"/>
          <w:szCs w:val="24"/>
          <w:u w:val="none"/>
        </w:rPr>
        <w:t>budovať politickú vôľu prostredníctvom rozvoja ucelených medzinárodných plánov a stratégií spolu s mladými ľuďmi so zámerom zredukovať pitie a s ním súvisiace škody,  a to najmä v rôznych vrstvách populácie mládeže a hodnotiť dosiahnutý pokrok;</w:t>
      </w:r>
    </w:p>
    <w:p w:rsidR="00586380" w:rsidRPr="00C63ACC" w:rsidRDefault="00586380" w:rsidP="00FB0920">
      <w:pPr>
        <w:pStyle w:val="Zkladntext"/>
        <w:numPr>
          <w:ilvl w:val="0"/>
          <w:numId w:val="74"/>
        </w:numPr>
        <w:tabs>
          <w:tab w:val="left" w:pos="1080"/>
        </w:tabs>
        <w:spacing w:line="360" w:lineRule="auto"/>
        <w:jc w:val="both"/>
        <w:rPr>
          <w:b w:val="0"/>
          <w:bCs w:val="0"/>
          <w:i w:val="0"/>
          <w:color w:val="auto"/>
          <w:sz w:val="24"/>
          <w:szCs w:val="24"/>
          <w:u w:val="none"/>
        </w:rPr>
      </w:pPr>
      <w:r w:rsidRPr="00C63ACC">
        <w:rPr>
          <w:b w:val="0"/>
          <w:bCs w:val="0"/>
          <w:i w:val="0"/>
          <w:color w:val="auto"/>
          <w:sz w:val="24"/>
          <w:szCs w:val="24"/>
          <w:u w:val="none"/>
        </w:rPr>
        <w:t>rozvíjať partnerstvo s mladými ľuďmi najmä pomocou primeraných sietí na miestnej úrovni; považovať mladých ľudí za zdroj a poskytnúť im možnosti na účasť pri dosahovaní tých rozhodnutí, ktoré budú ovplyvňovať ich život; klásť zvláštny dôraz na redukciu nerovnosti  predovšetkým v oblasti zdravia;</w:t>
      </w:r>
    </w:p>
    <w:p w:rsidR="00586380" w:rsidRPr="00C63ACC" w:rsidRDefault="00586380" w:rsidP="00FB0920">
      <w:pPr>
        <w:pStyle w:val="Zkladntext"/>
        <w:numPr>
          <w:ilvl w:val="0"/>
          <w:numId w:val="74"/>
        </w:numPr>
        <w:tabs>
          <w:tab w:val="left" w:pos="1080"/>
        </w:tabs>
        <w:spacing w:line="360" w:lineRule="auto"/>
        <w:jc w:val="both"/>
        <w:rPr>
          <w:b w:val="0"/>
          <w:bCs w:val="0"/>
          <w:i w:val="0"/>
          <w:color w:val="auto"/>
          <w:sz w:val="24"/>
          <w:szCs w:val="24"/>
          <w:u w:val="none"/>
        </w:rPr>
      </w:pPr>
      <w:r w:rsidRPr="00C63ACC">
        <w:rPr>
          <w:b w:val="0"/>
          <w:bCs w:val="0"/>
          <w:i w:val="0"/>
          <w:color w:val="auto"/>
          <w:sz w:val="24"/>
          <w:szCs w:val="24"/>
          <w:u w:val="none"/>
        </w:rPr>
        <w:t>rozvíjať ucelený prístup na riešenie sociálnych a zdravotných problémov, ktoré mladí ľudia prežívajú v spojitosti s alkoholom, drogami a inými súvisiacim témami; podporiť medzisektorový prístup na národnej a miestnej úrovni, a tým zaistiť trvalo pôsobiace a účinnejšie postupy; pri podpore zdravia a životnej pohody mladých ľudí vziať do úvahy ich rôznorodé sociálne a kultúrne zázemia najmä u skupín, ktoré majú špeciálne potreby;</w:t>
      </w:r>
    </w:p>
    <w:p w:rsidR="00586380" w:rsidRPr="00C63ACC" w:rsidRDefault="00586380" w:rsidP="00FB0920">
      <w:pPr>
        <w:pStyle w:val="Zkladntext"/>
        <w:numPr>
          <w:ilvl w:val="0"/>
          <w:numId w:val="74"/>
        </w:numPr>
        <w:tabs>
          <w:tab w:val="left" w:pos="1080"/>
        </w:tabs>
        <w:spacing w:line="360" w:lineRule="auto"/>
        <w:jc w:val="both"/>
        <w:rPr>
          <w:b w:val="0"/>
          <w:bCs w:val="0"/>
          <w:color w:val="auto"/>
          <w:sz w:val="24"/>
          <w:szCs w:val="24"/>
          <w:u w:val="none"/>
        </w:rPr>
      </w:pPr>
      <w:r w:rsidRPr="00C63ACC">
        <w:rPr>
          <w:b w:val="0"/>
          <w:bCs w:val="0"/>
          <w:i w:val="0"/>
          <w:color w:val="auto"/>
          <w:sz w:val="24"/>
          <w:szCs w:val="24"/>
          <w:u w:val="none"/>
        </w:rPr>
        <w:t>posilniť medzinárodnú spoluprácu medzi členskými krajinami; mnohé opatrenia je treba posilniť na medzinárodnej úrovni, ak chceme, aby boli účinné; WHO poskytuje svoje vedenie a sprostredkuje vytvorenie primeraného partnerstva, pričom využije siete svojich spolupracovníkov v celom európskom regióne; v tomto smere je mimoriadne významná spolupráca s Európskou komisiou</w:t>
      </w:r>
      <w:r w:rsidRPr="00C63ACC">
        <w:rPr>
          <w:b w:val="0"/>
          <w:bCs w:val="0"/>
          <w:color w:val="auto"/>
          <w:sz w:val="24"/>
          <w:szCs w:val="24"/>
          <w:u w:val="none"/>
        </w:rPr>
        <w:t>.</w:t>
      </w:r>
    </w:p>
    <w:p w:rsidR="00586380" w:rsidRPr="00C63ACC" w:rsidRDefault="00586380" w:rsidP="00FB0920">
      <w:pPr>
        <w:pStyle w:val="Zkladntext"/>
        <w:tabs>
          <w:tab w:val="left" w:pos="720"/>
        </w:tabs>
        <w:spacing w:line="360" w:lineRule="auto"/>
        <w:jc w:val="both"/>
        <w:rPr>
          <w:b w:val="0"/>
          <w:bCs w:val="0"/>
          <w:i w:val="0"/>
          <w:iCs w:val="0"/>
          <w:color w:val="auto"/>
          <w:sz w:val="24"/>
          <w:szCs w:val="12"/>
          <w:u w:val="none"/>
        </w:rPr>
      </w:pPr>
      <w:r w:rsidRPr="00C63ACC">
        <w:rPr>
          <w:b w:val="0"/>
          <w:bCs w:val="0"/>
          <w:i w:val="0"/>
          <w:iCs w:val="0"/>
          <w:color w:val="auto"/>
          <w:sz w:val="24"/>
          <w:u w:val="none"/>
        </w:rPr>
        <w:tab/>
        <w:t xml:space="preserve">Na doplnenie a ďalšiu konkretizáciu uvedených prístupov uvedieme </w:t>
      </w:r>
      <w:r w:rsidRPr="00C63ACC">
        <w:rPr>
          <w:i w:val="0"/>
          <w:iCs w:val="0"/>
          <w:color w:val="auto"/>
          <w:sz w:val="24"/>
          <w:u w:val="none"/>
        </w:rPr>
        <w:t>desať stratégií podpory zdravia v akciách voči alkoholu</w:t>
      </w:r>
      <w:r w:rsidRPr="00C63ACC">
        <w:rPr>
          <w:b w:val="0"/>
          <w:bCs w:val="0"/>
          <w:i w:val="0"/>
          <w:iCs w:val="0"/>
          <w:color w:val="auto"/>
          <w:sz w:val="24"/>
          <w:u w:val="none"/>
        </w:rPr>
        <w:t>, kde sa uplatnia etické princípy uvedené v Európskej charte o alkohole:</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1.</w:t>
      </w:r>
      <w:r w:rsidRPr="00C63ACC">
        <w:rPr>
          <w:b w:val="0"/>
          <w:bCs w:val="0"/>
          <w:i w:val="0"/>
          <w:color w:val="auto"/>
          <w:sz w:val="24"/>
          <w:szCs w:val="24"/>
          <w:u w:val="none"/>
        </w:rPr>
        <w:tab/>
        <w:t>Informovať ľudí o dôsledkoch pitia alkoholu na zdravie, rodinu, spoločnosť a o účinných prostriedkoch na predchádzanie alebo minimalizáciu škody prostredníctvom tvorby a realizácie širokých výchovno-vzdelávacích programov už od raného detstva.</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2.</w:t>
      </w:r>
      <w:r w:rsidRPr="00C63ACC">
        <w:rPr>
          <w:b w:val="0"/>
          <w:bCs w:val="0"/>
          <w:i w:val="0"/>
          <w:color w:val="auto"/>
          <w:sz w:val="24"/>
          <w:szCs w:val="24"/>
          <w:u w:val="none"/>
        </w:rPr>
        <w:tab/>
        <w:t>Poskytovať podporu pre verejné, súkromné a pracovné prostredie chránené pred nehodami, násilím a inými nepriaznivými dôsledkami pitia alkoholu.</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3.</w:t>
      </w:r>
      <w:r w:rsidRPr="00C63ACC">
        <w:rPr>
          <w:b w:val="0"/>
          <w:bCs w:val="0"/>
          <w:i w:val="0"/>
          <w:color w:val="auto"/>
          <w:sz w:val="24"/>
          <w:szCs w:val="24"/>
          <w:u w:val="none"/>
        </w:rPr>
        <w:tab/>
        <w:t xml:space="preserve">Prijať a dbať na dodržiavanie zákonov, ktoré účinne pôsobia proti pitiu pri vedení motorových vozidiel. </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4.</w:t>
      </w:r>
      <w:r w:rsidRPr="00C63ACC">
        <w:rPr>
          <w:b w:val="0"/>
          <w:bCs w:val="0"/>
          <w:i w:val="0"/>
          <w:color w:val="auto"/>
          <w:sz w:val="24"/>
          <w:szCs w:val="24"/>
          <w:u w:val="none"/>
        </w:rPr>
        <w:tab/>
        <w:t>Podporovať zdravie pomocou kontroly dostupnosti a prostredníctvom zdanenia aj ceny alkoholických nápojov.</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5.</w:t>
      </w:r>
      <w:r w:rsidRPr="00C63ACC">
        <w:rPr>
          <w:b w:val="0"/>
          <w:bCs w:val="0"/>
          <w:i w:val="0"/>
          <w:color w:val="auto"/>
          <w:sz w:val="24"/>
          <w:szCs w:val="24"/>
          <w:u w:val="none"/>
        </w:rPr>
        <w:tab/>
        <w:t>Zaviesť prísnu kontrolu, zohľadňujúc existujúce zákazy v niektorých štátoch, priamej a nepriamej reklamy alkoholických nápojov a zabezpečiť, aby žiadna forma ich reklamy nebola zvlášť zameraná na mladých ľudí, napr. spájaním alkoholu so športovými podujatiami.</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6.</w:t>
      </w:r>
      <w:r w:rsidRPr="00C63ACC">
        <w:rPr>
          <w:b w:val="0"/>
          <w:bCs w:val="0"/>
          <w:i w:val="0"/>
          <w:color w:val="auto"/>
          <w:sz w:val="24"/>
          <w:szCs w:val="24"/>
          <w:u w:val="none"/>
        </w:rPr>
        <w:tab/>
        <w:t>Zabezpečiť dostupnosť efektívnych liečebných a rehabilitačných služieb, ktoré poskytuje vyučený personál pre ľudí s hazardnou alebo škodlivou konzumáciou alkoholu a pre postihnutých členov ich rodín.</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7.</w:t>
      </w:r>
      <w:r w:rsidRPr="00C63ACC">
        <w:rPr>
          <w:b w:val="0"/>
          <w:bCs w:val="0"/>
          <w:i w:val="0"/>
          <w:color w:val="auto"/>
          <w:sz w:val="24"/>
          <w:szCs w:val="24"/>
          <w:u w:val="none"/>
        </w:rPr>
        <w:tab/>
        <w:t>Klásť dôraz na etickú a zákonnú zodpovednosť tých, ktorí pracujú v oblasti marketingu a šírenia alkoholických nápojov a zabezpečiť prísnu kontrolu bezpečnosti ich produktov.</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8.</w:t>
      </w:r>
      <w:r w:rsidRPr="00C63ACC">
        <w:rPr>
          <w:b w:val="0"/>
          <w:bCs w:val="0"/>
          <w:i w:val="0"/>
          <w:color w:val="auto"/>
          <w:sz w:val="24"/>
          <w:szCs w:val="24"/>
          <w:u w:val="none"/>
        </w:rPr>
        <w:tab/>
        <w:t xml:space="preserve">Posilniť schopnosť spoločnosti zvládnuť problémy s alkoholom prostredníctvom výcviku profesionálov z rôznych sektorov, ako je zdravotníctvo, sociálna starostlivosť, školstvo, ochrana verejného poriadku spolu s podporou účinných akcií na celospoločenskej úrovni. </w:t>
      </w:r>
    </w:p>
    <w:p w:rsidR="00586380" w:rsidRPr="00C63ACC" w:rsidRDefault="00586380" w:rsidP="00FB0920">
      <w:pPr>
        <w:pStyle w:val="Zkladntext"/>
        <w:tabs>
          <w:tab w:val="left" w:pos="720"/>
        </w:tabs>
        <w:spacing w:line="360" w:lineRule="auto"/>
        <w:ind w:left="714" w:hanging="357"/>
        <w:jc w:val="both"/>
        <w:rPr>
          <w:b w:val="0"/>
          <w:bCs w:val="0"/>
          <w:i w:val="0"/>
          <w:color w:val="auto"/>
          <w:sz w:val="24"/>
          <w:szCs w:val="24"/>
          <w:u w:val="none"/>
        </w:rPr>
      </w:pPr>
      <w:r w:rsidRPr="00C63ACC">
        <w:rPr>
          <w:b w:val="0"/>
          <w:bCs w:val="0"/>
          <w:i w:val="0"/>
          <w:color w:val="auto"/>
          <w:sz w:val="24"/>
          <w:szCs w:val="24"/>
          <w:u w:val="none"/>
        </w:rPr>
        <w:t>9.</w:t>
      </w:r>
      <w:r w:rsidRPr="00C63ACC">
        <w:rPr>
          <w:b w:val="0"/>
          <w:bCs w:val="0"/>
          <w:i w:val="0"/>
          <w:color w:val="auto"/>
          <w:sz w:val="24"/>
          <w:szCs w:val="24"/>
          <w:u w:val="none"/>
        </w:rPr>
        <w:tab/>
        <w:t>Podporovať mimovládne organizácie a svojpomocné hnutia, ktoré propagujú zdravý spôsob života s osobitným dôrazom na tie, ktorých cieľom je predchádzanie alebo redukcia škôd súvisiacich s alkoholom.</w:t>
      </w:r>
    </w:p>
    <w:p w:rsidR="00586380" w:rsidRPr="00C63ACC" w:rsidRDefault="00586380" w:rsidP="00FB0920">
      <w:pPr>
        <w:pStyle w:val="Zkladntext"/>
        <w:tabs>
          <w:tab w:val="left" w:pos="720"/>
        </w:tabs>
        <w:spacing w:line="360" w:lineRule="auto"/>
        <w:ind w:left="714" w:hanging="357"/>
        <w:jc w:val="both"/>
        <w:rPr>
          <w:b w:val="0"/>
          <w:bCs w:val="0"/>
          <w:i w:val="0"/>
          <w:iCs w:val="0"/>
          <w:color w:val="auto"/>
          <w:sz w:val="24"/>
          <w:szCs w:val="24"/>
          <w:u w:val="none"/>
        </w:rPr>
      </w:pPr>
      <w:r w:rsidRPr="00C63ACC">
        <w:rPr>
          <w:b w:val="0"/>
          <w:bCs w:val="0"/>
          <w:i w:val="0"/>
          <w:color w:val="auto"/>
          <w:sz w:val="24"/>
          <w:szCs w:val="24"/>
          <w:u w:val="none"/>
        </w:rPr>
        <w:t>10.</w:t>
      </w:r>
      <w:r w:rsidRPr="00C63ACC">
        <w:rPr>
          <w:b w:val="0"/>
          <w:bCs w:val="0"/>
          <w:i w:val="0"/>
          <w:color w:val="auto"/>
          <w:sz w:val="24"/>
          <w:szCs w:val="24"/>
          <w:u w:val="none"/>
        </w:rPr>
        <w:tab/>
        <w:t>Formulovať v členských štátoch široko koncipované protialkoholové programy, zohľadňujúc uvedené stratégie a Európsku chartu o alkohole, určiť jasné ciele, výsledky a indikátory, monitorovať postup ich plnenia a zabezpečiť periodickú obnovu týchto programov, založenú na hodnotení ich efektívnosti.</w:t>
      </w:r>
    </w:p>
    <w:p w:rsidR="00586380" w:rsidRPr="00C63ACC" w:rsidRDefault="00586380" w:rsidP="00FB0920">
      <w:pPr>
        <w:pStyle w:val="ltext"/>
        <w:spacing w:line="360" w:lineRule="auto"/>
        <w:rPr>
          <w:b/>
          <w:bCs/>
          <w:color w:val="auto"/>
        </w:rPr>
      </w:pPr>
      <w:r w:rsidRPr="00C63ACC">
        <w:rPr>
          <w:color w:val="auto"/>
        </w:rPr>
        <w:tab/>
        <w:t xml:space="preserve">Reflektujúc prezentované prístupy uvedieme ako súčasť preventívnych vstupov </w:t>
      </w:r>
      <w:r w:rsidRPr="00C63ACC">
        <w:rPr>
          <w:b/>
          <w:bCs/>
          <w:color w:val="auto"/>
        </w:rPr>
        <w:t>niekoľko rád, ako sa nestať alkoholikom:</w:t>
      </w:r>
    </w:p>
    <w:p w:rsidR="00586380" w:rsidRPr="00C63ACC" w:rsidRDefault="00586380" w:rsidP="00FB0920">
      <w:pPr>
        <w:pStyle w:val="Zkladntext"/>
        <w:numPr>
          <w:ilvl w:val="0"/>
          <w:numId w:val="75"/>
        </w:numPr>
        <w:tabs>
          <w:tab w:val="left" w:pos="3828"/>
        </w:tabs>
        <w:spacing w:line="360" w:lineRule="auto"/>
        <w:ind w:right="612"/>
        <w:jc w:val="both"/>
        <w:rPr>
          <w:b w:val="0"/>
          <w:bCs w:val="0"/>
          <w:i w:val="0"/>
          <w:color w:val="auto"/>
          <w:sz w:val="24"/>
          <w:szCs w:val="24"/>
          <w:u w:val="none"/>
        </w:rPr>
      </w:pPr>
      <w:r w:rsidRPr="00C63ACC">
        <w:rPr>
          <w:b w:val="0"/>
          <w:bCs w:val="0"/>
          <w:i w:val="0"/>
          <w:color w:val="auto"/>
          <w:sz w:val="24"/>
          <w:szCs w:val="24"/>
          <w:u w:val="none"/>
        </w:rPr>
        <w:t>už pri vypití prvého pohárika akéhokoľvek destilátu je potrebné si uvedomiť, že sme odštartovali cestu, na ktorej nás môže postretnúť konflikt výberu medzi životom a smrťou;</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netreba piť alkohol, ak cítite, že sa „potrebujete napiť”;</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rýchle pitie jedného pohárika za druhým znamená nebezpečie; preto medzi prvým a druhým pohárikom počkajte aspoň pol hodiny, medzi druhým a tretím najmenej hodinu a štvrtý pohárik alkoholu radšej nepite; opísanú situáciu pitia neopakujte pravidelne každý deň; uvedomte si, že keď človek začne piť, má sklon nepriznať si ani sám sebe, koľko už vypil;</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nepite alkohol na lačný žalúdok a v práci vôbec nepožívajte alkoholické nápoje;</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nepite alkohol v pravidelných časových intervaloch alebo pri určitých príležitostiach; radšej si počas týždňa nájdite pravidelný čas na seba samých, na čítanie, vzdelávanie, na pravidelné cvičenie a športovanie;</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nepite alkohol, keď ste nervózni a unavení; namiesto toho si dajte teplý kúpeľ, studenú sprchu  alebo sa prebehnite;</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nepite alkohol ako liek na prekonanie nepríjemného stavu;</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nepite koncentrované nápoje na „ex” bez zapíjania nealkoholickým nápojom;</w:t>
      </w:r>
    </w:p>
    <w:p w:rsidR="00586380" w:rsidRPr="00C63ACC" w:rsidRDefault="00586380" w:rsidP="00FB0920">
      <w:pPr>
        <w:pStyle w:val="Zkladntext"/>
        <w:numPr>
          <w:ilvl w:val="0"/>
          <w:numId w:val="75"/>
        </w:numPr>
        <w:tabs>
          <w:tab w:val="left" w:pos="3828"/>
        </w:tabs>
        <w:spacing w:line="360" w:lineRule="auto"/>
        <w:ind w:right="610"/>
        <w:jc w:val="both"/>
        <w:rPr>
          <w:b w:val="0"/>
          <w:bCs w:val="0"/>
          <w:i w:val="0"/>
          <w:color w:val="auto"/>
          <w:sz w:val="24"/>
          <w:szCs w:val="24"/>
          <w:u w:val="none"/>
        </w:rPr>
      </w:pPr>
      <w:r w:rsidRPr="00C63ACC">
        <w:rPr>
          <w:b w:val="0"/>
          <w:bCs w:val="0"/>
          <w:i w:val="0"/>
          <w:color w:val="auto"/>
          <w:sz w:val="24"/>
          <w:szCs w:val="24"/>
          <w:u w:val="none"/>
        </w:rPr>
        <w:t>nikdy nezapíjajte tvrdý alkohol, resp. víno pivom, nemiešajte alkoholické nápoje;</w:t>
      </w:r>
    </w:p>
    <w:p w:rsidR="00586380" w:rsidRPr="00C63ACC" w:rsidRDefault="00586380" w:rsidP="00FB0920">
      <w:pPr>
        <w:pStyle w:val="Zkladntext"/>
        <w:numPr>
          <w:ilvl w:val="0"/>
          <w:numId w:val="75"/>
        </w:numPr>
        <w:tabs>
          <w:tab w:val="left" w:pos="3828"/>
        </w:tabs>
        <w:spacing w:line="360" w:lineRule="auto"/>
        <w:ind w:right="610"/>
        <w:jc w:val="both"/>
        <w:rPr>
          <w:b w:val="0"/>
          <w:bCs w:val="0"/>
          <w:i w:val="0"/>
          <w:iCs w:val="0"/>
          <w:color w:val="auto"/>
          <w:sz w:val="24"/>
          <w:szCs w:val="24"/>
          <w:u w:val="none"/>
        </w:rPr>
      </w:pPr>
      <w:r w:rsidRPr="00C63ACC">
        <w:rPr>
          <w:b w:val="0"/>
          <w:bCs w:val="0"/>
          <w:i w:val="0"/>
          <w:color w:val="auto"/>
          <w:sz w:val="24"/>
          <w:szCs w:val="24"/>
          <w:u w:val="none"/>
        </w:rPr>
        <w:t>nikdy nenúťte druhého do pitia alkoholických nápojov, zvlášť nie mladých ľudí a ženy</w:t>
      </w:r>
      <w:r w:rsidRPr="00C63ACC">
        <w:rPr>
          <w:b w:val="0"/>
          <w:bCs w:val="0"/>
          <w:color w:val="auto"/>
          <w:sz w:val="24"/>
          <w:szCs w:val="24"/>
          <w:u w:val="none"/>
        </w:rPr>
        <w:t>.</w:t>
      </w:r>
    </w:p>
    <w:p w:rsidR="00586380" w:rsidRPr="00C63ACC" w:rsidRDefault="00586380" w:rsidP="00FB0920">
      <w:pPr>
        <w:pStyle w:val="ltext"/>
        <w:spacing w:line="360" w:lineRule="auto"/>
        <w:rPr>
          <w:color w:val="auto"/>
          <w:szCs w:val="12"/>
        </w:rPr>
      </w:pPr>
      <w:r w:rsidRPr="00C63ACC">
        <w:rPr>
          <w:b/>
          <w:bCs/>
          <w:color w:val="auto"/>
        </w:rPr>
        <w:tab/>
        <w:t>Niekoľko rád, ako odmietnuť ponúkaný alkohol</w:t>
      </w:r>
      <w:r w:rsidRPr="00C63ACC">
        <w:rPr>
          <w:color w:val="auto"/>
        </w:rPr>
        <w:t>s prihliadnutím na rôzne situácie (upravené podľa Nešpora, 2001):</w:t>
      </w:r>
    </w:p>
    <w:p w:rsidR="00586380" w:rsidRPr="00C63ACC" w:rsidRDefault="00586380" w:rsidP="00FB0920">
      <w:pPr>
        <w:numPr>
          <w:ilvl w:val="0"/>
          <w:numId w:val="75"/>
        </w:numPr>
        <w:spacing w:line="360" w:lineRule="auto"/>
        <w:jc w:val="both"/>
        <w:rPr>
          <w:iCs/>
        </w:rPr>
      </w:pPr>
      <w:r w:rsidRPr="00C63ACC">
        <w:rPr>
          <w:b/>
          <w:bCs/>
        </w:rPr>
        <w:t>odmietnutie vyhnutím sa</w:t>
      </w:r>
      <w:r w:rsidRPr="00C63ACC">
        <w:t xml:space="preserve"> –</w:t>
      </w:r>
      <w:r w:rsidRPr="00C63ACC">
        <w:rPr>
          <w:iCs/>
        </w:rPr>
        <w:t xml:space="preserve"> nevystavovať sa situáciám, v ktorých by niekto ponúkal alkohol alebo drogy;</w:t>
      </w:r>
    </w:p>
    <w:p w:rsidR="00586380" w:rsidRPr="00C63ACC" w:rsidRDefault="00586380" w:rsidP="00FB0920">
      <w:pPr>
        <w:numPr>
          <w:ilvl w:val="0"/>
          <w:numId w:val="75"/>
        </w:numPr>
        <w:spacing w:line="360" w:lineRule="auto"/>
        <w:jc w:val="both"/>
        <w:rPr>
          <w:iCs/>
        </w:rPr>
      </w:pPr>
      <w:r w:rsidRPr="00C63ACC">
        <w:rPr>
          <w:b/>
          <w:bCs/>
        </w:rPr>
        <w:t>rýchle spôsoby odmietnutia</w:t>
      </w:r>
      <w:r w:rsidRPr="00C63ACC">
        <w:t xml:space="preserve"> –</w:t>
      </w:r>
      <w:r w:rsidRPr="00C63ACC">
        <w:rPr>
          <w:iCs/>
        </w:rPr>
        <w:t xml:space="preserve"> ignorovanie ponuku, zavrtenie hlavou, iné odmietavé gesto jasné nie alebo nechcem (hodia sa u neznámych ľudí a tam, kde je vhodné situáciu rýchle ukončiť);</w:t>
      </w:r>
    </w:p>
    <w:p w:rsidR="00586380" w:rsidRPr="00C63ACC" w:rsidRDefault="00586380" w:rsidP="00FB0920">
      <w:pPr>
        <w:numPr>
          <w:ilvl w:val="0"/>
          <w:numId w:val="75"/>
        </w:numPr>
        <w:spacing w:line="360" w:lineRule="auto"/>
        <w:jc w:val="both"/>
        <w:rPr>
          <w:iCs/>
        </w:rPr>
      </w:pPr>
      <w:r w:rsidRPr="00C63ACC">
        <w:rPr>
          <w:b/>
          <w:bCs/>
        </w:rPr>
        <w:t>zdvorilé odmietnutie</w:t>
      </w:r>
      <w:r w:rsidRPr="00C63ACC">
        <w:t xml:space="preserve"> –</w:t>
      </w:r>
      <w:r w:rsidRPr="00C63ACC">
        <w:rPr>
          <w:iCs/>
        </w:rPr>
        <w:t xml:space="preserve"> v situáciách, kedy by predchádzajúce spôsoby odmietnutia neboli primerané a dostatočne zdvorilé, napr. vo vzťahu k starším, rodinným známym a pod. (odmietnutie vysvetlením a ponúknutie lepšej možnosti, prechod na inú tému, odmietnutie odložením);</w:t>
      </w:r>
    </w:p>
    <w:p w:rsidR="00586380" w:rsidRPr="00C63ACC" w:rsidRDefault="00586380" w:rsidP="00FB0920">
      <w:pPr>
        <w:numPr>
          <w:ilvl w:val="0"/>
          <w:numId w:val="75"/>
        </w:numPr>
        <w:spacing w:line="360" w:lineRule="auto"/>
        <w:jc w:val="both"/>
        <w:rPr>
          <w:iCs/>
        </w:rPr>
      </w:pPr>
      <w:r w:rsidRPr="00C63ACC">
        <w:rPr>
          <w:b/>
          <w:bCs/>
        </w:rPr>
        <w:t>dôrazné odmietnutia</w:t>
      </w:r>
      <w:r w:rsidRPr="00C63ACC">
        <w:t>–</w:t>
      </w:r>
      <w:r w:rsidRPr="00C63ACC">
        <w:rPr>
          <w:iCs/>
        </w:rPr>
        <w:t xml:space="preserve"> vyžaduje istú dávku obozretnosti, preto sa nehodia vždy, hlavne nie tam, kde by mohli vyprovokovať fyzickú agresiu (opakované odmietnutie </w:t>
      </w:r>
      <w:r w:rsidRPr="00C63ACC">
        <w:t>–</w:t>
      </w:r>
      <w:r w:rsidRPr="00C63ACC">
        <w:rPr>
          <w:iCs/>
        </w:rPr>
        <w:t xml:space="preserve"> pokazená gramofónová platňa, odmietnutie protiútokom </w:t>
      </w:r>
      <w:r w:rsidRPr="00C63ACC">
        <w:t>–</w:t>
      </w:r>
      <w:r w:rsidRPr="00C63ACC">
        <w:rPr>
          <w:iCs/>
        </w:rPr>
        <w:t xml:space="preserve"> namiesto vysvetľovania vlastného konania kritika konanie druhého);</w:t>
      </w:r>
    </w:p>
    <w:p w:rsidR="00586380" w:rsidRPr="00C63ACC" w:rsidRDefault="00586380" w:rsidP="00FB0920">
      <w:pPr>
        <w:numPr>
          <w:ilvl w:val="0"/>
          <w:numId w:val="75"/>
        </w:numPr>
        <w:spacing w:line="360" w:lineRule="auto"/>
        <w:jc w:val="both"/>
        <w:rPr>
          <w:b/>
          <w:bCs/>
          <w:i/>
          <w:iCs/>
        </w:rPr>
      </w:pPr>
      <w:r w:rsidRPr="00C63ACC">
        <w:rPr>
          <w:b/>
          <w:bCs/>
        </w:rPr>
        <w:t>kráľovské odmietnutia</w:t>
      </w:r>
      <w:r w:rsidRPr="00C63ACC">
        <w:t>–</w:t>
      </w:r>
      <w:r w:rsidRPr="00C63ACC">
        <w:rPr>
          <w:iCs/>
        </w:rPr>
        <w:t xml:space="preserve"> sú cenné, ale patria k náročnejším (zo zásady, raz a navždy, odmietnutie ako pomoc).</w:t>
      </w:r>
    </w:p>
    <w:p w:rsidR="00586380" w:rsidRPr="00C63ACC" w:rsidRDefault="00586380" w:rsidP="00FB0920">
      <w:pPr>
        <w:pStyle w:val="Zkladntext"/>
        <w:tabs>
          <w:tab w:val="left" w:pos="720"/>
        </w:tabs>
        <w:spacing w:line="360" w:lineRule="auto"/>
        <w:jc w:val="both"/>
        <w:rPr>
          <w:b w:val="0"/>
          <w:bCs w:val="0"/>
          <w:i w:val="0"/>
          <w:iCs w:val="0"/>
          <w:color w:val="auto"/>
          <w:sz w:val="24"/>
          <w:szCs w:val="12"/>
          <w:u w:val="none"/>
        </w:rPr>
      </w:pPr>
      <w:r w:rsidRPr="00C63ACC">
        <w:rPr>
          <w:b w:val="0"/>
          <w:bCs w:val="0"/>
          <w:i w:val="0"/>
          <w:iCs w:val="0"/>
          <w:color w:val="auto"/>
          <w:sz w:val="24"/>
          <w:u w:val="none"/>
        </w:rPr>
        <w:tab/>
        <w:t xml:space="preserve">Všetky uvedené tézy a odporúčania smerujú v kontexte primárno-preventívnych snáh k vytvoreniu a stabilizácii takej atmosféry, ktorá je charakterizovaná </w:t>
      </w:r>
      <w:r w:rsidRPr="00C63ACC">
        <w:rPr>
          <w:i w:val="0"/>
          <w:iCs w:val="0"/>
          <w:color w:val="auto"/>
          <w:sz w:val="24"/>
          <w:u w:val="none"/>
        </w:rPr>
        <w:t>odmietaním tak legálnych, ako aj nelegálnych drog.</w:t>
      </w:r>
      <w:r w:rsidRPr="00C63ACC">
        <w:rPr>
          <w:b w:val="0"/>
          <w:bCs w:val="0"/>
          <w:i w:val="0"/>
          <w:iCs w:val="0"/>
          <w:color w:val="auto"/>
          <w:sz w:val="24"/>
          <w:u w:val="none"/>
        </w:rPr>
        <w:t xml:space="preserve"> Ako uvádza Novotný (In: Ondrejkovič-Poliaková a kol., 1999), formovanie takejto atmosféry vyžaduje </w:t>
      </w:r>
      <w:r w:rsidRPr="00C63ACC">
        <w:rPr>
          <w:i w:val="0"/>
          <w:iCs w:val="0"/>
          <w:color w:val="auto"/>
          <w:sz w:val="24"/>
          <w:u w:val="none"/>
        </w:rPr>
        <w:t>súbežné pôsobenie vo viacerých smeroch,</w:t>
      </w:r>
      <w:r w:rsidRPr="00C63ACC">
        <w:rPr>
          <w:b w:val="0"/>
          <w:bCs w:val="0"/>
          <w:i w:val="0"/>
          <w:iCs w:val="0"/>
          <w:color w:val="auto"/>
          <w:sz w:val="24"/>
          <w:u w:val="none"/>
        </w:rPr>
        <w:t xml:space="preserve"> napr.:</w:t>
      </w:r>
    </w:p>
    <w:p w:rsidR="00586380" w:rsidRPr="00C63ACC" w:rsidRDefault="00586380" w:rsidP="00FB0920">
      <w:pPr>
        <w:pStyle w:val="Zkladntext"/>
        <w:numPr>
          <w:ilvl w:val="0"/>
          <w:numId w:val="75"/>
        </w:numPr>
        <w:tabs>
          <w:tab w:val="left" w:pos="3828"/>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výchovou intaktného terénu (deti, ktoré ešte nekomunikovali s drogami) nepripustiť postoje a motiváciu na ciele, ktoré by mohli kodifikovať vzťah k drogám, u každého subjektu individuálne alebo v skupinách;</w:t>
      </w:r>
    </w:p>
    <w:p w:rsidR="00586380" w:rsidRPr="00C63ACC" w:rsidRDefault="00586380" w:rsidP="00FB0920">
      <w:pPr>
        <w:pStyle w:val="Zkladntext"/>
        <w:numPr>
          <w:ilvl w:val="0"/>
          <w:numId w:val="75"/>
        </w:numPr>
        <w:tabs>
          <w:tab w:val="left" w:pos="3828"/>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prebudovať motivačné schémy zabehaných sociálnych kontaktov (posedávanie v krčmách a pod.);</w:t>
      </w:r>
    </w:p>
    <w:p w:rsidR="00586380" w:rsidRPr="00C63ACC" w:rsidRDefault="00586380" w:rsidP="00FB0920">
      <w:pPr>
        <w:pStyle w:val="Zkladntext"/>
        <w:numPr>
          <w:ilvl w:val="0"/>
          <w:numId w:val="75"/>
        </w:numPr>
        <w:tabs>
          <w:tab w:val="left" w:pos="3828"/>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rituálne pitie ovplyvňovať propagáciou nových foriem pozitívnych vzorov;</w:t>
      </w:r>
    </w:p>
    <w:p w:rsidR="00586380" w:rsidRPr="00C63ACC" w:rsidRDefault="00586380" w:rsidP="00FB0920">
      <w:pPr>
        <w:pStyle w:val="Zkladntext"/>
        <w:numPr>
          <w:ilvl w:val="0"/>
          <w:numId w:val="75"/>
        </w:numPr>
        <w:tabs>
          <w:tab w:val="left" w:pos="3828"/>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organizácia voľného času a zmena priorít;</w:t>
      </w:r>
    </w:p>
    <w:p w:rsidR="00586380" w:rsidRPr="00C63ACC" w:rsidRDefault="00586380" w:rsidP="00FB0920">
      <w:pPr>
        <w:pStyle w:val="Zkladntext"/>
        <w:numPr>
          <w:ilvl w:val="0"/>
          <w:numId w:val="75"/>
        </w:numPr>
        <w:tabs>
          <w:tab w:val="left" w:pos="3828"/>
        </w:tabs>
        <w:spacing w:line="360" w:lineRule="auto"/>
        <w:jc w:val="both"/>
        <w:rPr>
          <w:b w:val="0"/>
          <w:bCs w:val="0"/>
          <w:color w:val="auto"/>
          <w:sz w:val="24"/>
          <w:szCs w:val="24"/>
          <w:u w:val="none"/>
        </w:rPr>
      </w:pPr>
      <w:r w:rsidRPr="00C63ACC">
        <w:rPr>
          <w:b w:val="0"/>
          <w:bCs w:val="0"/>
          <w:i w:val="0"/>
          <w:iCs w:val="0"/>
          <w:color w:val="auto"/>
          <w:sz w:val="24"/>
          <w:szCs w:val="24"/>
          <w:u w:val="none"/>
        </w:rPr>
        <w:t>nepodmieňovať subjekt pre slobodné rozhodnutie na úrovni nonkonformity, smerom k novému sociálnemu stereotypu</w:t>
      </w:r>
      <w:r w:rsidRPr="00C63ACC">
        <w:rPr>
          <w:b w:val="0"/>
          <w:bCs w:val="0"/>
          <w:color w:val="auto"/>
          <w:sz w:val="24"/>
          <w:szCs w:val="24"/>
          <w:u w:val="none"/>
        </w:rPr>
        <w:t>.</w:t>
      </w:r>
    </w:p>
    <w:p w:rsidR="00586380" w:rsidRPr="00C63ACC" w:rsidRDefault="00586380" w:rsidP="00FB0920">
      <w:pPr>
        <w:pStyle w:val="ltext"/>
        <w:spacing w:line="360" w:lineRule="auto"/>
        <w:ind w:firstLine="0"/>
        <w:rPr>
          <w:caps/>
          <w:color w:val="auto"/>
        </w:rPr>
      </w:pPr>
      <w:r w:rsidRPr="00C63ACC">
        <w:rPr>
          <w:color w:val="auto"/>
        </w:rPr>
        <w:tab/>
        <w:t>Platí, že účinnosť primárnej prevencie závisí od účinnosti vplyvu na postoje a následne na správanie v duchu zásad zdravého životného štýlu. Dosiahnutie preventívnej účinnosti si žiada komplexný súbor opatrení, ktoré majú jednak reštriktívny a jednak pozitívny motivačný charakter. Do prvej skupiny môžeme zaradiť napr. obmedzovanie univerzálnej dostupnosti alkoholických nápojov, ich cenovú reguláciu, právne opatrenia, obmedzovanie reklamy a pod. Do druhej skupiny patrí napr. dostatočná ponuka kvalitných a cenovo dostupných nealkoholických nápojov alebo nápojov s veľmi nízkym obsahom alkoholu, zvyšovanie celkovej kultúrnej úrovne spoločenských podujatí a príležitostí pre sociálne kontakty a komunikáciu.</w:t>
      </w:r>
    </w:p>
    <w:p w:rsidR="00586380" w:rsidRPr="00C63ACC" w:rsidRDefault="00586380" w:rsidP="00FB0920">
      <w:pPr>
        <w:pStyle w:val="ltext"/>
        <w:spacing w:line="360" w:lineRule="auto"/>
        <w:ind w:firstLine="0"/>
        <w:rPr>
          <w:b/>
          <w:bCs/>
          <w:iCs/>
          <w:color w:val="auto"/>
          <w:sz w:val="26"/>
          <w:szCs w:val="26"/>
        </w:rPr>
      </w:pPr>
    </w:p>
    <w:p w:rsidR="00586380" w:rsidRPr="00C63ACC" w:rsidRDefault="00586380" w:rsidP="00FB0920">
      <w:pPr>
        <w:pStyle w:val="nadpis3-vychova"/>
        <w:rPr>
          <w:i/>
        </w:rPr>
      </w:pPr>
      <w:bookmarkStart w:id="75" w:name="_Toc378688940"/>
      <w:r w:rsidRPr="00C63ACC">
        <w:t>6. 1. 2  Tabak</w:t>
      </w:r>
      <w:bookmarkEnd w:id="75"/>
    </w:p>
    <w:p w:rsidR="00586380" w:rsidRPr="00C63ACC" w:rsidRDefault="00586380" w:rsidP="00FB0920">
      <w:pPr>
        <w:pStyle w:val="ltext"/>
        <w:spacing w:line="360" w:lineRule="auto"/>
        <w:ind w:firstLine="0"/>
        <w:rPr>
          <w:bCs/>
          <w:iCs/>
          <w:color w:val="auto"/>
        </w:rPr>
      </w:pPr>
      <w:r w:rsidRPr="00C63ACC">
        <w:rPr>
          <w:bCs/>
          <w:iCs/>
          <w:color w:val="auto"/>
        </w:rPr>
        <w:tab/>
      </w:r>
    </w:p>
    <w:p w:rsidR="00586380" w:rsidRPr="00C63ACC" w:rsidRDefault="00586380" w:rsidP="00FB0920">
      <w:pPr>
        <w:pStyle w:val="ltext"/>
        <w:spacing w:line="360" w:lineRule="auto"/>
        <w:ind w:firstLine="0"/>
        <w:rPr>
          <w:color w:val="auto"/>
        </w:rPr>
      </w:pPr>
      <w:r w:rsidRPr="00C63ACC">
        <w:rPr>
          <w:bCs/>
          <w:iCs/>
          <w:color w:val="auto"/>
        </w:rPr>
        <w:tab/>
        <w:t>Nositeľom</w:t>
      </w:r>
      <w:r w:rsidRPr="00C63ACC">
        <w:rPr>
          <w:color w:val="auto"/>
        </w:rPr>
        <w:t xml:space="preserve"> psychotropných účinkov tabaku je nikotín. Nikotínje alkaloid, ktorého zdrojom je tabak. Okrem nikotínu sú v tabaku obsiahnuté aj iné alkaloidy (napr. pyrolidin, nikotyrin, myosmin) a početné organické a anorganické látky. Tabak pochádza z usušených listov rastliny rodu </w:t>
      </w:r>
      <w:r w:rsidRPr="00C63ACC">
        <w:rPr>
          <w:iCs/>
          <w:color w:val="auto"/>
        </w:rPr>
        <w:t>Nicotiana</w:t>
      </w:r>
      <w:r w:rsidRPr="00C63ACC">
        <w:rPr>
          <w:color w:val="auto"/>
        </w:rPr>
        <w:t xml:space="preserve"> (čeľaď ľuľkovité – Solanaceae),ktorého najpopulárnejší a najčastejšie kultivovaný druh Ni</w:t>
      </w:r>
      <w:r w:rsidRPr="00C63ACC">
        <w:rPr>
          <w:iCs/>
          <w:color w:val="auto"/>
        </w:rPr>
        <w:t>cotiana tabacum</w:t>
      </w:r>
      <w:r w:rsidRPr="00C63ACC">
        <w:rPr>
          <w:color w:val="auto"/>
        </w:rPr>
        <w:t>, má svoju pôvodnú vlasť v Amerike. Žiadna iná pre ľudský organizmus nepotrebná látka nezískala na pravidelné užívanie toľko ľudí ako nikotín. Nikotín je mitotický jed, ktorého jedovatosť je približne rovnaká ako u kyanidu draselného (cyankáli). Pri fajčení sa uvoľňuje a prechádza do tabakového dymu. Smrteľná dávka nikotínu je 50 – 60mg, pričom dym z jednej cigarety obsahuje približne 10mg nikotínu. Z tohto množstva inhaluje fajčiar, podľa spôsobu fajčenia, 1 až 3mg (v cigaretách s filtrom od 0,4 – 2mg ). Fajčiari inhalujúci dym do pľúc (šlukujúci) získavajú z tohto množstva až 97%, nešlukujúci 10 – 16%. Z uvedeného by bolo možné dedukovať, že vyfajčením 15 – 20 cigariet získa fajčiar smrteľnú dávku nikotínu. K vážnejším otravám spravidla nedochádza, lebo začiatočník zvyšuje počet vyfajčených cigariet len opatrne (vplyv počiatočných nepríjemných stavov), čím si organizmus pomerne rýchlo na nikotín navyká.</w:t>
      </w:r>
    </w:p>
    <w:p w:rsidR="00586380" w:rsidRPr="00C63ACC" w:rsidRDefault="00586380" w:rsidP="00FB0920">
      <w:pPr>
        <w:pStyle w:val="ltext"/>
        <w:spacing w:line="360" w:lineRule="auto"/>
        <w:ind w:firstLine="0"/>
        <w:rPr>
          <w:color w:val="auto"/>
        </w:rPr>
      </w:pPr>
      <w:r w:rsidRPr="00C63ACC">
        <w:rPr>
          <w:b/>
          <w:bCs/>
          <w:color w:val="auto"/>
        </w:rPr>
        <w:tab/>
        <w:t>Farmakologicky je nikotín psychostimulačná a mierne euforizačná látka.</w:t>
      </w:r>
      <w:r w:rsidRPr="00C63ACC">
        <w:rPr>
          <w:color w:val="auto"/>
        </w:rPr>
        <w:t xml:space="preserve"> Malé dávky stimulujú vegetatívne gangliá, senzorické receptory a centrálny nervový systém. Po tomto účinku nasleduje, najmä pri vysokých dávkach, tlmivý účinok na uvedené oblasti. Fajčenie umožňuje využívať stimulačné, ale i tlmivé pôsobenie nikotínu na mozog i psychiku. Obidva tieto účinky sa však rozvíjajú iba pri spolupôsobení širších psychických a psychosociálnych vplyvov. </w:t>
      </w:r>
    </w:p>
    <w:p w:rsidR="00586380" w:rsidRPr="00C63ACC" w:rsidRDefault="00586380" w:rsidP="00FB0920">
      <w:pPr>
        <w:pStyle w:val="ltext"/>
        <w:spacing w:line="360" w:lineRule="auto"/>
        <w:ind w:firstLine="0"/>
        <w:rPr>
          <w:color w:val="auto"/>
        </w:rPr>
      </w:pPr>
      <w:r w:rsidRPr="00C63ACC">
        <w:rPr>
          <w:color w:val="auto"/>
        </w:rPr>
        <w:tab/>
        <w:t xml:space="preserve">Fajčenie tabaku, na rozdiel od abúzu mnohých iných psychoaktívnych látok, neovplyvňuje výraznejšie psychické funkcie, správanie, osobnostnú úroveň, kvalitu sociálnych vzťahov. Jeho škodlivé následky sa prejavujú predovšetkým na somatickom zdraví (rakovina pľúc, bronchitída, srdečné a cievne ochorenia, poškodzovanie plodu a potraty u žien v období tehotenstva), ako výsledok pôsobenia toxických látok, ktoré vznikajú alebo sa uvoľňujú pri tlení tabaku (nikotín, oxid uhoľnatý, karcinogény dechtu a ďalšie). </w:t>
      </w:r>
    </w:p>
    <w:p w:rsidR="00586380" w:rsidRPr="00C63ACC" w:rsidRDefault="00586380" w:rsidP="00FB0920">
      <w:pPr>
        <w:pStyle w:val="ltext"/>
        <w:spacing w:line="360" w:lineRule="auto"/>
        <w:ind w:firstLine="0"/>
        <w:rPr>
          <w:color w:val="auto"/>
        </w:rPr>
      </w:pPr>
      <w:r w:rsidRPr="00C63ACC">
        <w:rPr>
          <w:color w:val="auto"/>
        </w:rPr>
        <w:tab/>
        <w:t>Jurkovičová (2005) uvádza, že riziko kardiovaskulárnych ochorení je zvlášť vysoké u tých, ktorí začali fajčiť pred 15. rokom života.  Nikotín zvyšuje inzulínovú rezistenciu, podporuje trombogenézu a znižuje hladinu HDL cholesterolu. Fajčenie tabaku vyvoláva mimoriadne vysokú psychickú závislosť, pričom rozhodujúcu úlohu pri vzniku abúzu fajčenia tabaku zohráva nikotín.</w:t>
      </w:r>
      <w:r w:rsidRPr="00C63ACC">
        <w:rPr>
          <w:b/>
          <w:color w:val="auto"/>
        </w:rPr>
        <w:tab/>
      </w:r>
    </w:p>
    <w:p w:rsidR="00586380" w:rsidRPr="00C63ACC" w:rsidRDefault="00586380" w:rsidP="00FB0920">
      <w:pPr>
        <w:spacing w:line="360" w:lineRule="auto"/>
        <w:jc w:val="both"/>
        <w:rPr>
          <w:bCs/>
        </w:rPr>
      </w:pPr>
      <w:r w:rsidRPr="00C63ACC">
        <w:rPr>
          <w:b/>
        </w:rPr>
        <w:t xml:space="preserve">Negatíva fajčenia </w:t>
      </w:r>
      <w:r w:rsidRPr="00C63ACC">
        <w:rPr>
          <w:bCs/>
        </w:rPr>
        <w:t>(Křivohlavý, 2001)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40"/>
      </w:tblGrid>
      <w:tr w:rsidR="00586380" w:rsidRPr="00C63ACC" w:rsidTr="00ED5480">
        <w:tc>
          <w:tcPr>
            <w:tcW w:w="8940" w:type="dxa"/>
            <w:tcBorders>
              <w:top w:val="nil"/>
              <w:left w:val="nil"/>
              <w:bottom w:val="nil"/>
              <w:right w:val="nil"/>
            </w:tcBorders>
          </w:tcPr>
          <w:p w:rsidR="00586380" w:rsidRPr="0051306F" w:rsidRDefault="00586380" w:rsidP="00ED5480">
            <w:pPr>
              <w:spacing w:line="360" w:lineRule="auto"/>
              <w:jc w:val="both"/>
              <w:rPr>
                <w:b/>
                <w:iCs/>
                <w:sz w:val="22"/>
                <w:szCs w:val="22"/>
              </w:rPr>
            </w:pPr>
            <w:r w:rsidRPr="0051306F">
              <w:rPr>
                <w:b/>
                <w:iCs/>
                <w:sz w:val="22"/>
                <w:szCs w:val="22"/>
              </w:rPr>
              <w:t xml:space="preserve">Fajčenie má v dlhodobej perspektíve (napr. 20 </w:t>
            </w:r>
            <w:r w:rsidRPr="0051306F">
              <w:rPr>
                <w:sz w:val="22"/>
                <w:szCs w:val="22"/>
              </w:rPr>
              <w:t>–</w:t>
            </w:r>
            <w:r w:rsidRPr="0051306F">
              <w:rPr>
                <w:b/>
                <w:iCs/>
                <w:sz w:val="22"/>
                <w:szCs w:val="22"/>
              </w:rPr>
              <w:t xml:space="preserve"> 30 rokov) vplyv:</w:t>
            </w:r>
          </w:p>
        </w:tc>
      </w:tr>
      <w:tr w:rsidR="00586380" w:rsidRPr="00C63ACC" w:rsidTr="00ED5480">
        <w:tc>
          <w:tcPr>
            <w:tcW w:w="8940" w:type="dxa"/>
            <w:tcBorders>
              <w:top w:val="nil"/>
              <w:left w:val="nil"/>
              <w:bottom w:val="nil"/>
              <w:right w:val="nil"/>
            </w:tcBorders>
          </w:tcPr>
          <w:p w:rsidR="00586380" w:rsidRPr="0051306F" w:rsidRDefault="00586380" w:rsidP="00ED5480">
            <w:pPr>
              <w:numPr>
                <w:ilvl w:val="0"/>
                <w:numId w:val="76"/>
              </w:numPr>
              <w:spacing w:line="360" w:lineRule="auto"/>
              <w:jc w:val="both"/>
              <w:rPr>
                <w:sz w:val="22"/>
                <w:szCs w:val="22"/>
              </w:rPr>
            </w:pPr>
            <w:r w:rsidRPr="0051306F">
              <w:rPr>
                <w:sz w:val="22"/>
                <w:szCs w:val="22"/>
              </w:rPr>
              <w:t>na rakovinu (30% všetkých úmrtí na rakovinu  súvisí s vplyvom fajčenia),</w:t>
            </w:r>
          </w:p>
          <w:p w:rsidR="00586380" w:rsidRPr="0051306F" w:rsidRDefault="00586380" w:rsidP="00ED5480">
            <w:pPr>
              <w:numPr>
                <w:ilvl w:val="0"/>
                <w:numId w:val="76"/>
              </w:numPr>
              <w:spacing w:line="360" w:lineRule="auto"/>
              <w:jc w:val="both"/>
              <w:rPr>
                <w:sz w:val="22"/>
                <w:szCs w:val="22"/>
              </w:rPr>
            </w:pPr>
            <w:r w:rsidRPr="0051306F">
              <w:rPr>
                <w:sz w:val="22"/>
                <w:szCs w:val="22"/>
              </w:rPr>
              <w:t>na kardiovaskulárne ochorenia (zomrie na nich viac pacientov – fajčiarov než na rakovinu).</w:t>
            </w:r>
          </w:p>
        </w:tc>
      </w:tr>
      <w:tr w:rsidR="00586380" w:rsidRPr="00C63ACC" w:rsidTr="00ED5480">
        <w:tc>
          <w:tcPr>
            <w:tcW w:w="8940" w:type="dxa"/>
            <w:tcBorders>
              <w:top w:val="nil"/>
              <w:left w:val="nil"/>
              <w:bottom w:val="nil"/>
              <w:right w:val="nil"/>
            </w:tcBorders>
          </w:tcPr>
          <w:p w:rsidR="00586380" w:rsidRPr="0051306F" w:rsidRDefault="00586380" w:rsidP="00ED5480">
            <w:pPr>
              <w:spacing w:line="360" w:lineRule="auto"/>
              <w:jc w:val="both"/>
              <w:rPr>
                <w:b/>
                <w:iCs/>
                <w:sz w:val="22"/>
                <w:szCs w:val="22"/>
              </w:rPr>
            </w:pPr>
            <w:r w:rsidRPr="0051306F">
              <w:rPr>
                <w:b/>
                <w:iCs/>
                <w:sz w:val="22"/>
                <w:szCs w:val="22"/>
              </w:rPr>
              <w:t>Fajčenie:</w:t>
            </w:r>
          </w:p>
        </w:tc>
      </w:tr>
      <w:tr w:rsidR="00586380" w:rsidRPr="00C63ACC" w:rsidTr="00ED5480">
        <w:tc>
          <w:tcPr>
            <w:tcW w:w="8940" w:type="dxa"/>
            <w:tcBorders>
              <w:top w:val="nil"/>
              <w:left w:val="nil"/>
              <w:bottom w:val="nil"/>
              <w:right w:val="nil"/>
            </w:tcBorders>
          </w:tcPr>
          <w:p w:rsidR="00586380" w:rsidRPr="0051306F" w:rsidRDefault="00586380" w:rsidP="00ED5480">
            <w:pPr>
              <w:numPr>
                <w:ilvl w:val="0"/>
                <w:numId w:val="77"/>
              </w:numPr>
              <w:spacing w:line="360" w:lineRule="auto"/>
              <w:jc w:val="both"/>
              <w:rPr>
                <w:b/>
                <w:sz w:val="22"/>
                <w:szCs w:val="22"/>
              </w:rPr>
            </w:pPr>
            <w:r w:rsidRPr="0051306F">
              <w:rPr>
                <w:sz w:val="22"/>
                <w:szCs w:val="22"/>
              </w:rPr>
              <w:t>zvyšuje riziko chronickej bronchitídy,zvyšuje riziko dýchacích  problémov,</w:t>
            </w:r>
          </w:p>
          <w:p w:rsidR="00586380" w:rsidRPr="0051306F" w:rsidRDefault="00586380" w:rsidP="00ED5480">
            <w:pPr>
              <w:numPr>
                <w:ilvl w:val="0"/>
                <w:numId w:val="77"/>
              </w:numPr>
              <w:spacing w:line="360" w:lineRule="auto"/>
              <w:jc w:val="both"/>
              <w:rPr>
                <w:b/>
                <w:sz w:val="22"/>
                <w:szCs w:val="22"/>
              </w:rPr>
            </w:pPr>
            <w:r w:rsidRPr="0051306F">
              <w:rPr>
                <w:sz w:val="22"/>
                <w:szCs w:val="22"/>
              </w:rPr>
              <w:t>zvyšuje riziko emfyzému,</w:t>
            </w:r>
          </w:p>
          <w:p w:rsidR="00586380" w:rsidRPr="0051306F" w:rsidRDefault="00586380" w:rsidP="00ED5480">
            <w:pPr>
              <w:numPr>
                <w:ilvl w:val="0"/>
                <w:numId w:val="77"/>
              </w:numPr>
              <w:spacing w:line="360" w:lineRule="auto"/>
              <w:jc w:val="both"/>
              <w:rPr>
                <w:b/>
                <w:sz w:val="22"/>
                <w:szCs w:val="22"/>
              </w:rPr>
            </w:pPr>
            <w:r w:rsidRPr="0051306F">
              <w:rPr>
                <w:sz w:val="22"/>
                <w:szCs w:val="22"/>
              </w:rPr>
              <w:t>zvyšuje riziko vzniku žalúdočných vredov,</w:t>
            </w:r>
          </w:p>
          <w:p w:rsidR="00586380" w:rsidRPr="0051306F" w:rsidRDefault="00586380" w:rsidP="00ED5480">
            <w:pPr>
              <w:numPr>
                <w:ilvl w:val="0"/>
                <w:numId w:val="77"/>
              </w:numPr>
              <w:spacing w:line="360" w:lineRule="auto"/>
              <w:jc w:val="both"/>
              <w:rPr>
                <w:b/>
                <w:sz w:val="22"/>
                <w:szCs w:val="22"/>
              </w:rPr>
            </w:pPr>
            <w:r w:rsidRPr="0051306F">
              <w:rPr>
                <w:sz w:val="22"/>
                <w:szCs w:val="22"/>
              </w:rPr>
              <w:t>má negatívny vplyv na vývoj plodu, zapríčiňuje nižšiu hmotnosť novorodencov matiek, ktoré fajčia,</w:t>
            </w:r>
          </w:p>
          <w:p w:rsidR="00586380" w:rsidRPr="0051306F" w:rsidRDefault="00586380" w:rsidP="00ED5480">
            <w:pPr>
              <w:numPr>
                <w:ilvl w:val="0"/>
                <w:numId w:val="77"/>
              </w:numPr>
              <w:spacing w:line="360" w:lineRule="auto"/>
              <w:jc w:val="both"/>
              <w:rPr>
                <w:b/>
                <w:sz w:val="22"/>
                <w:szCs w:val="22"/>
              </w:rPr>
            </w:pPr>
            <w:r w:rsidRPr="0051306F">
              <w:rPr>
                <w:sz w:val="22"/>
                <w:szCs w:val="22"/>
              </w:rPr>
              <w:t>má negatívny vplyv na mnoho fyziologických funkcií – napr. na tvorbu cholesterolu v krvi,znižuje tvorbu HDL – tzv. žiadaného (dobrého) cholesterolu,</w:t>
            </w:r>
          </w:p>
          <w:p w:rsidR="00586380" w:rsidRPr="0051306F" w:rsidRDefault="00586380" w:rsidP="00ED5480">
            <w:pPr>
              <w:numPr>
                <w:ilvl w:val="0"/>
                <w:numId w:val="77"/>
              </w:numPr>
              <w:spacing w:line="360" w:lineRule="auto"/>
              <w:jc w:val="both"/>
              <w:rPr>
                <w:b/>
                <w:sz w:val="22"/>
                <w:szCs w:val="22"/>
              </w:rPr>
            </w:pPr>
            <w:r w:rsidRPr="0051306F">
              <w:rPr>
                <w:sz w:val="22"/>
                <w:szCs w:val="22"/>
              </w:rPr>
              <w:t>zvyšuje koaguláciu (zrážanlivosť) krvi,</w:t>
            </w:r>
          </w:p>
          <w:p w:rsidR="00586380" w:rsidRPr="0051306F" w:rsidRDefault="00586380" w:rsidP="00ED5480">
            <w:pPr>
              <w:numPr>
                <w:ilvl w:val="0"/>
                <w:numId w:val="77"/>
              </w:numPr>
              <w:spacing w:line="360" w:lineRule="auto"/>
              <w:jc w:val="both"/>
              <w:rPr>
                <w:b/>
                <w:sz w:val="22"/>
                <w:szCs w:val="22"/>
              </w:rPr>
            </w:pPr>
            <w:r w:rsidRPr="0051306F">
              <w:rPr>
                <w:sz w:val="22"/>
                <w:szCs w:val="22"/>
              </w:rPr>
              <w:t>v interakcii s inými faktormi zvyšuje pravdepodobnosť srdcovej krízy,</w:t>
            </w:r>
          </w:p>
          <w:p w:rsidR="00586380" w:rsidRPr="0051306F" w:rsidRDefault="00586380" w:rsidP="00ED5480">
            <w:pPr>
              <w:numPr>
                <w:ilvl w:val="0"/>
                <w:numId w:val="77"/>
              </w:numPr>
              <w:spacing w:line="360" w:lineRule="auto"/>
              <w:jc w:val="both"/>
              <w:rPr>
                <w:b/>
                <w:sz w:val="22"/>
                <w:szCs w:val="22"/>
              </w:rPr>
            </w:pPr>
            <w:r w:rsidRPr="0051306F">
              <w:rPr>
                <w:sz w:val="22"/>
                <w:szCs w:val="22"/>
              </w:rPr>
              <w:t>podľa výsledkov psychologických pokusov znižuje kognitívne (myšlienkové) výkony dospievajúcich,</w:t>
            </w:r>
          </w:p>
          <w:p w:rsidR="00586380" w:rsidRPr="0051306F" w:rsidRDefault="00586380" w:rsidP="00ED5480">
            <w:pPr>
              <w:numPr>
                <w:ilvl w:val="0"/>
                <w:numId w:val="77"/>
              </w:numPr>
              <w:spacing w:line="360" w:lineRule="auto"/>
              <w:jc w:val="both"/>
              <w:rPr>
                <w:b/>
                <w:sz w:val="22"/>
                <w:szCs w:val="22"/>
              </w:rPr>
            </w:pPr>
            <w:r w:rsidRPr="0051306F">
              <w:rPr>
                <w:sz w:val="22"/>
                <w:szCs w:val="22"/>
              </w:rPr>
              <w:t>slúži často ako úvodný druh závislosti k ďalším formám závislosti   (spoločensky neakceptované drogy),</w:t>
            </w:r>
          </w:p>
          <w:p w:rsidR="00586380" w:rsidRPr="0051306F" w:rsidRDefault="00586380" w:rsidP="00ED5480">
            <w:pPr>
              <w:numPr>
                <w:ilvl w:val="0"/>
                <w:numId w:val="77"/>
              </w:numPr>
              <w:spacing w:line="360" w:lineRule="auto"/>
              <w:jc w:val="both"/>
              <w:rPr>
                <w:b/>
                <w:sz w:val="22"/>
                <w:szCs w:val="22"/>
              </w:rPr>
            </w:pPr>
            <w:r w:rsidRPr="0051306F">
              <w:rPr>
                <w:sz w:val="22"/>
                <w:szCs w:val="22"/>
              </w:rPr>
              <w:t>negatívne ovplyvňuje nefajčiarov, ktorí sa nachádzajú v spoločnosti fajčiarov (tzv. sekundárny negatívny vplyv fajčenia),</w:t>
            </w:r>
          </w:p>
          <w:p w:rsidR="00586380" w:rsidRPr="0051306F" w:rsidRDefault="00586380" w:rsidP="00ED5480">
            <w:pPr>
              <w:numPr>
                <w:ilvl w:val="0"/>
                <w:numId w:val="77"/>
              </w:numPr>
              <w:spacing w:line="360" w:lineRule="auto"/>
              <w:jc w:val="both"/>
              <w:rPr>
                <w:b/>
                <w:sz w:val="22"/>
                <w:szCs w:val="22"/>
              </w:rPr>
            </w:pPr>
            <w:r w:rsidRPr="0051306F">
              <w:rPr>
                <w:sz w:val="22"/>
                <w:szCs w:val="22"/>
              </w:rPr>
              <w:t>zvyšuje nebezpečie úrazov, nehôd (napr. pri riadení vozidiel),</w:t>
            </w:r>
          </w:p>
          <w:p w:rsidR="00586380" w:rsidRPr="0051306F" w:rsidRDefault="00586380" w:rsidP="00ED5480">
            <w:pPr>
              <w:numPr>
                <w:ilvl w:val="0"/>
                <w:numId w:val="77"/>
              </w:numPr>
              <w:spacing w:line="360" w:lineRule="auto"/>
              <w:jc w:val="both"/>
              <w:rPr>
                <w:b/>
                <w:sz w:val="22"/>
                <w:szCs w:val="22"/>
              </w:rPr>
            </w:pPr>
            <w:r w:rsidRPr="0051306F">
              <w:rPr>
                <w:sz w:val="22"/>
                <w:szCs w:val="22"/>
              </w:rPr>
              <w:t>zvyšuje nebezpečie založenia ohňa a popálenia.</w:t>
            </w:r>
          </w:p>
        </w:tc>
      </w:tr>
      <w:tr w:rsidR="00586380" w:rsidRPr="00C63ACC" w:rsidTr="00ED5480">
        <w:trPr>
          <w:trHeight w:val="550"/>
        </w:trPr>
        <w:tc>
          <w:tcPr>
            <w:tcW w:w="8940" w:type="dxa"/>
            <w:tcBorders>
              <w:top w:val="nil"/>
              <w:left w:val="nil"/>
              <w:bottom w:val="nil"/>
              <w:right w:val="nil"/>
            </w:tcBorders>
          </w:tcPr>
          <w:p w:rsidR="00586380" w:rsidRPr="0051306F" w:rsidRDefault="00586380" w:rsidP="00ED5480">
            <w:pPr>
              <w:pStyle w:val="ltext"/>
              <w:spacing w:line="360" w:lineRule="auto"/>
              <w:ind w:firstLine="0"/>
              <w:rPr>
                <w:color w:val="auto"/>
                <w:sz w:val="22"/>
                <w:szCs w:val="22"/>
              </w:rPr>
            </w:pPr>
            <w:r w:rsidRPr="0051306F">
              <w:rPr>
                <w:color w:val="auto"/>
                <w:sz w:val="22"/>
                <w:szCs w:val="22"/>
              </w:rPr>
              <w:t xml:space="preserve">            Schmidt (In: Mühlpachr, 2002) </w:t>
            </w:r>
            <w:r w:rsidRPr="0051306F">
              <w:rPr>
                <w:b/>
                <w:bCs/>
                <w:color w:val="auto"/>
                <w:sz w:val="22"/>
                <w:szCs w:val="22"/>
              </w:rPr>
              <w:t>delí fajčiarov</w:t>
            </w:r>
            <w:r w:rsidRPr="0051306F">
              <w:rPr>
                <w:color w:val="auto"/>
                <w:sz w:val="22"/>
                <w:szCs w:val="22"/>
              </w:rPr>
              <w:t xml:space="preserve"> na nasledujúce typy:</w:t>
            </w:r>
          </w:p>
        </w:tc>
      </w:tr>
    </w:tbl>
    <w:p w:rsidR="00586380" w:rsidRPr="00C63ACC" w:rsidRDefault="00586380" w:rsidP="00FB0920">
      <w:pPr>
        <w:pStyle w:val="ltext"/>
        <w:numPr>
          <w:ilvl w:val="0"/>
          <w:numId w:val="77"/>
        </w:numPr>
        <w:spacing w:line="360" w:lineRule="auto"/>
        <w:rPr>
          <w:color w:val="auto"/>
        </w:rPr>
      </w:pPr>
      <w:r w:rsidRPr="00C63ACC">
        <w:rPr>
          <w:b/>
          <w:bCs/>
          <w:color w:val="auto"/>
        </w:rPr>
        <w:t>príležitostný fajčiar</w:t>
      </w:r>
      <w:r w:rsidRPr="00C63ACC">
        <w:rPr>
          <w:color w:val="auto"/>
        </w:rPr>
        <w:t xml:space="preserve"> – fajčí občas, necíti potrebu, pokiaľ sa táto objaví, tak ju uspokojí, pokiaľ nie, nespôsobuje žiadne komplikácie;</w:t>
      </w:r>
    </w:p>
    <w:p w:rsidR="00586380" w:rsidRPr="00C63ACC" w:rsidRDefault="00586380" w:rsidP="00FB0920">
      <w:pPr>
        <w:pStyle w:val="ltext"/>
        <w:numPr>
          <w:ilvl w:val="0"/>
          <w:numId w:val="77"/>
        </w:numPr>
        <w:spacing w:line="360" w:lineRule="auto"/>
        <w:rPr>
          <w:color w:val="auto"/>
        </w:rPr>
      </w:pPr>
      <w:r w:rsidRPr="00C63ACC">
        <w:rPr>
          <w:b/>
          <w:bCs/>
          <w:color w:val="auto"/>
        </w:rPr>
        <w:t>návykový fajčiar</w:t>
      </w:r>
      <w:r w:rsidRPr="00C63ACC">
        <w:rPr>
          <w:color w:val="auto"/>
        </w:rPr>
        <w:t xml:space="preserve"> – fajčí zo zvyku v  kontexte fajčiarskych zvyklostí a napodobení;  psychodynamické procesy nie sú tak fixované, aby sa mohla vyvinúť psychická závislosť; fajčenie môže ukončiť bez väčšej námahy;</w:t>
      </w:r>
    </w:p>
    <w:p w:rsidR="00586380" w:rsidRPr="00C63ACC" w:rsidRDefault="00586380" w:rsidP="00FB0920">
      <w:pPr>
        <w:pStyle w:val="ltext"/>
        <w:numPr>
          <w:ilvl w:val="0"/>
          <w:numId w:val="77"/>
        </w:numPr>
        <w:spacing w:line="360" w:lineRule="auto"/>
        <w:rPr>
          <w:color w:val="auto"/>
        </w:rPr>
      </w:pPr>
      <w:r w:rsidRPr="00C63ACC">
        <w:rPr>
          <w:b/>
          <w:bCs/>
          <w:color w:val="auto"/>
        </w:rPr>
        <w:t xml:space="preserve">fajčiar s psychickou závislosťou </w:t>
      </w:r>
      <w:r w:rsidRPr="00C63ACC">
        <w:rPr>
          <w:color w:val="auto"/>
        </w:rPr>
        <w:t>– do tejto skupiny patrí fajčiar (fajčenie) z pôžitku, u ktorého je v popredí vôňa, chuť, fajčiarsky ceremoniál; patria sem aj tí, ktorí sú motivovaní prežívaním uvoľnenia, ukľudnenia, odstránením dystrofie a pocitu prázdnoty;</w:t>
      </w:r>
    </w:p>
    <w:p w:rsidR="00586380" w:rsidRPr="00C63ACC" w:rsidRDefault="00586380" w:rsidP="00FB0920">
      <w:pPr>
        <w:pStyle w:val="ltext"/>
        <w:numPr>
          <w:ilvl w:val="0"/>
          <w:numId w:val="77"/>
        </w:numPr>
        <w:spacing w:line="360" w:lineRule="auto"/>
        <w:rPr>
          <w:color w:val="auto"/>
        </w:rPr>
      </w:pPr>
      <w:r w:rsidRPr="00C63ACC">
        <w:rPr>
          <w:b/>
          <w:bCs/>
          <w:color w:val="auto"/>
        </w:rPr>
        <w:t xml:space="preserve">fajčiar s  psychickou a fyzickou závislosťou </w:t>
      </w:r>
      <w:r w:rsidRPr="00C63ACC">
        <w:rPr>
          <w:color w:val="auto"/>
        </w:rPr>
        <w:t xml:space="preserve">– do popredia vystupujú farmakodynamické účinky nikotínu, ktoré fajčiar vyhľadáva pre emočne vegetatívne zážitky; na fyzickú závislosť upozorňuje búšenie srdca, návaly potenia, triaška a nepokoj po absencii fajčenia. </w:t>
      </w:r>
    </w:p>
    <w:p w:rsidR="00586380" w:rsidRPr="00C63ACC" w:rsidRDefault="00586380" w:rsidP="00FB0920">
      <w:pPr>
        <w:pStyle w:val="ltext"/>
        <w:spacing w:line="360" w:lineRule="auto"/>
        <w:ind w:firstLine="0"/>
        <w:rPr>
          <w:color w:val="auto"/>
        </w:rPr>
      </w:pPr>
      <w:r w:rsidRPr="00C63ACC">
        <w:rPr>
          <w:color w:val="auto"/>
        </w:rPr>
        <w:tab/>
        <w:t xml:space="preserve">Podľa Svetovej zdravotníckej organizácie vo svete fajčí 1,1 miliardy osôb. Ak sa trend fajčenia nezmení, očakáva sa, že do roku 2025 bude zaznamenaný vzostup fajčiarov na 1,6 miliardy. Ročne celosvetovo zomiera na ochorenia súvisiace s fajčením asi 4 milióny ľudí. V Európe žije len 15% obyvateľov našej planéty, ale na celosvetových zdravotných následkoch v dôsledku fajčenia sa Európa podieľa takmer 30%. Na základe údajov zo zdravotníckej štatistiky Európskej komisie jedna tretina mužov a jedna štvrtina žien v krajinách Európskej únie fajčí (Helth Statistics, 2002). Ak nebudú prijaté zásadné opatrenia, v roku 2020 na následky fajčenia budú v Európe zomierať ročne 2 milióny ľudí, čo bude tvoriť takmer 20% z celkovej úmrtnosti (Ochaba, 2004). Existujúcu situáciu komplikuje stále rastúci počet fajčiarov medzi ženami, mládežou a sociálno-ekonomicky slabými skupinami. </w:t>
      </w:r>
    </w:p>
    <w:p w:rsidR="00586380" w:rsidRPr="00C63ACC" w:rsidRDefault="00586380" w:rsidP="00FB0920">
      <w:pPr>
        <w:pStyle w:val="ltext"/>
        <w:spacing w:line="360" w:lineRule="auto"/>
        <w:ind w:firstLine="0"/>
        <w:rPr>
          <w:color w:val="auto"/>
        </w:rPr>
      </w:pPr>
      <w:r w:rsidRPr="00C63ACC">
        <w:rPr>
          <w:color w:val="auto"/>
        </w:rPr>
        <w:tab/>
        <w:t xml:space="preserve">V Slovenskej republike je povážlivá vysoká miera fajčenia u mládeže a detí. Podľa posledných údajov (Ochaba, 2004) na Slovensku fajčí  67% stredoškolákov, pričom miera fajčenia sa zvyšuje od roku 1995 predovšetkým u dievčat (množstvo dievčat vo veku šestnásť rokov, ktoré fajčia sa už takmer zhoduje s množstvom fajčiacich chlapcov). Celý rad prieskumov konštatuje veľmi znepokojujúci trend poklesu vekovej hladiny prvých kontaktov s cigaretami už do obdobia mladšieho školského veku. </w:t>
      </w:r>
    </w:p>
    <w:p w:rsidR="00586380" w:rsidRPr="00C63ACC" w:rsidRDefault="00586380" w:rsidP="00FB0920">
      <w:pPr>
        <w:pStyle w:val="ltext"/>
        <w:spacing w:line="360" w:lineRule="auto"/>
        <w:ind w:firstLine="0"/>
        <w:rPr>
          <w:i/>
          <w:iCs/>
          <w:color w:val="auto"/>
        </w:rPr>
      </w:pPr>
      <w:r w:rsidRPr="00C63ACC">
        <w:rPr>
          <w:color w:val="auto"/>
        </w:rPr>
        <w:tab/>
        <w:t>Na Slovensku konštatujeme vo vzťahu k fajčeniu dve protichodné tendencie. Na jednej strane je to primeraná a  rastúca úroveň vedomostí o škodlivosti fajčenia,  a  z  toho vyplývajúca vyššia miera uvedomenia si zodpovednosti za vlastné zdravie v strednej vekovej populácii, na strane druhej je to tendencia zvýrazňovania nezávislosti a nesprávne chápanej slobody  zo strany dospievajúcej mládeže prejavená aj fajčením.  Keďže školská mládež patrí k výrazne ohrozeným skupinám, je žiaduce sústrediť sa na efektívnosť primárno preventívneho pôsobenia školy, a to už v primárnom stupni vzdelávania.</w:t>
      </w:r>
      <w:r w:rsidRPr="00C63ACC">
        <w:rPr>
          <w:i/>
          <w:iCs/>
          <w:color w:val="auto"/>
          <w:sz w:val="28"/>
        </w:rPr>
        <w:tab/>
      </w:r>
    </w:p>
    <w:p w:rsidR="00586380" w:rsidRPr="00C63ACC" w:rsidRDefault="00586380" w:rsidP="00FB0920">
      <w:pPr>
        <w:spacing w:line="360" w:lineRule="auto"/>
        <w:jc w:val="both"/>
        <w:rPr>
          <w:b/>
          <w:bCs/>
          <w:iCs/>
          <w:sz w:val="26"/>
          <w:szCs w:val="26"/>
        </w:rPr>
      </w:pPr>
    </w:p>
    <w:p w:rsidR="00586380" w:rsidRPr="00C63ACC" w:rsidRDefault="00586380" w:rsidP="00FB0920">
      <w:pPr>
        <w:pStyle w:val="nadpis3-vychova"/>
      </w:pPr>
      <w:bookmarkStart w:id="76" w:name="_Toc378688941"/>
      <w:r w:rsidRPr="00C63ACC">
        <w:t>6. 1. 3  Marihuana</w:t>
      </w:r>
      <w:bookmarkEnd w:id="76"/>
    </w:p>
    <w:p w:rsidR="00586380" w:rsidRPr="00C63ACC" w:rsidRDefault="00586380" w:rsidP="00FB0920">
      <w:pPr>
        <w:spacing w:line="360" w:lineRule="auto"/>
        <w:ind w:firstLine="708"/>
        <w:jc w:val="both"/>
        <w:rPr>
          <w:bCs/>
          <w:iCs/>
        </w:rPr>
      </w:pPr>
    </w:p>
    <w:p w:rsidR="00586380" w:rsidRPr="00C63ACC" w:rsidRDefault="00586380" w:rsidP="00FB0920">
      <w:pPr>
        <w:spacing w:line="360" w:lineRule="auto"/>
        <w:ind w:firstLine="708"/>
        <w:jc w:val="both"/>
      </w:pPr>
      <w:r w:rsidRPr="00C63ACC">
        <w:rPr>
          <w:bCs/>
          <w:iCs/>
        </w:rPr>
        <w:t>Marihuana</w:t>
      </w:r>
      <w:r w:rsidRPr="00C63ACC">
        <w:t xml:space="preserve">patrí do skupiny približne 30 látok fenolickej povahy, nazývaných súborne kanabinoidy. Ide o historicky dávno známu skupinu psychotropných látok pripravovaných z rastliny konope. Slovenský názov rastliny znie konopa siata (Cannabis sativa L.). Konopa siata je dvojdomá rastlina (jednotlivé rastliny majú iba samčie alebo samičie kvety), ktorá v priaznivých klimatických podmienkach dorastá do výšky 3 – 4 metre. Konope pestované  ilegálne  v geografických podmienkach Slovenska dorastá do výšky až 2 metre. Centrálna vláknitá lodyha je pokrytá jemnými chĺpkami a vyrastajú z nej radiálne členené úzke  dlhé listy s charakteristickými zúbkovanými okrajmi. Rastlina rastie rýchlo, až 10 centimetrov denne. Kvitnúce samičie rastliny vylučujú na kvetoch značné množstvo lepkavej živice. Konope sa vyskytuje vo viacerých botanických variantoch. Zdrojom marihuany je </w:t>
      </w:r>
      <w:r w:rsidRPr="00C63ACC">
        <w:rPr>
          <w:i/>
        </w:rPr>
        <w:t>Cannabis sativa var</w:t>
      </w:r>
      <w:r w:rsidRPr="00C63ACC">
        <w:t xml:space="preserve"> americana alebo </w:t>
      </w:r>
      <w:r w:rsidRPr="00C63ACC">
        <w:rPr>
          <w:i/>
        </w:rPr>
        <w:t>Cannabis sativa var. ruderalis</w:t>
      </w:r>
      <w:r w:rsidRPr="00C63ACC">
        <w:t>. Zdrojom hašišu je predovšetkým Cannabis sativa var. indica. Konope ako významnú kultúrnu rastlinu poznajú ľudia už asi 5000 rokov. Vyrábali sa z nej konopné lana, plachty, siete, rohože, textílie, konopný papier, zo semien sa lisoval olej a bylinné liečivá na horúčku a menštruačne kŕče.</w:t>
      </w:r>
    </w:p>
    <w:p w:rsidR="00586380" w:rsidRPr="00C63ACC" w:rsidRDefault="00586380" w:rsidP="00FB0920">
      <w:pPr>
        <w:spacing w:line="360" w:lineRule="auto"/>
        <w:jc w:val="both"/>
      </w:pPr>
      <w:r w:rsidRPr="00C63ACC">
        <w:tab/>
        <w:t>Marihuana sa pripravuje z vysušených listov a kvetov konopy. Najvyššiu koncentráciu účinných látok majú mladé lístky a kvety na vrcholci rastliny, v listoch smerom ku koreňu účinných látok ubúda. Marihuana sa  podľa charakteru spracovania objavuje na trhu obvykle vo forme sivozelených alebo zelenohnedých fragmentov sušených lístkov rastliny. Kvalitnejšie druhy pripomínajú sušené lístky čínskeho zeleného čaju alebo tmavého indického čaju. Iný druh marihuany (dagga) môže pripomínať hrubo rezaný fajkový tabak. Menej kvalitné druhy sú iba práškovou drvinou sušených častí rastliny. Niekedy sa marihuana po fermentácii za vlhka lisuje do malých tyčiniek (jive).</w:t>
      </w:r>
    </w:p>
    <w:p w:rsidR="00586380" w:rsidRPr="00C63ACC" w:rsidRDefault="00586380" w:rsidP="00FB0920">
      <w:pPr>
        <w:spacing w:line="360" w:lineRule="auto"/>
        <w:jc w:val="both"/>
      </w:pPr>
      <w:r w:rsidRPr="00C63ACC">
        <w:tab/>
        <w:t xml:space="preserve">Konopa je azda najvšestrannejšia droga z hľadiska možnosti príjmu v závislosti od geografického pásma a tradície (pitie odvarov, pridávanie do jedla, šnupanie). Najobvyklejšou formou konzumácie marihuany je fajčenie, teda inhalácia  splodín horenia týchto látok. Dym  z marihuanových cigariet – reefers,sa zhlboka vdychuje,  pričom fajčiar zadržiava dych, aby účinná látka zostala čo najdlhšie v pľúcach (účinné látky dobre prenikajú cez alveolokapilárnu membránu do krvi). Skúsení fajčiari si balia veľké zvitky – </w:t>
      </w:r>
      <w:r w:rsidRPr="00C63ACC">
        <w:rPr>
          <w:i/>
        </w:rPr>
        <w:t>joints</w:t>
      </w:r>
      <w:r w:rsidRPr="00C63ACC">
        <w:t xml:space="preserve"> z viacerých kusov cigaretového papiera. Papierik na konci cigarety býva stočený  či poskladaný, aby sa z cigarety nevysypala suchá drviny listov rastliny. Opojenie sa prejavuje 15 až 20 minút po aplikácii a trvá približne tri hodiny.</w:t>
      </w:r>
    </w:p>
    <w:p w:rsidR="00586380" w:rsidRPr="00C63ACC" w:rsidRDefault="00586380" w:rsidP="00FB0920">
      <w:pPr>
        <w:spacing w:line="360" w:lineRule="auto"/>
        <w:jc w:val="both"/>
      </w:pPr>
      <w:r w:rsidRPr="00C63ACC">
        <w:tab/>
        <w:t>Z kanabinoidov (približne 30 látok fenolickej povahy) sa za hlavnú účinnú halucinogénnu zložka marihuany (najúčinnejšiu psychotropnú látku) považuje</w:t>
      </w:r>
      <w:r w:rsidRPr="00C63ACC">
        <w:rPr>
          <w:b/>
          <w:bCs/>
        </w:rPr>
        <w:t>delta - 9 - tetrahydrokanabinol  (delta - 9 - THC).</w:t>
      </w:r>
      <w:r w:rsidRPr="00C63ACC">
        <w:t xml:space="preserve">  Jednorazové podanie marihuany nemá obvykle vážnejšie zdravotné následky. Účinok drogy je okrem druhu a kvality  ešte  podmieňovaný aj sociálnym prostredím, spôsobom príjmu, stavom užívateľa. Subjekt v iniciálnych fázach účinku pociťuje uvoľnenie, útlm duševného napätia, pocit relaxácie, eufóriu, stráca zábrany, stáva sa vnímavejším k akustickým, taktilným, kinestetickým podnetom. S pokračujúcou konzumáciou sa postupne objavuje introvertná orientácia osobnosti, celková pasivita, malý záujem o osobné a spoločenské záležitosti, pokles schopnosti sa sústrediť, tolerancie na fyzickú záťaž, pokles pracovnej výkonnosti (tzv. amotivačný syndróm). U  chronických  konzumentov, okrem celkovej straty záujmu o okolité dianie,  sa  objavujú bludy prenasledovania, stavy úzkosti, narastá eventuálna agresivita. Sprievodné sú i somatické ťažkosti  ako napr. chronická bronchitída, suchý úporný kašeľ, nárast rizika vzniku nádorov respiračného systému, oslabuje sa imunitný systém.   </w:t>
      </w:r>
    </w:p>
    <w:p w:rsidR="00586380" w:rsidRDefault="00586380" w:rsidP="00FB0920">
      <w:pPr>
        <w:spacing w:line="360" w:lineRule="auto"/>
        <w:jc w:val="both"/>
      </w:pPr>
      <w:r w:rsidRPr="00C63ACC">
        <w:tab/>
        <w:t xml:space="preserve">Marihuana je často klasifikovaná ako tzv. mäkká droga,  keďže abstinenčný syndróm  z odňatia drogy je mierny. Hovorí sa preto o nej ako o droge, ktorá nevyvoláva závislosť, čo je v rozpore so skutočnosťou. </w:t>
      </w:r>
    </w:p>
    <w:p w:rsidR="00586380" w:rsidRPr="00C63ACC" w:rsidRDefault="00586380" w:rsidP="00FB0920">
      <w:pPr>
        <w:spacing w:line="360" w:lineRule="auto"/>
        <w:ind w:firstLine="708"/>
        <w:jc w:val="both"/>
      </w:pPr>
      <w:r w:rsidRPr="00C63ACC">
        <w:t xml:space="preserve">Vo vzťahu k marihuane konštatujeme </w:t>
      </w:r>
      <w:r w:rsidRPr="00C63ACC">
        <w:rPr>
          <w:b/>
          <w:bCs/>
        </w:rPr>
        <w:t>celý rad rozdielnych a protirečivých názorov</w:t>
      </w:r>
      <w:r w:rsidRPr="00C63ACC">
        <w:t>, ktoré možno rozdeliť do viacerých kategórií:</w:t>
      </w:r>
    </w:p>
    <w:p w:rsidR="00586380" w:rsidRPr="00C63ACC" w:rsidRDefault="00586380" w:rsidP="00FB0920">
      <w:pPr>
        <w:numPr>
          <w:ilvl w:val="0"/>
          <w:numId w:val="78"/>
        </w:numPr>
        <w:spacing w:line="360" w:lineRule="auto"/>
        <w:jc w:val="both"/>
      </w:pPr>
      <w:r w:rsidRPr="00C63ACC">
        <w:rPr>
          <w:b/>
          <w:iCs/>
        </w:rPr>
        <w:t>názory o neškodnosti</w:t>
      </w:r>
      <w:r w:rsidRPr="00C63ACC">
        <w:t xml:space="preserve"> – sú založené na porovnávaní negatívnych účinkov marihuany s účinkami alkoholu, prípadne tabaku; v  kontexte takéhoto   porovnávania je na tom marihuana lepšie;</w:t>
      </w:r>
    </w:p>
    <w:p w:rsidR="00586380" w:rsidRPr="00C63ACC" w:rsidRDefault="00586380" w:rsidP="00FB0920">
      <w:pPr>
        <w:numPr>
          <w:ilvl w:val="0"/>
          <w:numId w:val="78"/>
        </w:numPr>
        <w:spacing w:line="360" w:lineRule="auto"/>
        <w:jc w:val="both"/>
      </w:pPr>
      <w:r w:rsidRPr="00C63ACC">
        <w:rPr>
          <w:b/>
          <w:iCs/>
        </w:rPr>
        <w:t xml:space="preserve">názory o práve človeka na sebapoškodzovanie </w:t>
      </w:r>
      <w:r w:rsidRPr="00C63ACC">
        <w:t>– konzumácia marihuany je prejavom osobnej slobody, osobného rozhodnutia; v súvislosti s takto formulovaným prístupom je žiaduce uviesť, že sebapoškodzovanie je vždy spojené s poškodzovaním spoločnosti (rodina, priatelia, kriminalita, liečebná a sociálna starostlivosť); uvedený názor stavia na nesprávnom predpoklade nezávislosti človeka a spoločnosti;</w:t>
      </w:r>
    </w:p>
    <w:p w:rsidR="00586380" w:rsidRPr="00C63ACC" w:rsidRDefault="00586380" w:rsidP="00FB0920">
      <w:pPr>
        <w:numPr>
          <w:ilvl w:val="0"/>
          <w:numId w:val="78"/>
        </w:numPr>
        <w:spacing w:line="360" w:lineRule="auto"/>
        <w:jc w:val="both"/>
        <w:rPr>
          <w:b/>
          <w:bCs/>
        </w:rPr>
      </w:pPr>
      <w:r w:rsidRPr="00C63ACC">
        <w:rPr>
          <w:b/>
          <w:iCs/>
        </w:rPr>
        <w:t>názory o pozitívnej zdravotnej účinnosti (užitočnosti) marihuany</w:t>
      </w:r>
      <w:r w:rsidRPr="00C63ACC">
        <w:t>– v poslednom období sa objavujú informácie o  terapeutickom účinku marihuany vo vzťahu k  rakovine, AIDS, Alzheimerovej chorobe, k  liečeniu glaukomu, migrény, astmy, urogenitálnych problémov, chronickej bolesti, epilepsie a sklerózy multiplex (napr. na základe publikovaných  údajov uvádzajú Nerad – Neradová, 2005); napriek viacerým pozitívnym  výsledkom, na seriózne závery bude potrebné ešte počkať;</w:t>
      </w:r>
    </w:p>
    <w:p w:rsidR="00586380" w:rsidRPr="00C63ACC" w:rsidRDefault="00586380" w:rsidP="00FB0920">
      <w:pPr>
        <w:numPr>
          <w:ilvl w:val="0"/>
          <w:numId w:val="78"/>
        </w:numPr>
        <w:spacing w:line="360" w:lineRule="auto"/>
        <w:jc w:val="both"/>
        <w:rPr>
          <w:i/>
          <w:iCs/>
        </w:rPr>
      </w:pPr>
      <w:r w:rsidRPr="00C63ACC">
        <w:rPr>
          <w:b/>
          <w:iCs/>
        </w:rPr>
        <w:t>názory o zbytočnosti prevencie</w:t>
      </w:r>
      <w:r w:rsidRPr="00C63ACC">
        <w:t>– nejednotnosť protidrogovej politiky, finančná náročnosť prevencie, nízka úroveň a účinnosť trestov a pod.  vedie zástancov tejto teórie k podpore prísnej represie;</w:t>
      </w:r>
    </w:p>
    <w:p w:rsidR="00586380" w:rsidRPr="00C63ACC" w:rsidRDefault="00586380" w:rsidP="00FB0920">
      <w:pPr>
        <w:numPr>
          <w:ilvl w:val="0"/>
          <w:numId w:val="78"/>
        </w:numPr>
        <w:spacing w:line="360" w:lineRule="auto"/>
        <w:jc w:val="both"/>
        <w:rPr>
          <w:b/>
          <w:bCs/>
        </w:rPr>
      </w:pPr>
      <w:r w:rsidRPr="00C63ACC">
        <w:rPr>
          <w:b/>
          <w:iCs/>
        </w:rPr>
        <w:t>názory o neúčinnosti prevencie i represie</w:t>
      </w:r>
      <w:r w:rsidRPr="00C63ACC">
        <w:t xml:space="preserve"> – zástancovia odporúčajú sústrediť sa na znižovanie účinkov užívaných drog, hrozbu sebapoškodzovania,  šírenia  infekčných a iných chorôb a pod.</w:t>
      </w:r>
    </w:p>
    <w:p w:rsidR="00586380" w:rsidRDefault="00586380" w:rsidP="00FB0920">
      <w:pPr>
        <w:tabs>
          <w:tab w:val="left" w:pos="720"/>
          <w:tab w:val="left" w:pos="900"/>
        </w:tabs>
        <w:spacing w:line="360" w:lineRule="auto"/>
        <w:ind w:firstLine="709"/>
        <w:jc w:val="both"/>
      </w:pPr>
      <w:r w:rsidRPr="00C63ACC">
        <w:t>Prezentované spektrum názorov, napriek istej racionálnosti, nesmie oslabovať realizáciu  primárnej prevencie najmä v čase, keď marihuanu skúša približne  tretina školskej populácie (Ondrejkovič, 2004).</w:t>
      </w:r>
    </w:p>
    <w:p w:rsidR="00586380" w:rsidRDefault="00586380" w:rsidP="00FB0920">
      <w:pPr>
        <w:tabs>
          <w:tab w:val="left" w:pos="720"/>
          <w:tab w:val="left" w:pos="900"/>
        </w:tabs>
        <w:spacing w:line="360" w:lineRule="auto"/>
        <w:ind w:firstLine="709"/>
        <w:jc w:val="both"/>
      </w:pPr>
    </w:p>
    <w:p w:rsidR="00586380" w:rsidRPr="00C63ACC" w:rsidRDefault="00586380" w:rsidP="00FB0920">
      <w:pPr>
        <w:pStyle w:val="nadpis2-vychova"/>
        <w:ind w:left="709" w:hanging="709"/>
      </w:pPr>
      <w:bookmarkStart w:id="77" w:name="_Toc378688942"/>
      <w:r w:rsidRPr="00C63ACC">
        <w:t>6. 2</w:t>
      </w:r>
      <w:r w:rsidRPr="00C63ACC">
        <w:tab/>
        <w:t>Rodina  v  primárnej  prevencii  problémov s  návykovými látkami</w:t>
      </w:r>
      <w:bookmarkEnd w:id="77"/>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rPr>
          <w:i/>
          <w:i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900" w:hanging="191"/>
        <w:jc w:val="both"/>
        <w:rPr>
          <w:i/>
          <w:iCs/>
        </w:rPr>
      </w:pPr>
      <w:r w:rsidRPr="00C63ACC">
        <w:rPr>
          <w:iCs/>
        </w:rPr>
        <w:tab/>
      </w:r>
      <w:r w:rsidRPr="00C63ACC">
        <w:rPr>
          <w:iCs/>
        </w:rPr>
        <w:tab/>
        <w:t xml:space="preserve">    „</w:t>
      </w:r>
      <w:r w:rsidRPr="00C63ACC">
        <w:rPr>
          <w:i/>
          <w:iCs/>
        </w:rPr>
        <w:t>Tí, ktorí ovládli druhých ľudí prejavujú moc, ale tí,  ktorí ovládli sami seba,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iCs/>
        </w:rPr>
      </w:pPr>
      <w:r w:rsidRPr="00C63ACC">
        <w:rPr>
          <w:i/>
          <w:iCs/>
        </w:rPr>
        <w:t xml:space="preserve">                            prejavujú silu.</w:t>
      </w:r>
      <w:r w:rsidRPr="00C63ACC">
        <w:rPr>
          <w:iCs/>
        </w:rPr>
        <w:t>”</w:t>
      </w:r>
    </w:p>
    <w:p w:rsidR="00586380" w:rsidRPr="00C63ACC" w:rsidRDefault="00586380" w:rsidP="00FB0920">
      <w:pPr>
        <w:pStyle w:val="ltext"/>
        <w:jc w:val="left"/>
        <w:rPr>
          <w:color w:val="auto"/>
        </w:rPr>
      </w:pP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i/>
          <w:iCs/>
          <w:color w:val="auto"/>
        </w:rPr>
        <w:t>Lao´c</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pStyle w:val="ltext"/>
        <w:spacing w:line="360" w:lineRule="auto"/>
        <w:ind w:firstLine="0"/>
        <w:rPr>
          <w:color w:val="auto"/>
        </w:rPr>
      </w:pPr>
      <w:r w:rsidRPr="00C63ACC">
        <w:rPr>
          <w:color w:val="auto"/>
        </w:rPr>
        <w:tab/>
        <w:t xml:space="preserve">Riešenie problémov modernej spoločnosti, ktorých súčasťou sú všeobecne neuspokojivé zdravotné ukazovatele populácie, rozširovanie škály sociálno-patologických javov, environmentálne problémy, pasívne a nezriedka negatívne trávenie voľného času, virtualizácia reality a ďalšie je možné len spoluprácou a spolupôsobením všetkých participujúcich zložiek. Ide o legislatívu, zdravotníctvo, masmédia, rodinu, školstvo, občianske a záujmové združenia, náboženské organizácie, telovýchovné a športové zložky, mládežnícke organizácie, nadácie, poisťovacie zariadenia, inštitúcie tretieho sektora  a ďalšie. </w:t>
      </w:r>
    </w:p>
    <w:p w:rsidR="00586380" w:rsidRPr="00C63ACC" w:rsidRDefault="00586380" w:rsidP="00FB0920">
      <w:pPr>
        <w:pStyle w:val="ltext"/>
        <w:spacing w:line="360" w:lineRule="auto"/>
        <w:ind w:firstLine="0"/>
        <w:rPr>
          <w:i/>
          <w:iCs/>
          <w:color w:val="auto"/>
        </w:rPr>
      </w:pPr>
      <w:r w:rsidRPr="00C63ACC">
        <w:rPr>
          <w:i/>
          <w:iCs/>
          <w:color w:val="auto"/>
        </w:rPr>
        <w:tab/>
      </w:r>
      <w:r w:rsidRPr="00C63ACC">
        <w:rPr>
          <w:iCs/>
          <w:color w:val="auto"/>
        </w:rPr>
        <w:t xml:space="preserve">Dominujúcu pozíciu v štruktúre uvedených zložiek spoločnosti má trvalo rodina ako určujúci výchovný činiteľ, ako určujúci identifikačný vzor. </w:t>
      </w:r>
      <w:r w:rsidRPr="00C63ACC">
        <w:rPr>
          <w:color w:val="auto"/>
        </w:rPr>
        <w:t>Miera účasti rodiny na utváraní životného štýlu detí je ale v súčasnosti ovplyvňovaná viacerými nepriaznivými okolnosťami a vplyvmi, ktoré limitujú účinnosť jej výchovného pôsobenia. Prejavom takýchto nepriaznivých tendencií  je oslabenie až absencia poskytovania modelových situácií, ktoré by predkladali deťom hodnoty, životný program pozitívne formujúci ich osobnosť.Rodinavníma a</w:t>
      </w:r>
      <w:r w:rsidRPr="00C63ACC">
        <w:rPr>
          <w:b/>
          <w:color w:val="auto"/>
        </w:rPr>
        <w:t> </w:t>
      </w:r>
      <w:r w:rsidRPr="00C63ACC">
        <w:rPr>
          <w:color w:val="auto"/>
        </w:rPr>
        <w:t xml:space="preserve">reaguje na pôsobenie činiteľov spoločenského prostredia, čo sa následne premieta v stále heterogénnejších formách rodinnej výchovy od výchovy autoritatívnej, ochranárskej, perfekcionistickej, ctižiadostivej, rozmaznávajúcej až po výchovu ľahostajnú a zanedbanú. V týchto formách sa realizuje a konkretizuje  štruktúrovanie postojov a hodnotových orientácií  a  to aj vo vzťahu k zdraviu, k zdravému životnému štýlu. </w:t>
      </w:r>
    </w:p>
    <w:p w:rsidR="00586380" w:rsidRPr="00C63ACC" w:rsidRDefault="00586380" w:rsidP="00FB0920">
      <w:pPr>
        <w:pStyle w:val="ltext"/>
        <w:spacing w:line="360" w:lineRule="auto"/>
        <w:ind w:firstLine="0"/>
        <w:rPr>
          <w:color w:val="auto"/>
        </w:rPr>
      </w:pPr>
      <w:r w:rsidRPr="00C63ACC">
        <w:rPr>
          <w:color w:val="auto"/>
        </w:rPr>
        <w:tab/>
        <w:t xml:space="preserve">Závažnou a nepriaznivou realitou súčasnej rodinnej výchovy je prijímanie „normálnosti“ spoločensky akceptovaných návykových látok (drog), alkoholu a tabaku, ktoré sú v rodinách bežne dostupné a pri rôznych príležitostiach ponúkané. Novotný – Ondrejkovič (In: Ondrejkovič – Poliaková a kol., 1999, s. 175) hovoria o </w:t>
      </w:r>
      <w:r w:rsidRPr="00C63ACC">
        <w:rPr>
          <w:bCs/>
          <w:color w:val="auto"/>
        </w:rPr>
        <w:t>masívnom drogovom analfabetizme rodičov.</w:t>
      </w:r>
      <w:r w:rsidRPr="00C63ACC">
        <w:rPr>
          <w:color w:val="auto"/>
        </w:rPr>
        <w:t xml:space="preserve"> Uvedení autori konkretizujú </w:t>
      </w:r>
      <w:r w:rsidRPr="00C63ACC">
        <w:rPr>
          <w:b/>
          <w:bCs/>
          <w:color w:val="auto"/>
        </w:rPr>
        <w:t xml:space="preserve">najčastejšieporuchy interakcie medzi rodičom a dieťaťom </w:t>
      </w:r>
      <w:r w:rsidRPr="00C63ACC">
        <w:rPr>
          <w:bCs/>
          <w:color w:val="auto"/>
        </w:rPr>
        <w:t>nasledovne</w:t>
      </w:r>
      <w:r w:rsidRPr="00C63ACC">
        <w:rPr>
          <w:b/>
          <w:bCs/>
          <w:color w:val="auto"/>
        </w:rPr>
        <w:t>:</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nekompromisné presadzovanie autority rodiča;</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netrpezlivé a neprimerané odpovede na štandardné a opakujúce sa otázky, neschopnosť diferencovať prioritné otázky a venovať im primeranú pozornosť;</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odmietanie odpovedí na niektoré otázky, snaha považovať ich za neprípustné, tabuizovaním informácií ich presun na rovesníkov;</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povrchný a nekompletný prísun informácií, často konfliktného charakteru, podceňovanie informácie od rovesníkov s visačkou prvotriednej kvality;</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neschopnosť rodiča prijať pravdu;</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neschopnosť rodiča rešpektovať zlý názor dieťaťa;</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 neschopnosť rodiča akceptovať  právo dieťaťa na chybný názor;</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neschopnosť prijať dieťa za rovnocenného partnera vo všetkých rovinách komunikácie;</w:t>
      </w:r>
    </w:p>
    <w:p w:rsidR="00586380" w:rsidRPr="00C63ACC" w:rsidRDefault="00586380" w:rsidP="00FB0920">
      <w:pPr>
        <w:pStyle w:val="Zkladntext"/>
        <w:numPr>
          <w:ilvl w:val="0"/>
          <w:numId w:val="79"/>
        </w:numPr>
        <w:tabs>
          <w:tab w:val="left" w:pos="3828"/>
        </w:tabs>
        <w:spacing w:line="360" w:lineRule="auto"/>
        <w:rPr>
          <w:b w:val="0"/>
          <w:bCs w:val="0"/>
          <w:i w:val="0"/>
          <w:color w:val="auto"/>
          <w:sz w:val="24"/>
          <w:szCs w:val="24"/>
          <w:u w:val="none"/>
        </w:rPr>
      </w:pPr>
      <w:r w:rsidRPr="00C63ACC">
        <w:rPr>
          <w:b w:val="0"/>
          <w:bCs w:val="0"/>
          <w:i w:val="0"/>
          <w:color w:val="auto"/>
          <w:sz w:val="24"/>
          <w:szCs w:val="24"/>
          <w:u w:val="none"/>
        </w:rPr>
        <w:t>používanie neprimeraných zákazov a príkazov;</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zužovanie záujmovej sféry dieťaťa a obmedzovanie fyziológie pohybu trestami zasahujúcimi do mnohokrát dominantného záujmu dieťaťa;</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dialóg s dieťaťom vedený spôsobom poučujúceho monológu;</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nezmyselná, necielená a nediferencovaná ochrana dieťaťa;</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riešenie najmä podprahových autoakuzácií (sebaobviňovanie) neprimeranými darmi;</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nediferencovaná odmena alebo trest;</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neprijatie zodpovednosti za správanie dieťaťa;</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neriešený alebo nediferencovaný prístup k poruchám správania;</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neriešené otázky nudy u dieťaťa, ktoré sú výsledkom neustáleho obmedzovania dieťaťa v jeho rozhodovaní, sebarealizácii na úrovni záujmov a ochrana pred nežiaducou konfrontáciou;</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neumožňovanie dieťaťu reguláciu vlastných postojov spôsobom akceptovaného pokusu a omylu;</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obviňovanie dieťaťa za nudu a vnucovanie jemu neprijateľných záujmov;</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neúčasť rodiča na rozvíjaní záujmov dieťaťa;</w:t>
      </w:r>
    </w:p>
    <w:p w:rsidR="00586380" w:rsidRPr="00C63ACC"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neustále vracanie sa do minulosti s ponúkanými výčitkami a nedôverou;</w:t>
      </w:r>
    </w:p>
    <w:p w:rsidR="00586380" w:rsidRPr="003F180A" w:rsidRDefault="00586380" w:rsidP="00FB0920">
      <w:pPr>
        <w:pStyle w:val="Zkladntext"/>
        <w:numPr>
          <w:ilvl w:val="0"/>
          <w:numId w:val="79"/>
        </w:numPr>
        <w:spacing w:line="360" w:lineRule="auto"/>
        <w:rPr>
          <w:b w:val="0"/>
          <w:bCs w:val="0"/>
          <w:i w:val="0"/>
          <w:color w:val="auto"/>
          <w:sz w:val="24"/>
          <w:szCs w:val="24"/>
          <w:u w:val="none"/>
        </w:rPr>
      </w:pPr>
      <w:r w:rsidRPr="00C63ACC">
        <w:rPr>
          <w:b w:val="0"/>
          <w:bCs w:val="0"/>
          <w:i w:val="0"/>
          <w:color w:val="auto"/>
          <w:sz w:val="24"/>
          <w:szCs w:val="24"/>
          <w:u w:val="none"/>
        </w:rPr>
        <w:t>problémová spolupráca s lekárom pri riešení problémov v súvislosti so závislosťou dieťaťa.</w:t>
      </w:r>
    </w:p>
    <w:p w:rsidR="00586380" w:rsidRPr="00C013FB" w:rsidRDefault="00586380" w:rsidP="00FB0920">
      <w:pPr>
        <w:pStyle w:val="Zkladntext"/>
        <w:spacing w:line="360" w:lineRule="auto"/>
        <w:rPr>
          <w:b w:val="0"/>
          <w:bCs w:val="0"/>
          <w:i w:val="0"/>
          <w:color w:val="auto"/>
          <w:sz w:val="24"/>
          <w:szCs w:val="24"/>
          <w:u w:val="none"/>
        </w:rPr>
      </w:pPr>
    </w:p>
    <w:p w:rsidR="00586380" w:rsidRPr="00C63ACC" w:rsidRDefault="00586380" w:rsidP="00FB0920">
      <w:pPr>
        <w:pStyle w:val="Nadpis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color w:val="auto"/>
        </w:rPr>
      </w:pPr>
      <w:r w:rsidRPr="00C63ACC">
        <w:rPr>
          <w:b w:val="0"/>
          <w:color w:val="auto"/>
        </w:rPr>
        <w:tab/>
        <w:t xml:space="preserve">Matula (2001) reagujúc na spoločenský vývoj poukazuje v  preventívnom skupinovom poradenskom programe </w:t>
      </w:r>
      <w:r w:rsidRPr="00C63ACC">
        <w:rPr>
          <w:b w:val="0"/>
          <w:i/>
          <w:color w:val="auto"/>
        </w:rPr>
        <w:t>Cesta k emocionálnej zrelosti</w:t>
      </w:r>
      <w:r w:rsidRPr="00C63ACC">
        <w:rPr>
          <w:b w:val="0"/>
          <w:color w:val="auto"/>
        </w:rPr>
        <w:t xml:space="preserve"> na potrebu vyváženosti telesného, rozumového, sociálneho (spoločenského) a  emocionálneho (citového) dospievania. o vzťahu k rodinnej výchove uvádza: „</w:t>
      </w:r>
      <w:r w:rsidRPr="00C63ACC">
        <w:rPr>
          <w:b w:val="0"/>
          <w:i/>
          <w:color w:val="auto"/>
        </w:rPr>
        <w:t>Citovo zrelý človek sa totiž v živote oveľa ľahšie vyrovnáva so všetkými prekážkami a nástrahami, ktoré so sebou moderná civilizácia prináša, a má lepšie predpoklady aj väčšie šance, aby sa takýmto nebezpečenstvám vyhol a aby im dokázal odolávať</w:t>
      </w:r>
      <w:r w:rsidRPr="00C63ACC">
        <w:rPr>
          <w:b w:val="0"/>
          <w:color w:val="auto"/>
        </w:rPr>
        <w:t xml:space="preserve">“ (s. 5 – 6). Uvedený autor, vychádzajúc tiež zo zahraničných skúseností, predkladá viacero </w:t>
      </w:r>
      <w:r w:rsidRPr="00C63ACC">
        <w:rPr>
          <w:color w:val="auto"/>
        </w:rPr>
        <w:t xml:space="preserve">výchovných odporúčaní pre rodičov </w:t>
      </w:r>
      <w:r w:rsidRPr="00C63ACC">
        <w:rPr>
          <w:b w:val="0"/>
          <w:color w:val="auto"/>
        </w:rPr>
        <w:t>v  situácii, keď sa pokúšajú presvedčiť svoje deti, aby nefajčili (neužívali drogy):</w:t>
      </w:r>
    </w:p>
    <w:p w:rsidR="00586380" w:rsidRPr="00C63ACC" w:rsidRDefault="00586380" w:rsidP="00FB0920">
      <w:pPr>
        <w:numPr>
          <w:ilvl w:val="0"/>
          <w:numId w:val="148"/>
        </w:numPr>
        <w:spacing w:line="360" w:lineRule="auto"/>
      </w:pPr>
      <w:r w:rsidRPr="00C63ACC">
        <w:t>snažte sa pochopiť súčasný svet mladých;</w:t>
      </w:r>
    </w:p>
    <w:p w:rsidR="00586380" w:rsidRPr="00C63ACC" w:rsidRDefault="00586380" w:rsidP="00FB0920">
      <w:pPr>
        <w:numPr>
          <w:ilvl w:val="0"/>
          <w:numId w:val="148"/>
        </w:numPr>
        <w:spacing w:line="360" w:lineRule="auto"/>
      </w:pPr>
      <w:r w:rsidRPr="00C63ACC">
        <w:t>počúvajte svoje dieťa;</w:t>
      </w:r>
    </w:p>
    <w:p w:rsidR="00586380" w:rsidRPr="00C63ACC" w:rsidRDefault="00586380" w:rsidP="00FB0920">
      <w:pPr>
        <w:numPr>
          <w:ilvl w:val="0"/>
          <w:numId w:val="148"/>
        </w:numPr>
        <w:spacing w:line="360" w:lineRule="auto"/>
      </w:pPr>
      <w:r w:rsidRPr="00C63ACC">
        <w:t>snažte sa spoznať hlavné dôvody toho, že vaše deti fajčia (užívajú drogy);</w:t>
      </w:r>
    </w:p>
    <w:p w:rsidR="00586380" w:rsidRPr="00C63ACC" w:rsidRDefault="00586380" w:rsidP="00FB0920">
      <w:pPr>
        <w:numPr>
          <w:ilvl w:val="0"/>
          <w:numId w:val="148"/>
        </w:numPr>
        <w:spacing w:line="360" w:lineRule="auto"/>
      </w:pPr>
      <w:r w:rsidRPr="00C63ACC">
        <w:t>naučte sa spoznávať príznaky toho, že vaše deti fajčia (užívajú drogy);</w:t>
      </w:r>
    </w:p>
    <w:p w:rsidR="00586380" w:rsidRPr="00C63ACC" w:rsidRDefault="00586380" w:rsidP="00FB0920">
      <w:pPr>
        <w:numPr>
          <w:ilvl w:val="0"/>
          <w:numId w:val="148"/>
        </w:numPr>
        <w:spacing w:line="360" w:lineRule="auto"/>
      </w:pPr>
      <w:r w:rsidRPr="00C63ACC">
        <w:t>naučte sa zvoliť správny čas na rozhovor s vaším dieťaťom;</w:t>
      </w:r>
    </w:p>
    <w:p w:rsidR="00586380" w:rsidRPr="00C63ACC" w:rsidRDefault="00586380" w:rsidP="00FB0920">
      <w:pPr>
        <w:numPr>
          <w:ilvl w:val="0"/>
          <w:numId w:val="148"/>
        </w:numPr>
        <w:spacing w:line="360" w:lineRule="auto"/>
      </w:pPr>
      <w:r w:rsidRPr="00C63ACC">
        <w:t>na rozhovor o drogách sa pripravte vopred;</w:t>
      </w:r>
    </w:p>
    <w:p w:rsidR="00586380" w:rsidRPr="00C63ACC" w:rsidRDefault="00586380" w:rsidP="00FB0920">
      <w:pPr>
        <w:numPr>
          <w:ilvl w:val="0"/>
          <w:numId w:val="148"/>
        </w:numPr>
        <w:spacing w:line="360" w:lineRule="auto"/>
      </w:pPr>
      <w:r w:rsidRPr="00C63ACC">
        <w:t>naučte sa čo máte deťom o fajčení (drogách) povedať;</w:t>
      </w:r>
    </w:p>
    <w:p w:rsidR="00586380" w:rsidRPr="00C63ACC" w:rsidRDefault="00586380" w:rsidP="00FB0920">
      <w:pPr>
        <w:numPr>
          <w:ilvl w:val="0"/>
          <w:numId w:val="148"/>
        </w:numPr>
        <w:spacing w:line="360" w:lineRule="auto"/>
      </w:pPr>
      <w:r w:rsidRPr="00C63ACC">
        <w:t>naučte sa vhodne reagovať na ich argumenty;</w:t>
      </w:r>
    </w:p>
    <w:p w:rsidR="00586380" w:rsidRPr="00C63ACC" w:rsidRDefault="00586380" w:rsidP="00FB0920">
      <w:pPr>
        <w:numPr>
          <w:ilvl w:val="0"/>
          <w:numId w:val="148"/>
        </w:numPr>
        <w:spacing w:line="360" w:lineRule="auto"/>
      </w:pPr>
      <w:r w:rsidRPr="00C63ACC">
        <w:t>správajte sa tak, aby vám vaše dieťa mohlo dôverovať;</w:t>
      </w:r>
    </w:p>
    <w:p w:rsidR="00586380" w:rsidRPr="00C63ACC" w:rsidRDefault="00586380" w:rsidP="00FB0920">
      <w:pPr>
        <w:numPr>
          <w:ilvl w:val="0"/>
          <w:numId w:val="148"/>
        </w:numPr>
        <w:spacing w:line="360" w:lineRule="auto"/>
      </w:pPr>
      <w:r w:rsidRPr="00C63ACC">
        <w:t>podporujte rozvoj záujmov vášho dieťaťa, aby sa vyhlo nude;</w:t>
      </w:r>
    </w:p>
    <w:p w:rsidR="00586380" w:rsidRPr="00C63ACC" w:rsidRDefault="00586380" w:rsidP="00FB0920">
      <w:pPr>
        <w:numPr>
          <w:ilvl w:val="0"/>
          <w:numId w:val="148"/>
        </w:numPr>
        <w:spacing w:line="360" w:lineRule="auto"/>
      </w:pPr>
      <w:r w:rsidRPr="00C63ACC">
        <w:t>podporujte, aby sa vaše dieťa nepohybovalo v nevhodnej spoločnosti;</w:t>
      </w:r>
    </w:p>
    <w:p w:rsidR="00586380" w:rsidRPr="00C63ACC" w:rsidRDefault="00586380" w:rsidP="00FB0920">
      <w:pPr>
        <w:numPr>
          <w:ilvl w:val="0"/>
          <w:numId w:val="148"/>
        </w:numPr>
        <w:spacing w:line="360" w:lineRule="auto"/>
      </w:pPr>
      <w:r w:rsidRPr="00C63ACC">
        <w:t>posilňujte zdravé sebavedomie vášho dieťaťa;</w:t>
      </w:r>
    </w:p>
    <w:p w:rsidR="00586380" w:rsidRPr="00C63ACC" w:rsidRDefault="00586380" w:rsidP="00FB0920">
      <w:pPr>
        <w:numPr>
          <w:ilvl w:val="0"/>
          <w:numId w:val="148"/>
        </w:numPr>
        <w:spacing w:line="360" w:lineRule="auto"/>
      </w:pPr>
      <w:r w:rsidRPr="00C63ACC">
        <w:t>chváľte ho a pomáhajte mu stanovovať si realistické ciele;</w:t>
      </w:r>
    </w:p>
    <w:p w:rsidR="00586380" w:rsidRPr="00C63ACC" w:rsidRDefault="00586380" w:rsidP="00FB0920">
      <w:pPr>
        <w:numPr>
          <w:ilvl w:val="0"/>
          <w:numId w:val="148"/>
        </w:numPr>
        <w:spacing w:line="360" w:lineRule="auto"/>
      </w:pPr>
      <w:r w:rsidRPr="00C63ACC">
        <w:t>dávajte mu na javo, že ho máte radi.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szCs w:val="12"/>
        </w:rPr>
      </w:pPr>
      <w:r w:rsidRPr="00C63ACC">
        <w:tab/>
        <w:t xml:space="preserve"> Ako preventívne protidrogové faktory je možné formulovať nasledujúce navzájom prepojené oblasti rodinného prostredia (upravené podľa Račková – Hrehová, 2004):</w:t>
      </w:r>
    </w:p>
    <w:p w:rsidR="00586380" w:rsidRPr="00C63ACC" w:rsidRDefault="00586380" w:rsidP="00FB0920">
      <w:pPr>
        <w:pStyle w:val="ltext"/>
        <w:numPr>
          <w:ilvl w:val="0"/>
          <w:numId w:val="80"/>
        </w:numPr>
        <w:tabs>
          <w:tab w:val="left" w:pos="1134"/>
        </w:tabs>
        <w:spacing w:line="360" w:lineRule="auto"/>
        <w:rPr>
          <w:color w:val="auto"/>
        </w:rPr>
      </w:pPr>
      <w:r w:rsidRPr="00C63ACC">
        <w:rPr>
          <w:b/>
          <w:bCs/>
          <w:iCs/>
          <w:color w:val="auto"/>
        </w:rPr>
        <w:t xml:space="preserve">rodič ako zdroj podnetov pre zdravý rozvoj osobnosti </w:t>
      </w:r>
      <w:r w:rsidRPr="00C63ACC">
        <w:rPr>
          <w:color w:val="auto"/>
        </w:rPr>
        <w:t>– dieťa sa všestranne rozvíja len v prostredí zdravom a bohatom na podnety; podnecovanie má byť obsahovo bohaté, primerané veku a má počítať s aktívnym zapojením a spoluprácou dieťaťa;</w:t>
      </w:r>
    </w:p>
    <w:p w:rsidR="00586380" w:rsidRPr="00C63ACC" w:rsidRDefault="00586380" w:rsidP="00FB0920">
      <w:pPr>
        <w:pStyle w:val="ltext"/>
        <w:numPr>
          <w:ilvl w:val="0"/>
          <w:numId w:val="80"/>
        </w:numPr>
        <w:tabs>
          <w:tab w:val="left" w:pos="1134"/>
        </w:tabs>
        <w:spacing w:line="360" w:lineRule="auto"/>
        <w:rPr>
          <w:color w:val="auto"/>
        </w:rPr>
      </w:pPr>
      <w:r w:rsidRPr="00C63ACC">
        <w:rPr>
          <w:b/>
          <w:bCs/>
          <w:iCs/>
          <w:color w:val="auto"/>
        </w:rPr>
        <w:t xml:space="preserve">rodič ako vzor správania </w:t>
      </w:r>
      <w:r w:rsidRPr="00C63ACC">
        <w:rPr>
          <w:color w:val="auto"/>
        </w:rPr>
        <w:t>– postoje a vzorce správania rodičov ako prvotných identifikačných vzorov sú rozhodujúce pre následné sformovanie a zvnútornenie zásad zdravého životného štýlu;</w:t>
      </w:r>
    </w:p>
    <w:p w:rsidR="00586380" w:rsidRPr="00C63ACC" w:rsidRDefault="00586380" w:rsidP="00FB0920">
      <w:pPr>
        <w:pStyle w:val="ltext"/>
        <w:numPr>
          <w:ilvl w:val="0"/>
          <w:numId w:val="80"/>
        </w:numPr>
        <w:tabs>
          <w:tab w:val="left" w:pos="1134"/>
        </w:tabs>
        <w:spacing w:line="360" w:lineRule="auto"/>
        <w:rPr>
          <w:color w:val="auto"/>
        </w:rPr>
      </w:pPr>
      <w:r w:rsidRPr="00C63ACC">
        <w:rPr>
          <w:b/>
          <w:bCs/>
          <w:iCs/>
          <w:color w:val="auto"/>
        </w:rPr>
        <w:t xml:space="preserve">rodič ako katalyzátor vonkajšieho tlaku okolia </w:t>
      </w:r>
      <w:r w:rsidRPr="00C63ACC">
        <w:rPr>
          <w:color w:val="auto"/>
        </w:rPr>
        <w:t>– nevhodné rodinné pozadie, nevhodné rodinné obranné mechanizmy odsúvajú dieťa mimo toto prostredie, čo spôsobuje, že svoju pozornosť môže zamerať von z rodinného prostredia;</w:t>
      </w:r>
    </w:p>
    <w:p w:rsidR="00586380" w:rsidRPr="00C63ACC" w:rsidRDefault="00586380" w:rsidP="00FB0920">
      <w:pPr>
        <w:pStyle w:val="ltext"/>
        <w:numPr>
          <w:ilvl w:val="0"/>
          <w:numId w:val="80"/>
        </w:numPr>
        <w:tabs>
          <w:tab w:val="left" w:pos="1134"/>
        </w:tabs>
        <w:spacing w:line="360" w:lineRule="auto"/>
        <w:rPr>
          <w:color w:val="auto"/>
        </w:rPr>
      </w:pPr>
      <w:r w:rsidRPr="00C63ACC">
        <w:rPr>
          <w:b/>
          <w:bCs/>
          <w:iCs/>
          <w:color w:val="auto"/>
        </w:rPr>
        <w:t>rodič ako spolutvorca kvalitných rodinných vzťahov</w:t>
      </w:r>
      <w:r w:rsidRPr="00C63ACC">
        <w:rPr>
          <w:color w:val="auto"/>
        </w:rPr>
        <w:t xml:space="preserve"> – akceptácia dieťaťa, silné citové puto, pocit spolupatričnosti a dôvery patria k relevantným protektívnym faktorom eliminujúcim rizikové správanie;</w:t>
      </w:r>
    </w:p>
    <w:p w:rsidR="00586380" w:rsidRPr="00C63ACC" w:rsidRDefault="00586380" w:rsidP="00FB0920">
      <w:pPr>
        <w:pStyle w:val="ltext"/>
        <w:numPr>
          <w:ilvl w:val="0"/>
          <w:numId w:val="80"/>
        </w:numPr>
        <w:tabs>
          <w:tab w:val="left" w:pos="1134"/>
        </w:tabs>
        <w:spacing w:line="360" w:lineRule="auto"/>
        <w:rPr>
          <w:color w:val="auto"/>
        </w:rPr>
      </w:pPr>
      <w:r w:rsidRPr="00C63ACC">
        <w:rPr>
          <w:b/>
          <w:bCs/>
          <w:iCs/>
          <w:color w:val="auto"/>
        </w:rPr>
        <w:t>rodič ako nositeľ relevantných informácií</w:t>
      </w:r>
      <w:r w:rsidRPr="00C63ACC">
        <w:rPr>
          <w:color w:val="auto"/>
        </w:rPr>
        <w:t xml:space="preserve"> – úplné a pravdivé informácie, jasné pravidlá vzťahujúce sa k užívaniu drog sú zdrojom reálneho poznania, a teda prevencie;</w:t>
      </w:r>
    </w:p>
    <w:p w:rsidR="00586380" w:rsidRPr="00C63ACC" w:rsidRDefault="00586380" w:rsidP="00FB0920">
      <w:pPr>
        <w:numPr>
          <w:ilvl w:val="0"/>
          <w:numId w:val="148"/>
        </w:numPr>
        <w:spacing w:line="360" w:lineRule="auto"/>
        <w:jc w:val="both"/>
      </w:pPr>
      <w:r w:rsidRPr="00C63ACC">
        <w:rPr>
          <w:b/>
          <w:bCs/>
          <w:iCs/>
        </w:rPr>
        <w:t>rodič ako realizátor určitého životného štýlu</w:t>
      </w:r>
      <w:r w:rsidRPr="00C63ACC">
        <w:t xml:space="preserve">– rozvíjanie postojov k životu, odpovedajúcich sociálnych zručností môže hrať dôležitú úlohu pri rozhodovaní a odmietaní nezodpovedného správania v budúcnosti, napr. aj zneužívania návykových látok. </w:t>
      </w:r>
    </w:p>
    <w:p w:rsidR="00586380" w:rsidRPr="00C63ACC" w:rsidRDefault="00586380" w:rsidP="00FB0920">
      <w:pPr>
        <w:pStyle w:val="Nadpis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color w:val="auto"/>
          <w:szCs w:val="12"/>
        </w:rPr>
      </w:pPr>
      <w:r w:rsidRPr="00C63ACC">
        <w:rPr>
          <w:b w:val="0"/>
          <w:bCs w:val="0"/>
          <w:color w:val="auto"/>
        </w:rPr>
        <w:tab/>
      </w:r>
      <w:r w:rsidRPr="00C63ACC">
        <w:rPr>
          <w:b w:val="0"/>
          <w:color w:val="auto"/>
        </w:rPr>
        <w:t xml:space="preserve">Všeobecné zásady </w:t>
      </w:r>
      <w:r w:rsidRPr="00C63ACC">
        <w:rPr>
          <w:color w:val="auto"/>
        </w:rPr>
        <w:t>primárno-preventívneho pôsobenia rodiny</w:t>
      </w:r>
      <w:r w:rsidRPr="00C63ACC">
        <w:rPr>
          <w:b w:val="0"/>
          <w:color w:val="auto"/>
        </w:rPr>
        <w:t>sú nasledovné (Liba, 2005a, 2007a):</w:t>
      </w:r>
    </w:p>
    <w:p w:rsidR="00586380" w:rsidRPr="00C63ACC" w:rsidRDefault="00586380" w:rsidP="00FB0920">
      <w:pPr>
        <w:numPr>
          <w:ilvl w:val="0"/>
          <w:numId w:val="81"/>
        </w:numPr>
        <w:spacing w:line="360" w:lineRule="auto"/>
        <w:jc w:val="both"/>
      </w:pPr>
      <w:r w:rsidRPr="00C63ACC">
        <w:t>realizovať prevenciu drogových závislostí v každej etape vývoja dieťaťa (špecifickým spôsobom už pred vstupom do školy) – dlhodobá výchovná stratégia, vek dieťaťa tu nie je určujúci;</w:t>
      </w:r>
    </w:p>
    <w:p w:rsidR="00586380" w:rsidRPr="00C63ACC" w:rsidRDefault="00586380" w:rsidP="00FB0920">
      <w:pPr>
        <w:numPr>
          <w:ilvl w:val="0"/>
          <w:numId w:val="81"/>
        </w:numPr>
        <w:spacing w:line="360" w:lineRule="auto"/>
        <w:jc w:val="both"/>
      </w:pPr>
      <w:r w:rsidRPr="00C63ACC">
        <w:t>získať dôveru dieťaťa, vedieť ho počúvať, rešpektovať názor, trpezlivosť, pokojný prístup, poradenstvo;</w:t>
      </w:r>
    </w:p>
    <w:p w:rsidR="00586380" w:rsidRPr="00C63ACC" w:rsidRDefault="00586380" w:rsidP="00FB0920">
      <w:pPr>
        <w:numPr>
          <w:ilvl w:val="0"/>
          <w:numId w:val="81"/>
        </w:numPr>
        <w:spacing w:line="360" w:lineRule="auto"/>
        <w:jc w:val="both"/>
      </w:pPr>
      <w:r w:rsidRPr="00C63ACC">
        <w:t>vedieť o účinnosti a mechanizme pôsobenia návykových látok;</w:t>
      </w:r>
    </w:p>
    <w:p w:rsidR="00586380" w:rsidRPr="00C63ACC" w:rsidRDefault="00586380" w:rsidP="00FB0920">
      <w:pPr>
        <w:numPr>
          <w:ilvl w:val="0"/>
          <w:numId w:val="81"/>
        </w:numPr>
        <w:spacing w:line="360" w:lineRule="auto"/>
        <w:jc w:val="both"/>
      </w:pPr>
      <w:r w:rsidRPr="00C63ACC">
        <w:t>vedieť o príčinách a situáciách podnecujúcich zneužívanie návykových látok;</w:t>
      </w:r>
    </w:p>
    <w:p w:rsidR="00586380" w:rsidRPr="00C63ACC" w:rsidRDefault="00586380" w:rsidP="00FB0920">
      <w:pPr>
        <w:numPr>
          <w:ilvl w:val="0"/>
          <w:numId w:val="81"/>
        </w:numPr>
        <w:spacing w:line="360" w:lineRule="auto"/>
        <w:jc w:val="both"/>
      </w:pPr>
      <w:r w:rsidRPr="00C63ACC">
        <w:t>byť pozitívnym príkladom vo vzťahu k pravidlám zdravého životného štýlu – rodič ako nositeľ pozitívnych hodnôt;</w:t>
      </w:r>
    </w:p>
    <w:p w:rsidR="00586380" w:rsidRPr="00C63ACC" w:rsidRDefault="00586380" w:rsidP="00FB0920">
      <w:pPr>
        <w:numPr>
          <w:ilvl w:val="0"/>
          <w:numId w:val="81"/>
        </w:numPr>
        <w:spacing w:line="360" w:lineRule="auto"/>
        <w:jc w:val="both"/>
      </w:pPr>
      <w:r w:rsidRPr="00C63ACC">
        <w:t>byť schopným aktívne hovoriť a počúvať svoje deti a otvorene a trpezlivo s nimi diskutovať, viesť  deti k asertivite; deti, ktoré dostali koherentný hodnotový systém sa majú o čo oprieť pri rozhodovaní;</w:t>
      </w:r>
    </w:p>
    <w:p w:rsidR="00586380" w:rsidRPr="00C63ACC" w:rsidRDefault="00586380" w:rsidP="00FB0920">
      <w:pPr>
        <w:numPr>
          <w:ilvl w:val="0"/>
          <w:numId w:val="81"/>
        </w:numPr>
        <w:spacing w:line="360" w:lineRule="auto"/>
        <w:jc w:val="both"/>
      </w:pPr>
      <w:r w:rsidRPr="00C63ACC">
        <w:t>vymedziť jasné a  jednoznačné rodinné pravidlá, pomáhať vytvárať a stabilizovať hodnoty, ktoré budú zárukou odolnosti pred prípadnou ponukou návykových látok;</w:t>
      </w:r>
    </w:p>
    <w:p w:rsidR="00586380" w:rsidRPr="00C63ACC" w:rsidRDefault="00586380" w:rsidP="00FB0920">
      <w:pPr>
        <w:numPr>
          <w:ilvl w:val="0"/>
          <w:numId w:val="81"/>
        </w:numPr>
        <w:spacing w:line="360" w:lineRule="auto"/>
        <w:jc w:val="both"/>
      </w:pPr>
      <w:r w:rsidRPr="00C63ACC">
        <w:t>podporovať sebadôveru, sebavedomie dieťaťa, rozvíjať kritické a pozitívne myslenie, schopnosť rozhodovania a prekonávania prekážok viesť k sebarealizácii a sebaakceptácii;</w:t>
      </w:r>
    </w:p>
    <w:p w:rsidR="00586380" w:rsidRPr="00C63ACC" w:rsidRDefault="00586380" w:rsidP="00FB0920">
      <w:pPr>
        <w:numPr>
          <w:ilvl w:val="0"/>
          <w:numId w:val="81"/>
        </w:numPr>
        <w:spacing w:line="360" w:lineRule="auto"/>
        <w:jc w:val="both"/>
      </w:pPr>
      <w:r w:rsidRPr="00C63ACC">
        <w:t>vytvárať akceptujúce, povzbudzujúce, citovo a  podnetovo bohaté a stabilné rodinné prostredie – emočná a motivačná podpora zo strany rodiny v náročných (krízových) situáciách;</w:t>
      </w:r>
    </w:p>
    <w:p w:rsidR="00586380" w:rsidRPr="00C63ACC" w:rsidRDefault="00586380" w:rsidP="00FB0920">
      <w:pPr>
        <w:numPr>
          <w:ilvl w:val="0"/>
          <w:numId w:val="81"/>
        </w:numPr>
        <w:spacing w:line="360" w:lineRule="auto"/>
        <w:jc w:val="both"/>
      </w:pPr>
      <w:r w:rsidRPr="00C63ACC">
        <w:t>predchádzať nude, vytvárať podmienky a stimulovať deti k zdravým a zmysluplným aktivitám vo voľnom čase, zorientovať deti v ponúkaných alternatívach, aktívne spolupôsobiť,  podporovať všetky pozitívne aktivity dieťaťa;</w:t>
      </w:r>
    </w:p>
    <w:p w:rsidR="00586380" w:rsidRPr="00C63ACC" w:rsidRDefault="00586380" w:rsidP="00FB0920">
      <w:pPr>
        <w:numPr>
          <w:ilvl w:val="0"/>
          <w:numId w:val="81"/>
        </w:numPr>
        <w:spacing w:line="360" w:lineRule="auto"/>
        <w:jc w:val="both"/>
      </w:pPr>
      <w:r w:rsidRPr="00C63ACC">
        <w:t>jasne vymedziť pozície rodiny k otázke  návykových látok;</w:t>
      </w:r>
    </w:p>
    <w:p w:rsidR="00586380" w:rsidRPr="00C63ACC" w:rsidRDefault="00586380" w:rsidP="00FB0920">
      <w:pPr>
        <w:numPr>
          <w:ilvl w:val="0"/>
          <w:numId w:val="81"/>
        </w:numPr>
        <w:spacing w:line="360" w:lineRule="auto"/>
        <w:jc w:val="both"/>
      </w:pPr>
      <w:r w:rsidRPr="00C63ACC">
        <w:t>zaujímať o prostredie, kamarátov, s ktorými sa dieťa stretáva v rámci voľného času, pomôcť dieťaťu chrániť sa pred nevhodnou spoločnosťou, zvládať negatívne tlaky zo strany vrstovníkov, učiť dieťa povedať nie;</w:t>
      </w:r>
    </w:p>
    <w:p w:rsidR="00586380" w:rsidRPr="00C63ACC" w:rsidRDefault="00586380" w:rsidP="00FB0920">
      <w:pPr>
        <w:numPr>
          <w:ilvl w:val="0"/>
          <w:numId w:val="81"/>
        </w:numPr>
        <w:spacing w:line="360" w:lineRule="auto"/>
        <w:jc w:val="both"/>
      </w:pPr>
      <w:r w:rsidRPr="00C63ACC">
        <w:t>v prípade, že médiá sú hlavným zdrojom informácií o konzumácii tabaku, alkoholu a drog, rodičia by mali s deťmi prediskutovať takto prenášané posolstvá;</w:t>
      </w:r>
    </w:p>
    <w:p w:rsidR="00586380" w:rsidRPr="00C63ACC" w:rsidRDefault="00586380" w:rsidP="00FB0920">
      <w:pPr>
        <w:numPr>
          <w:ilvl w:val="0"/>
          <w:numId w:val="81"/>
        </w:numPr>
        <w:spacing w:line="360" w:lineRule="auto"/>
        <w:jc w:val="both"/>
      </w:pPr>
      <w:r w:rsidRPr="00C63ACC">
        <w:t>premyslene a cieľavedomo spolupracovať s ostatnými participujúcimi zložkami spoločnosti, predovšetkým so školou;</w:t>
      </w:r>
    </w:p>
    <w:p w:rsidR="00586380" w:rsidRPr="00C63ACC" w:rsidRDefault="00586380" w:rsidP="00FB0920">
      <w:pPr>
        <w:numPr>
          <w:ilvl w:val="0"/>
          <w:numId w:val="81"/>
        </w:numPr>
        <w:spacing w:line="360" w:lineRule="auto"/>
        <w:jc w:val="both"/>
      </w:pPr>
      <w:r w:rsidRPr="00C63ACC">
        <w:t xml:space="preserve">dodržiavať drogovú abstinenciu v prostredí rodiny, zdravý životný štýl rodiny ako univerzálna prevencia; </w:t>
      </w:r>
    </w:p>
    <w:p w:rsidR="00586380" w:rsidRPr="00C63ACC" w:rsidRDefault="00586380" w:rsidP="00FB0920">
      <w:pPr>
        <w:numPr>
          <w:ilvl w:val="0"/>
          <w:numId w:val="81"/>
        </w:numPr>
        <w:tabs>
          <w:tab w:val="clear" w:pos="720"/>
        </w:tabs>
        <w:spacing w:line="360" w:lineRule="auto"/>
        <w:ind w:left="709"/>
        <w:jc w:val="both"/>
        <w:rPr>
          <w:szCs w:val="12"/>
        </w:rPr>
      </w:pPr>
      <w:r w:rsidRPr="00C63ACC">
        <w:t>naučiť sa zavčasu rozpoznať varovné znaky konzumácie alkoholu alebo iných drog:</w:t>
      </w:r>
    </w:p>
    <w:p w:rsidR="00586380" w:rsidRPr="00C63ACC" w:rsidRDefault="00586380" w:rsidP="00FB0920">
      <w:pPr>
        <w:numPr>
          <w:ilvl w:val="0"/>
          <w:numId w:val="81"/>
        </w:numPr>
        <w:tabs>
          <w:tab w:val="clear" w:pos="720"/>
          <w:tab w:val="left" w:pos="1440"/>
        </w:tabs>
        <w:spacing w:line="360" w:lineRule="auto"/>
        <w:ind w:left="1843"/>
        <w:jc w:val="both"/>
      </w:pPr>
      <w:r w:rsidRPr="00C63ACC">
        <w:t>náhla zmena nálad a netypické reakcie na niektoré situácie,</w:t>
      </w:r>
    </w:p>
    <w:p w:rsidR="00586380" w:rsidRPr="00C63ACC" w:rsidRDefault="00586380" w:rsidP="00FB0920">
      <w:pPr>
        <w:numPr>
          <w:ilvl w:val="0"/>
          <w:numId w:val="1"/>
        </w:numPr>
        <w:tabs>
          <w:tab w:val="left" w:pos="1440"/>
        </w:tabs>
        <w:ind w:left="1843"/>
        <w:jc w:val="both"/>
      </w:pPr>
      <w:r w:rsidRPr="00C63ACC">
        <w:tab/>
        <w:t>výrazná emocionálna labilita a afektívna výbušnosť,</w:t>
      </w:r>
    </w:p>
    <w:p w:rsidR="00586380" w:rsidRPr="00C63ACC" w:rsidRDefault="00586380" w:rsidP="00FB0920">
      <w:pPr>
        <w:numPr>
          <w:ilvl w:val="0"/>
          <w:numId w:val="1"/>
        </w:numPr>
        <w:tabs>
          <w:tab w:val="left" w:pos="1440"/>
        </w:tabs>
        <w:spacing w:before="120"/>
        <w:ind w:left="1843"/>
        <w:jc w:val="both"/>
      </w:pPr>
      <w:r w:rsidRPr="00C63ACC">
        <w:tab/>
        <w:t>zhoršovanie školských výsledkov, absencie,</w:t>
      </w:r>
    </w:p>
    <w:p w:rsidR="00586380" w:rsidRPr="00C63ACC" w:rsidRDefault="00586380" w:rsidP="00FB0920">
      <w:pPr>
        <w:numPr>
          <w:ilvl w:val="0"/>
          <w:numId w:val="1"/>
        </w:numPr>
        <w:tabs>
          <w:tab w:val="left" w:pos="1440"/>
        </w:tabs>
        <w:spacing w:before="120"/>
        <w:ind w:left="1843"/>
        <w:jc w:val="both"/>
      </w:pPr>
      <w:r w:rsidRPr="00C63ACC">
        <w:tab/>
        <w:t>zanedbávanie domácich povinností,</w:t>
      </w:r>
    </w:p>
    <w:p w:rsidR="00586380" w:rsidRPr="00C63ACC" w:rsidRDefault="00586380" w:rsidP="00FB0920">
      <w:pPr>
        <w:numPr>
          <w:ilvl w:val="0"/>
          <w:numId w:val="1"/>
        </w:numPr>
        <w:tabs>
          <w:tab w:val="left" w:pos="1440"/>
        </w:tabs>
        <w:spacing w:before="120"/>
        <w:ind w:left="1843"/>
        <w:jc w:val="both"/>
      </w:pPr>
      <w:r w:rsidRPr="00C63ACC">
        <w:tab/>
        <w:t>popieranie škodlivosti drog, vzťahovačnosť,</w:t>
      </w:r>
    </w:p>
    <w:p w:rsidR="00586380" w:rsidRPr="00C63ACC" w:rsidRDefault="00586380" w:rsidP="00FB0920">
      <w:pPr>
        <w:numPr>
          <w:ilvl w:val="0"/>
          <w:numId w:val="1"/>
        </w:numPr>
        <w:tabs>
          <w:tab w:val="left" w:pos="1440"/>
        </w:tabs>
        <w:spacing w:before="120"/>
        <w:ind w:left="1843"/>
        <w:jc w:val="both"/>
      </w:pPr>
      <w:r w:rsidRPr="00C63ACC">
        <w:tab/>
        <w:t>zmena stravovacích návykov, zmena spánkových návykov,</w:t>
      </w:r>
    </w:p>
    <w:p w:rsidR="00586380" w:rsidRPr="00C63ACC" w:rsidRDefault="00586380" w:rsidP="00FB0920">
      <w:pPr>
        <w:numPr>
          <w:ilvl w:val="0"/>
          <w:numId w:val="1"/>
        </w:numPr>
        <w:tabs>
          <w:tab w:val="left" w:pos="1440"/>
        </w:tabs>
        <w:spacing w:before="120"/>
        <w:ind w:left="1843"/>
        <w:jc w:val="both"/>
      </w:pPr>
      <w:r w:rsidRPr="00C63ACC">
        <w:tab/>
        <w:t>zmena priateľov a známych,</w:t>
      </w:r>
    </w:p>
    <w:p w:rsidR="00586380" w:rsidRPr="00C63ACC" w:rsidRDefault="00586380" w:rsidP="00FB0920">
      <w:pPr>
        <w:numPr>
          <w:ilvl w:val="0"/>
          <w:numId w:val="1"/>
        </w:numPr>
        <w:tabs>
          <w:tab w:val="left" w:pos="1440"/>
        </w:tabs>
        <w:spacing w:before="120"/>
        <w:ind w:left="1843"/>
        <w:jc w:val="both"/>
      </w:pPr>
      <w:r w:rsidRPr="00C63ACC">
        <w:tab/>
        <w:t>strata záujmu o predtým dôležité činnosti,</w:t>
      </w:r>
    </w:p>
    <w:p w:rsidR="00586380" w:rsidRPr="00C63ACC" w:rsidRDefault="00586380" w:rsidP="00FB0920">
      <w:pPr>
        <w:numPr>
          <w:ilvl w:val="0"/>
          <w:numId w:val="1"/>
        </w:numPr>
        <w:tabs>
          <w:tab w:val="left" w:pos="1440"/>
        </w:tabs>
        <w:spacing w:before="120"/>
        <w:ind w:left="1843"/>
        <w:jc w:val="both"/>
      </w:pPr>
      <w:r w:rsidRPr="00C63ACC">
        <w:tab/>
        <w:t>zmena v obliekaní a štýle počúvanej hudby,</w:t>
      </w:r>
    </w:p>
    <w:p w:rsidR="00586380" w:rsidRPr="00C63ACC" w:rsidRDefault="00586380" w:rsidP="00FB0920">
      <w:pPr>
        <w:numPr>
          <w:ilvl w:val="0"/>
          <w:numId w:val="1"/>
        </w:numPr>
        <w:tabs>
          <w:tab w:val="left" w:pos="1440"/>
        </w:tabs>
        <w:spacing w:before="120"/>
        <w:ind w:left="1843"/>
        <w:jc w:val="both"/>
      </w:pPr>
      <w:r w:rsidRPr="00C63ACC">
        <w:tab/>
        <w:t>nedbalosť v osobných veciach, nezáujem o okolie,</w:t>
      </w:r>
    </w:p>
    <w:p w:rsidR="00586380" w:rsidRPr="00C63ACC" w:rsidRDefault="00586380" w:rsidP="00FB0920">
      <w:pPr>
        <w:numPr>
          <w:ilvl w:val="0"/>
          <w:numId w:val="1"/>
        </w:numPr>
        <w:tabs>
          <w:tab w:val="left" w:pos="1440"/>
        </w:tabs>
        <w:spacing w:before="120"/>
        <w:ind w:left="1843"/>
        <w:jc w:val="both"/>
      </w:pPr>
      <w:r w:rsidRPr="00C63ACC">
        <w:tab/>
        <w:t xml:space="preserve">skrývanie a zakrývanie, </w:t>
      </w:r>
    </w:p>
    <w:p w:rsidR="00586380" w:rsidRPr="00C63ACC" w:rsidRDefault="00586380" w:rsidP="00FB0920">
      <w:pPr>
        <w:numPr>
          <w:ilvl w:val="0"/>
          <w:numId w:val="1"/>
        </w:numPr>
        <w:tabs>
          <w:tab w:val="left" w:pos="1440"/>
        </w:tabs>
        <w:spacing w:before="120"/>
        <w:ind w:left="1843"/>
        <w:jc w:val="both"/>
      </w:pPr>
      <w:r w:rsidRPr="00C63ACC">
        <w:tab/>
        <w:t>lži a predstieranie, odmietanie predtým akceptovaných pravidiel,</w:t>
      </w:r>
    </w:p>
    <w:p w:rsidR="00586380" w:rsidRPr="00C63ACC" w:rsidRDefault="00586380" w:rsidP="00FB0920">
      <w:pPr>
        <w:numPr>
          <w:ilvl w:val="0"/>
          <w:numId w:val="1"/>
        </w:numPr>
        <w:tabs>
          <w:tab w:val="left" w:pos="1440"/>
        </w:tabs>
        <w:spacing w:before="120"/>
        <w:ind w:left="1843"/>
        <w:jc w:val="both"/>
      </w:pPr>
      <w:r w:rsidRPr="00C63ACC">
        <w:tab/>
        <w:t>odchody z domu pod rôznymi zámienkami, neskoré príchody,</w:t>
      </w:r>
    </w:p>
    <w:p w:rsidR="00586380" w:rsidRPr="00C63ACC" w:rsidRDefault="00586380" w:rsidP="00FB0920">
      <w:pPr>
        <w:numPr>
          <w:ilvl w:val="0"/>
          <w:numId w:val="1"/>
        </w:numPr>
        <w:tabs>
          <w:tab w:val="left" w:pos="1440"/>
        </w:tabs>
        <w:spacing w:before="120"/>
        <w:ind w:left="1843"/>
        <w:jc w:val="both"/>
      </w:pPr>
      <w:r w:rsidRPr="00C63ACC">
        <w:tab/>
        <w:t>podráždenosť, premenlivé nálady, častá nevrlosť,</w:t>
      </w:r>
    </w:p>
    <w:p w:rsidR="00586380" w:rsidRPr="00C63ACC" w:rsidRDefault="00586380" w:rsidP="00FB0920">
      <w:pPr>
        <w:numPr>
          <w:ilvl w:val="0"/>
          <w:numId w:val="1"/>
        </w:numPr>
        <w:tabs>
          <w:tab w:val="clear" w:pos="1797"/>
        </w:tabs>
        <w:spacing w:before="120"/>
        <w:ind w:left="1843"/>
        <w:jc w:val="both"/>
      </w:pPr>
      <w:r w:rsidRPr="00C63ACC">
        <w:t>zvýšená únava a spavosť, spomalené a nekoordinované pohyby,</w:t>
      </w:r>
    </w:p>
    <w:p w:rsidR="00586380" w:rsidRPr="00C63ACC" w:rsidRDefault="00586380" w:rsidP="00FB0920">
      <w:pPr>
        <w:numPr>
          <w:ilvl w:val="0"/>
          <w:numId w:val="1"/>
        </w:numPr>
        <w:tabs>
          <w:tab w:val="left" w:pos="1440"/>
        </w:tabs>
        <w:spacing w:before="120"/>
        <w:ind w:left="1843"/>
        <w:jc w:val="both"/>
      </w:pPr>
      <w:r w:rsidRPr="00C63ACC">
        <w:tab/>
        <w:t>ochabnutý výraz v tvári, červené oči, neprítomný pohľad,</w:t>
      </w:r>
    </w:p>
    <w:p w:rsidR="00586380" w:rsidRPr="00C63ACC" w:rsidRDefault="00586380" w:rsidP="00FB0920">
      <w:pPr>
        <w:numPr>
          <w:ilvl w:val="0"/>
          <w:numId w:val="1"/>
        </w:numPr>
        <w:tabs>
          <w:tab w:val="left" w:pos="1440"/>
        </w:tabs>
        <w:spacing w:before="120"/>
        <w:ind w:left="1843"/>
        <w:jc w:val="both"/>
      </w:pPr>
      <w:r w:rsidRPr="00C63ACC">
        <w:tab/>
        <w:t>predĺžený reakčný čas, nezreteľná reč, nepresné odpovede,</w:t>
      </w:r>
    </w:p>
    <w:p w:rsidR="00586380" w:rsidRPr="00C63ACC" w:rsidRDefault="00586380" w:rsidP="00FB0920">
      <w:pPr>
        <w:numPr>
          <w:ilvl w:val="0"/>
          <w:numId w:val="1"/>
        </w:numPr>
        <w:tabs>
          <w:tab w:val="left" w:pos="1440"/>
        </w:tabs>
        <w:spacing w:before="120"/>
        <w:ind w:left="1843"/>
        <w:jc w:val="both"/>
      </w:pPr>
      <w:r w:rsidRPr="00C63ACC">
        <w:tab/>
        <w:t>znížené sebavedomie, apatia,</w:t>
      </w:r>
    </w:p>
    <w:p w:rsidR="00586380" w:rsidRPr="00C63ACC" w:rsidRDefault="00586380" w:rsidP="00FB0920">
      <w:pPr>
        <w:numPr>
          <w:ilvl w:val="0"/>
          <w:numId w:val="1"/>
        </w:numPr>
        <w:tabs>
          <w:tab w:val="left" w:pos="1440"/>
        </w:tabs>
        <w:spacing w:before="120"/>
        <w:ind w:left="1843"/>
        <w:jc w:val="both"/>
      </w:pPr>
      <w:r w:rsidRPr="00C63ACC">
        <w:tab/>
        <w:t xml:space="preserve">citové ochladnutie k predtým blízkym ľuďom,  </w:t>
      </w:r>
    </w:p>
    <w:p w:rsidR="00586380" w:rsidRPr="00C63ACC" w:rsidRDefault="00586380" w:rsidP="00FB0920">
      <w:pPr>
        <w:numPr>
          <w:ilvl w:val="0"/>
          <w:numId w:val="1"/>
        </w:numPr>
        <w:tabs>
          <w:tab w:val="left" w:pos="1440"/>
        </w:tabs>
        <w:spacing w:before="120"/>
        <w:ind w:left="1843"/>
        <w:jc w:val="both"/>
      </w:pPr>
      <w:r w:rsidRPr="00C63ACC">
        <w:tab/>
        <w:t>knihy o drogách,</w:t>
      </w:r>
    </w:p>
    <w:p w:rsidR="00586380" w:rsidRPr="00C63ACC" w:rsidRDefault="00586380" w:rsidP="00FB0920">
      <w:pPr>
        <w:numPr>
          <w:ilvl w:val="0"/>
          <w:numId w:val="1"/>
        </w:numPr>
        <w:tabs>
          <w:tab w:val="left" w:pos="1440"/>
        </w:tabs>
        <w:spacing w:before="120"/>
        <w:ind w:left="1843"/>
        <w:jc w:val="both"/>
      </w:pPr>
      <w:r w:rsidRPr="00C63ACC">
        <w:tab/>
        <w:t>strácajúce sa veci a peniaze,</w:t>
      </w:r>
    </w:p>
    <w:p w:rsidR="00586380" w:rsidRPr="00C63ACC" w:rsidRDefault="00586380" w:rsidP="00FB0920">
      <w:pPr>
        <w:numPr>
          <w:ilvl w:val="0"/>
          <w:numId w:val="1"/>
        </w:numPr>
        <w:tabs>
          <w:tab w:val="left" w:pos="1440"/>
        </w:tabs>
        <w:spacing w:before="120"/>
        <w:ind w:left="1843"/>
        <w:jc w:val="both"/>
      </w:pPr>
      <w:r w:rsidRPr="00C63ACC">
        <w:tab/>
        <w:t>izolovanie sa od rodiny.</w:t>
      </w:r>
    </w:p>
    <w:p w:rsidR="00586380" w:rsidRPr="00C63ACC" w:rsidRDefault="00586380" w:rsidP="00FB0920">
      <w:pPr>
        <w:jc w:val="both"/>
        <w:rPr>
          <w:bCs/>
          <w:iCs/>
        </w:rPr>
      </w:pPr>
    </w:p>
    <w:p w:rsidR="00586380" w:rsidRPr="00C63ACC" w:rsidRDefault="00586380" w:rsidP="00FB0920">
      <w:pPr>
        <w:pStyle w:val="obrazok-vychova"/>
      </w:pPr>
      <w:bookmarkStart w:id="78" w:name="_Toc378691310"/>
      <w:r w:rsidRPr="00C63ACC">
        <w:rPr>
          <w:bCs/>
        </w:rPr>
        <w:t>Tab</w:t>
      </w:r>
      <w:r>
        <w:rPr>
          <w:bCs/>
        </w:rPr>
        <w:t>.</w:t>
      </w:r>
      <w:r w:rsidRPr="00C63ACC">
        <w:t xml:space="preserve">  23  Rizikové a ochranné činitele v  rodine (Nešpor, 2001, 2007)</w:t>
      </w:r>
      <w:bookmarkEnd w:id="78"/>
    </w:p>
    <w:p w:rsidR="00586380" w:rsidRPr="00C63ACC" w:rsidRDefault="00586380" w:rsidP="00FB0920">
      <w:pPr>
        <w:jc w:val="both"/>
      </w:pP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6380" w:rsidRPr="00C63ACC" w:rsidTr="00ED5480">
        <w:tc>
          <w:tcPr>
            <w:tcW w:w="4606" w:type="dxa"/>
            <w:tcBorders>
              <w:top w:val="single" w:sz="12" w:space="0" w:color="auto"/>
              <w:bottom w:val="single" w:sz="12" w:space="0" w:color="auto"/>
            </w:tcBorders>
            <w:shd w:val="clear" w:color="auto" w:fill="D9D9D9"/>
            <w:vAlign w:val="center"/>
          </w:tcPr>
          <w:p w:rsidR="00586380" w:rsidRPr="0051306F" w:rsidRDefault="00586380" w:rsidP="00ED5480">
            <w:pPr>
              <w:pStyle w:val="Nadpis1"/>
              <w:jc w:val="center"/>
              <w:rPr>
                <w:color w:val="auto"/>
                <w:sz w:val="22"/>
                <w:szCs w:val="22"/>
              </w:rPr>
            </w:pPr>
            <w:r w:rsidRPr="0051306F">
              <w:rPr>
                <w:color w:val="auto"/>
                <w:sz w:val="22"/>
                <w:szCs w:val="22"/>
              </w:rPr>
              <w:t>Rizikové činitele (zvyšujú riziko</w:t>
            </w:r>
          </w:p>
          <w:p w:rsidR="00586380" w:rsidRPr="0051306F" w:rsidRDefault="00586380" w:rsidP="00ED5480">
            <w:pPr>
              <w:jc w:val="center"/>
              <w:rPr>
                <w:b/>
                <w:sz w:val="22"/>
                <w:szCs w:val="22"/>
              </w:rPr>
            </w:pPr>
            <w:r w:rsidRPr="0051306F">
              <w:rPr>
                <w:b/>
                <w:sz w:val="22"/>
                <w:szCs w:val="22"/>
              </w:rPr>
              <w:t>problémov s návykovými látkami)</w:t>
            </w:r>
          </w:p>
        </w:tc>
        <w:tc>
          <w:tcPr>
            <w:tcW w:w="4606" w:type="dxa"/>
            <w:tcBorders>
              <w:top w:val="single" w:sz="12" w:space="0" w:color="auto"/>
              <w:bottom w:val="single" w:sz="12" w:space="0" w:color="auto"/>
            </w:tcBorders>
            <w:shd w:val="clear" w:color="auto" w:fill="D9D9D9"/>
            <w:vAlign w:val="center"/>
          </w:tcPr>
          <w:p w:rsidR="00586380" w:rsidRPr="0051306F" w:rsidRDefault="00586380" w:rsidP="00ED5480">
            <w:pPr>
              <w:pStyle w:val="Nadpis1"/>
              <w:jc w:val="center"/>
              <w:rPr>
                <w:color w:val="auto"/>
                <w:sz w:val="22"/>
                <w:szCs w:val="22"/>
              </w:rPr>
            </w:pPr>
            <w:r w:rsidRPr="0051306F">
              <w:rPr>
                <w:color w:val="auto"/>
                <w:sz w:val="22"/>
                <w:szCs w:val="22"/>
              </w:rPr>
              <w:t>Ochranné činitele (znižujú riziko</w:t>
            </w:r>
          </w:p>
          <w:p w:rsidR="00586380" w:rsidRPr="0051306F" w:rsidRDefault="00586380" w:rsidP="00ED5480">
            <w:pPr>
              <w:jc w:val="center"/>
              <w:rPr>
                <w:b/>
                <w:sz w:val="22"/>
                <w:szCs w:val="22"/>
              </w:rPr>
            </w:pPr>
            <w:r w:rsidRPr="0051306F">
              <w:rPr>
                <w:b/>
                <w:sz w:val="22"/>
                <w:szCs w:val="22"/>
              </w:rPr>
              <w:t>problémov s návykovými látkami)</w:t>
            </w:r>
          </w:p>
        </w:tc>
      </w:tr>
      <w:tr w:rsidR="00586380" w:rsidRPr="00C63ACC" w:rsidTr="00ED5480">
        <w:tc>
          <w:tcPr>
            <w:tcW w:w="4606" w:type="dxa"/>
            <w:tcBorders>
              <w:top w:val="single" w:sz="12" w:space="0" w:color="auto"/>
            </w:tcBorders>
            <w:vAlign w:val="center"/>
          </w:tcPr>
          <w:p w:rsidR="00586380" w:rsidRPr="0051306F" w:rsidRDefault="00586380" w:rsidP="00ED5480">
            <w:pPr>
              <w:jc w:val="center"/>
              <w:rPr>
                <w:sz w:val="22"/>
                <w:szCs w:val="22"/>
              </w:rPr>
            </w:pPr>
            <w:r w:rsidRPr="0051306F">
              <w:rPr>
                <w:sz w:val="22"/>
                <w:szCs w:val="22"/>
              </w:rPr>
              <w:t>Nedostatok času na dieťa zvlášť v ranom detstve (citová deprivácia v detstve).</w:t>
            </w:r>
          </w:p>
        </w:tc>
        <w:tc>
          <w:tcPr>
            <w:tcW w:w="4606" w:type="dxa"/>
            <w:tcBorders>
              <w:top w:val="single" w:sz="12" w:space="0" w:color="auto"/>
            </w:tcBorders>
            <w:vAlign w:val="center"/>
          </w:tcPr>
          <w:p w:rsidR="00586380" w:rsidRPr="0051306F" w:rsidRDefault="00586380" w:rsidP="00ED5480">
            <w:pPr>
              <w:jc w:val="center"/>
              <w:rPr>
                <w:sz w:val="22"/>
                <w:szCs w:val="22"/>
              </w:rPr>
            </w:pPr>
            <w:r w:rsidRPr="0051306F">
              <w:rPr>
                <w:sz w:val="22"/>
                <w:szCs w:val="22"/>
              </w:rPr>
              <w:t>Primeraná starostlivosť, dostatok času na dieťa, hlavne v ranom detstve.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Nedostatočné citové väzby dieťaťa.</w:t>
            </w:r>
          </w:p>
        </w:tc>
        <w:tc>
          <w:tcPr>
            <w:tcW w:w="4606" w:type="dxa"/>
            <w:vAlign w:val="center"/>
          </w:tcPr>
          <w:p w:rsidR="00586380" w:rsidRPr="0051306F" w:rsidRDefault="00586380" w:rsidP="00ED5480">
            <w:pPr>
              <w:jc w:val="center"/>
              <w:rPr>
                <w:sz w:val="22"/>
                <w:szCs w:val="22"/>
              </w:rPr>
            </w:pPr>
            <w:r w:rsidRPr="0051306F">
              <w:rPr>
                <w:sz w:val="22"/>
                <w:szCs w:val="22"/>
              </w:rPr>
              <w:t>Pevné citové väzby dieťaťa.</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Malá starostlivosť, nedostatočný dohľad.</w:t>
            </w:r>
          </w:p>
        </w:tc>
        <w:tc>
          <w:tcPr>
            <w:tcW w:w="4606" w:type="dxa"/>
            <w:vAlign w:val="center"/>
          </w:tcPr>
          <w:p w:rsidR="00586380" w:rsidRPr="0051306F" w:rsidRDefault="00586380" w:rsidP="00ED5480">
            <w:pPr>
              <w:jc w:val="center"/>
              <w:rPr>
                <w:sz w:val="22"/>
                <w:szCs w:val="22"/>
              </w:rPr>
            </w:pPr>
            <w:r w:rsidRPr="0051306F">
              <w:rPr>
                <w:sz w:val="22"/>
                <w:szCs w:val="22"/>
              </w:rPr>
              <w:t>Dostatočná starostlivosť, primeraný dohľad.</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 xml:space="preserve">Nesústavná a prehnaná prísnosť striedaná </w:t>
            </w:r>
          </w:p>
          <w:p w:rsidR="00586380" w:rsidRPr="0051306F" w:rsidRDefault="00586380" w:rsidP="00ED5480">
            <w:pPr>
              <w:jc w:val="center"/>
              <w:rPr>
                <w:sz w:val="22"/>
                <w:szCs w:val="22"/>
              </w:rPr>
            </w:pPr>
            <w:r w:rsidRPr="0051306F">
              <w:rPr>
                <w:sz w:val="22"/>
                <w:szCs w:val="22"/>
              </w:rPr>
              <w:t>so zanedbávaním dieťaťa.</w:t>
            </w:r>
          </w:p>
        </w:tc>
        <w:tc>
          <w:tcPr>
            <w:tcW w:w="4606" w:type="dxa"/>
            <w:vAlign w:val="center"/>
          </w:tcPr>
          <w:p w:rsidR="00586380" w:rsidRPr="0051306F" w:rsidRDefault="00586380" w:rsidP="00ED5480">
            <w:pPr>
              <w:jc w:val="center"/>
              <w:rPr>
                <w:sz w:val="22"/>
                <w:szCs w:val="22"/>
              </w:rPr>
            </w:pPr>
            <w:r w:rsidRPr="0051306F">
              <w:rPr>
                <w:sz w:val="22"/>
                <w:szCs w:val="22"/>
              </w:rPr>
              <w:t>Štýl výchovy je vrelý a stredne obmedzujúci (teda ani prehnane prísny  ani bezvládie). Výchova je láskavá, ale dôsledná.</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Nejasné pravidlá týkajúce sa správania dieťaťa.</w:t>
            </w:r>
          </w:p>
        </w:tc>
        <w:tc>
          <w:tcPr>
            <w:tcW w:w="4606" w:type="dxa"/>
            <w:vAlign w:val="center"/>
          </w:tcPr>
          <w:p w:rsidR="00586380" w:rsidRPr="0051306F" w:rsidRDefault="00586380" w:rsidP="00ED5480">
            <w:pPr>
              <w:jc w:val="center"/>
              <w:rPr>
                <w:sz w:val="22"/>
                <w:szCs w:val="22"/>
              </w:rPr>
            </w:pPr>
            <w:r w:rsidRPr="0051306F">
              <w:rPr>
                <w:sz w:val="22"/>
                <w:szCs w:val="22"/>
              </w:rPr>
              <w:t>Jasné pravidlá týkajúce sa správania dieťaťa.</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Dlhodobý manželský konflikt medzi rodičmi.</w:t>
            </w:r>
          </w:p>
        </w:tc>
        <w:tc>
          <w:tcPr>
            <w:tcW w:w="4606" w:type="dxa"/>
            <w:vAlign w:val="center"/>
          </w:tcPr>
          <w:p w:rsidR="00586380" w:rsidRPr="0051306F" w:rsidRDefault="00586380" w:rsidP="00ED5480">
            <w:pPr>
              <w:jc w:val="center"/>
              <w:rPr>
                <w:sz w:val="22"/>
                <w:szCs w:val="22"/>
              </w:rPr>
            </w:pPr>
            <w:r w:rsidRPr="0051306F">
              <w:rPr>
                <w:sz w:val="22"/>
                <w:szCs w:val="22"/>
              </w:rPr>
              <w:t>Dobré vzťahy medzi rodičmi.</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Rodičia pri výchove nespolupracujú.</w:t>
            </w:r>
          </w:p>
        </w:tc>
        <w:tc>
          <w:tcPr>
            <w:tcW w:w="4606" w:type="dxa"/>
            <w:vAlign w:val="center"/>
          </w:tcPr>
          <w:p w:rsidR="00586380" w:rsidRPr="0051306F" w:rsidRDefault="00586380" w:rsidP="00ED5480">
            <w:pPr>
              <w:jc w:val="center"/>
              <w:rPr>
                <w:sz w:val="22"/>
                <w:szCs w:val="22"/>
              </w:rPr>
            </w:pPr>
            <w:r w:rsidRPr="0051306F">
              <w:rPr>
                <w:sz w:val="22"/>
                <w:szCs w:val="22"/>
              </w:rPr>
              <w:t>Rodičia pri výchove spolupracujú.</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Rodičia schvaľujú alkohol a iné návykové látky u detí.</w:t>
            </w:r>
          </w:p>
        </w:tc>
        <w:tc>
          <w:tcPr>
            <w:tcW w:w="4606" w:type="dxa"/>
            <w:vAlign w:val="center"/>
          </w:tcPr>
          <w:p w:rsidR="00586380" w:rsidRPr="0051306F" w:rsidRDefault="00586380" w:rsidP="00ED5480">
            <w:pPr>
              <w:jc w:val="center"/>
              <w:rPr>
                <w:sz w:val="22"/>
                <w:szCs w:val="22"/>
              </w:rPr>
            </w:pPr>
            <w:r w:rsidRPr="0051306F">
              <w:rPr>
                <w:sz w:val="22"/>
                <w:szCs w:val="22"/>
              </w:rPr>
              <w:t>Rodičia ani súrodenci neschvaľujú alkohol a iné návykové látky u detí.</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Niektorý z rodičov alebo súrodencov žijúcich v spoločnej domácnosti zneužíva alkohol alebo iné návykové látky.</w:t>
            </w:r>
          </w:p>
        </w:tc>
        <w:tc>
          <w:tcPr>
            <w:tcW w:w="4606" w:type="dxa"/>
            <w:vAlign w:val="center"/>
          </w:tcPr>
          <w:p w:rsidR="00586380" w:rsidRPr="0051306F" w:rsidRDefault="00586380" w:rsidP="00ED5480">
            <w:pPr>
              <w:jc w:val="center"/>
              <w:rPr>
                <w:sz w:val="22"/>
                <w:szCs w:val="22"/>
              </w:rPr>
            </w:pPr>
            <w:r w:rsidRPr="0051306F">
              <w:rPr>
                <w:sz w:val="22"/>
                <w:szCs w:val="22"/>
              </w:rPr>
              <w:t>Nikto z rodičov ani súrodencov žijúcich v spoločnej domácnosti nezneužíva alkohol ani iné návykové látky.</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Rodičia sú osamelí, voči spoločnosti ľahostajní alebo dokonca vyslovene nepriateľskí.</w:t>
            </w:r>
          </w:p>
        </w:tc>
        <w:tc>
          <w:tcPr>
            <w:tcW w:w="4606" w:type="dxa"/>
            <w:vAlign w:val="center"/>
          </w:tcPr>
          <w:p w:rsidR="00586380" w:rsidRPr="0051306F" w:rsidRDefault="00586380" w:rsidP="00ED5480">
            <w:pPr>
              <w:jc w:val="center"/>
              <w:rPr>
                <w:sz w:val="22"/>
                <w:szCs w:val="22"/>
              </w:rPr>
            </w:pPr>
            <w:r w:rsidRPr="0051306F">
              <w:rPr>
                <w:sz w:val="22"/>
                <w:szCs w:val="22"/>
              </w:rPr>
              <w:t>Rodičia sú spoločenskí a majú prosociálne cítenie. Cenia so dobré hodnoty, ako je napr. vzdelanie, priateľstvo a pomoc druhým.</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Výchova nepomáha vytvárať dobré vzťahy dieťaťa s dospelými mimo rodiny.</w:t>
            </w:r>
          </w:p>
        </w:tc>
        <w:tc>
          <w:tcPr>
            <w:tcW w:w="4606" w:type="dxa"/>
            <w:vAlign w:val="center"/>
          </w:tcPr>
          <w:p w:rsidR="00586380" w:rsidRPr="0051306F" w:rsidRDefault="00586380" w:rsidP="00ED5480">
            <w:pPr>
              <w:jc w:val="center"/>
              <w:rPr>
                <w:sz w:val="22"/>
                <w:szCs w:val="22"/>
              </w:rPr>
            </w:pPr>
            <w:r w:rsidRPr="0051306F">
              <w:rPr>
                <w:sz w:val="22"/>
                <w:szCs w:val="22"/>
              </w:rPr>
              <w:t>Výchova pomáha vytvárať kvalitné vzťahy dieťaťa s dospelými mimo rodiny.</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Malé očakávanie od dieťaťa a podceňovanie ho alebo naopak, prehnaná ctižiadosť rodičov.</w:t>
            </w:r>
          </w:p>
        </w:tc>
        <w:tc>
          <w:tcPr>
            <w:tcW w:w="4606" w:type="dxa"/>
            <w:vAlign w:val="center"/>
          </w:tcPr>
          <w:p w:rsidR="00586380" w:rsidRPr="0051306F" w:rsidRDefault="00586380" w:rsidP="00ED5480">
            <w:pPr>
              <w:jc w:val="center"/>
              <w:rPr>
                <w:sz w:val="22"/>
                <w:szCs w:val="22"/>
              </w:rPr>
            </w:pPr>
            <w:r w:rsidRPr="0051306F">
              <w:rPr>
                <w:sz w:val="22"/>
                <w:szCs w:val="22"/>
              </w:rPr>
              <w:t>Primerané a jasné očakávanie od dieťaťa, rešpekt voči nemu.</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Zlé duševné a spoločenské fungovanie rodičov.</w:t>
            </w:r>
          </w:p>
        </w:tc>
        <w:tc>
          <w:tcPr>
            <w:tcW w:w="4606" w:type="dxa"/>
            <w:vAlign w:val="center"/>
          </w:tcPr>
          <w:p w:rsidR="00586380" w:rsidRPr="0051306F" w:rsidRDefault="00586380" w:rsidP="00ED5480">
            <w:pPr>
              <w:jc w:val="center"/>
              <w:rPr>
                <w:sz w:val="22"/>
                <w:szCs w:val="22"/>
              </w:rPr>
            </w:pPr>
            <w:r w:rsidRPr="0051306F">
              <w:rPr>
                <w:sz w:val="22"/>
                <w:szCs w:val="22"/>
              </w:rPr>
              <w:t>Dobré prispôsobovanie sa rodičov v spoločnosti.</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Časté sťahovanie rodiny.</w:t>
            </w:r>
          </w:p>
        </w:tc>
        <w:tc>
          <w:tcPr>
            <w:tcW w:w="4606" w:type="dxa"/>
            <w:vAlign w:val="center"/>
          </w:tcPr>
          <w:p w:rsidR="00586380" w:rsidRPr="0051306F" w:rsidRDefault="00586380" w:rsidP="00ED5480">
            <w:pPr>
              <w:jc w:val="center"/>
              <w:rPr>
                <w:sz w:val="22"/>
                <w:szCs w:val="22"/>
              </w:rPr>
            </w:pPr>
            <w:r w:rsidRPr="0051306F">
              <w:rPr>
                <w:sz w:val="22"/>
                <w:szCs w:val="22"/>
              </w:rPr>
              <w:t>Stabilita prostredia, v ktorom dieťa vyrastá.</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Duševné problémy alebo nevyrovnanosť rodičov.</w:t>
            </w:r>
          </w:p>
        </w:tc>
        <w:tc>
          <w:tcPr>
            <w:tcW w:w="4606" w:type="dxa"/>
            <w:vAlign w:val="center"/>
          </w:tcPr>
          <w:p w:rsidR="00586380" w:rsidRPr="0051306F" w:rsidRDefault="00586380" w:rsidP="00ED5480">
            <w:pPr>
              <w:jc w:val="center"/>
              <w:rPr>
                <w:sz w:val="22"/>
                <w:szCs w:val="22"/>
              </w:rPr>
            </w:pPr>
            <w:r w:rsidRPr="0051306F">
              <w:rPr>
                <w:sz w:val="22"/>
                <w:szCs w:val="22"/>
              </w:rPr>
              <w:t>Rodičia sú duševne zdraví a vyrovnaní.</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Chudoba či nezamestnanosť rodičov.</w:t>
            </w:r>
          </w:p>
        </w:tc>
        <w:tc>
          <w:tcPr>
            <w:tcW w:w="4606" w:type="dxa"/>
            <w:vAlign w:val="center"/>
          </w:tcPr>
          <w:p w:rsidR="00586380" w:rsidRPr="0051306F" w:rsidRDefault="00586380" w:rsidP="00ED5480">
            <w:pPr>
              <w:jc w:val="center"/>
              <w:rPr>
                <w:sz w:val="22"/>
                <w:szCs w:val="22"/>
              </w:rPr>
            </w:pPr>
            <w:r w:rsidRPr="0051306F">
              <w:rPr>
                <w:sz w:val="22"/>
                <w:szCs w:val="22"/>
              </w:rPr>
              <w:t>Je zaistené primerané uspokojovanie hmotných potrieb dieťaťa.</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Sexuálne zneužitie alebo týranie dieťaťa v rodine.</w:t>
            </w:r>
          </w:p>
        </w:tc>
        <w:tc>
          <w:tcPr>
            <w:tcW w:w="4606" w:type="dxa"/>
            <w:vAlign w:val="center"/>
          </w:tcPr>
          <w:p w:rsidR="00586380" w:rsidRPr="0051306F" w:rsidRDefault="00586380" w:rsidP="00ED5480">
            <w:pPr>
              <w:jc w:val="center"/>
              <w:rPr>
                <w:sz w:val="22"/>
                <w:szCs w:val="22"/>
              </w:rPr>
            </w:pPr>
            <w:r w:rsidRPr="0051306F">
              <w:rPr>
                <w:sz w:val="22"/>
                <w:szCs w:val="22"/>
              </w:rPr>
              <w:t>Dieťa je v rodine v bezpečí.</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Rodičia nevytvárajú priestor pre kvalitné záujmy a záľuby.</w:t>
            </w:r>
          </w:p>
        </w:tc>
        <w:tc>
          <w:tcPr>
            <w:tcW w:w="4606" w:type="dxa"/>
            <w:vAlign w:val="center"/>
          </w:tcPr>
          <w:p w:rsidR="00586380" w:rsidRPr="0051306F" w:rsidRDefault="00586380" w:rsidP="00ED5480">
            <w:pPr>
              <w:jc w:val="center"/>
              <w:rPr>
                <w:sz w:val="22"/>
                <w:szCs w:val="22"/>
              </w:rPr>
            </w:pPr>
            <w:r w:rsidRPr="0051306F">
              <w:rPr>
                <w:sz w:val="22"/>
                <w:szCs w:val="22"/>
              </w:rPr>
              <w:t>Rodičia vytvárajú priestor pre kvalitné záujmy a záľuby.</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Rodina funguje v zmätku a zle, nejasné alebo neprimerané rozdelenie úloh.</w:t>
            </w:r>
          </w:p>
        </w:tc>
        <w:tc>
          <w:tcPr>
            <w:tcW w:w="4606" w:type="dxa"/>
            <w:vAlign w:val="center"/>
          </w:tcPr>
          <w:p w:rsidR="00586380" w:rsidRPr="0051306F" w:rsidRDefault="00586380" w:rsidP="00ED5480">
            <w:pPr>
              <w:jc w:val="center"/>
              <w:rPr>
                <w:sz w:val="22"/>
                <w:szCs w:val="22"/>
              </w:rPr>
            </w:pPr>
            <w:r w:rsidRPr="0051306F">
              <w:rPr>
                <w:sz w:val="22"/>
                <w:szCs w:val="22"/>
              </w:rPr>
              <w:t>Spoluzodpovednosť v rodine. Primerané a jasné rozdelenie úloh, rodina dobre funguje.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Výchova iba jedným z rodičov bez pomoci ďalších príbuzných.</w:t>
            </w:r>
          </w:p>
        </w:tc>
        <w:tc>
          <w:tcPr>
            <w:tcW w:w="4606" w:type="dxa"/>
            <w:vAlign w:val="center"/>
          </w:tcPr>
          <w:p w:rsidR="00586380" w:rsidRPr="0051306F" w:rsidRDefault="00586380" w:rsidP="00ED5480">
            <w:pPr>
              <w:jc w:val="center"/>
              <w:rPr>
                <w:sz w:val="22"/>
                <w:szCs w:val="22"/>
              </w:rPr>
            </w:pPr>
            <w:r w:rsidRPr="0051306F">
              <w:rPr>
                <w:sz w:val="22"/>
                <w:szCs w:val="22"/>
              </w:rPr>
              <w:t>Výchova v úplnej rodine.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Dieťa žije bez rodiny a bez domova.</w:t>
            </w:r>
          </w:p>
        </w:tc>
        <w:tc>
          <w:tcPr>
            <w:tcW w:w="4606" w:type="dxa"/>
            <w:vAlign w:val="center"/>
          </w:tcPr>
          <w:p w:rsidR="00586380" w:rsidRPr="0051306F" w:rsidRDefault="00586380" w:rsidP="00ED5480">
            <w:pPr>
              <w:jc w:val="center"/>
              <w:rPr>
                <w:sz w:val="22"/>
                <w:szCs w:val="22"/>
              </w:rPr>
            </w:pPr>
            <w:r w:rsidRPr="0051306F">
              <w:rPr>
                <w:sz w:val="22"/>
                <w:szCs w:val="22"/>
              </w:rPr>
              <w:t>Výchova v rodine.</w:t>
            </w:r>
          </w:p>
        </w:tc>
      </w:tr>
      <w:tr w:rsidR="00586380" w:rsidRPr="00C63ACC" w:rsidTr="00ED5480">
        <w:tc>
          <w:tcPr>
            <w:tcW w:w="4606" w:type="dxa"/>
            <w:tcBorders>
              <w:bottom w:val="single" w:sz="12" w:space="0" w:color="auto"/>
            </w:tcBorders>
            <w:vAlign w:val="center"/>
          </w:tcPr>
          <w:p w:rsidR="00586380" w:rsidRPr="0051306F" w:rsidRDefault="00586380" w:rsidP="00ED5480">
            <w:pPr>
              <w:jc w:val="center"/>
              <w:rPr>
                <w:sz w:val="22"/>
                <w:szCs w:val="22"/>
              </w:rPr>
            </w:pPr>
            <w:r w:rsidRPr="0051306F">
              <w:rPr>
                <w:sz w:val="22"/>
                <w:szCs w:val="22"/>
              </w:rPr>
              <w:t>Zlé medzigeneračné vzťahy a medzigeneračná spolupráca (s prarodičmi), ba aj zlé vzťahy v širšej rodine.</w:t>
            </w:r>
          </w:p>
        </w:tc>
        <w:tc>
          <w:tcPr>
            <w:tcW w:w="4606" w:type="dxa"/>
            <w:tcBorders>
              <w:bottom w:val="single" w:sz="12" w:space="0" w:color="auto"/>
            </w:tcBorders>
            <w:vAlign w:val="center"/>
          </w:tcPr>
          <w:p w:rsidR="00586380" w:rsidRPr="0051306F" w:rsidRDefault="00586380" w:rsidP="00ED5480">
            <w:pPr>
              <w:jc w:val="center"/>
              <w:rPr>
                <w:sz w:val="22"/>
                <w:szCs w:val="22"/>
              </w:rPr>
            </w:pPr>
            <w:r w:rsidRPr="0051306F">
              <w:rPr>
                <w:sz w:val="22"/>
                <w:szCs w:val="22"/>
              </w:rPr>
              <w:t>Dobré medzigeneračné vzťahy a medzigene-</w:t>
            </w:r>
          </w:p>
          <w:p w:rsidR="00586380" w:rsidRPr="0051306F" w:rsidRDefault="00586380" w:rsidP="00ED5480">
            <w:pPr>
              <w:jc w:val="center"/>
              <w:rPr>
                <w:sz w:val="22"/>
                <w:szCs w:val="22"/>
              </w:rPr>
            </w:pPr>
            <w:r w:rsidRPr="0051306F">
              <w:rPr>
                <w:sz w:val="22"/>
                <w:szCs w:val="22"/>
              </w:rPr>
              <w:t>račná spolupráca, ako aj dobré vzťahy v širšej rodine.</w:t>
            </w:r>
          </w:p>
        </w:tc>
      </w:tr>
    </w:tbl>
    <w:p w:rsidR="00586380" w:rsidRPr="00C63ACC" w:rsidRDefault="00586380" w:rsidP="00FB0920">
      <w:pPr>
        <w:spacing w:line="360" w:lineRule="auto"/>
        <w:ind w:firstLine="708"/>
        <w:jc w:val="both"/>
      </w:pPr>
    </w:p>
    <w:p w:rsidR="00586380" w:rsidRPr="00C63ACC" w:rsidRDefault="00586380" w:rsidP="00FB0920">
      <w:pPr>
        <w:spacing w:line="360" w:lineRule="auto"/>
        <w:ind w:firstLine="708"/>
        <w:jc w:val="both"/>
      </w:pPr>
      <w:r w:rsidRPr="00C63ACC">
        <w:t>Zodpovedná Rodinná výchova má poskytovať súbor pozitívnych citových podnetov, ktoré dieťaťu dávajú pocit istoty, stability, spoľahlivosti a bezpečia vzájomného zväzku medzi ním a rodinou. Rodina má zabezpečovať bohaté individuálne výchovné pôsobenie, viesť výchovnú zodpovednosť a bezprostredne prežívať radosť a uspokojenie z úspechov dieťaťa  (Surová – Čulíková – Matula, 2007).</w:t>
      </w:r>
    </w:p>
    <w:p w:rsidR="00586380" w:rsidRPr="00C63ACC" w:rsidRDefault="00586380" w:rsidP="00FB0920">
      <w:pPr>
        <w:pStyle w:val="ltext"/>
        <w:tabs>
          <w:tab w:val="clear" w:pos="709"/>
          <w:tab w:val="left" w:pos="1134"/>
        </w:tabs>
        <w:spacing w:line="360" w:lineRule="auto"/>
        <w:ind w:firstLine="0"/>
        <w:rPr>
          <w:color w:val="auto"/>
        </w:rPr>
      </w:pPr>
      <w:r w:rsidRPr="00C63ACC">
        <w:rPr>
          <w:color w:val="auto"/>
        </w:rPr>
        <w:t xml:space="preserve">          Drogové problémy už dávno nie sú problémom len dospelých užívateľov. Dynamika a rozporuplnosť vývoja spoločnosti v posledných rokoch priniesla </w:t>
      </w:r>
      <w:r w:rsidRPr="00C63ACC">
        <w:rPr>
          <w:bCs/>
          <w:color w:val="auto"/>
        </w:rPr>
        <w:t>potrebu a požiadavku  realizovať primárnu prevenciu už v detskom veku. Platí, že výchova, predovšetkým rodinná výchova cielená na všestranný a  harmonický rozvoj osobnosti dieťaťa je univerzálnou prozdravotnou intervenciou s trvalým pozitívnym výsledkom.</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right="252"/>
        <w:jc w:val="both"/>
        <w:rPr>
          <w:szCs w:val="12"/>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720" w:right="252"/>
        <w:jc w:val="both"/>
        <w:rPr>
          <w:szCs w:val="12"/>
        </w:rPr>
      </w:pPr>
    </w:p>
    <w:p w:rsidR="00586380" w:rsidRPr="00C63ACC" w:rsidRDefault="00586380" w:rsidP="00FB0920">
      <w:pPr>
        <w:pStyle w:val="nadpis2-vychova"/>
      </w:pPr>
      <w:bookmarkStart w:id="79" w:name="_Toc378688943"/>
      <w:r w:rsidRPr="00C63ACC">
        <w:t>6. 3</w:t>
      </w:r>
      <w:r w:rsidRPr="00C63ACC">
        <w:tab/>
        <w:t>Škola v  primárnej  prevencii  problémov s  návykovými látkami</w:t>
      </w:r>
      <w:bookmarkEnd w:id="79"/>
    </w:p>
    <w:p w:rsidR="00586380" w:rsidRPr="00C63ACC" w:rsidRDefault="00586380" w:rsidP="00FB0920">
      <w:pPr>
        <w:pStyle w:val="ltext"/>
        <w:tabs>
          <w:tab w:val="clear" w:pos="709"/>
        </w:tabs>
        <w:spacing w:line="360" w:lineRule="auto"/>
        <w:ind w:firstLine="708"/>
        <w:rPr>
          <w:b/>
          <w:color w:val="auto"/>
        </w:rPr>
      </w:pPr>
    </w:p>
    <w:p w:rsidR="00586380" w:rsidRPr="00C63ACC" w:rsidRDefault="00586380" w:rsidP="00FB0920">
      <w:pPr>
        <w:pStyle w:val="ltext"/>
        <w:tabs>
          <w:tab w:val="clear" w:pos="709"/>
        </w:tabs>
        <w:spacing w:line="360" w:lineRule="auto"/>
        <w:ind w:firstLine="708"/>
        <w:rPr>
          <w:color w:val="auto"/>
        </w:rPr>
      </w:pPr>
      <w:r w:rsidRPr="00C63ACC">
        <w:rPr>
          <w:b/>
          <w:color w:val="auto"/>
        </w:rPr>
        <w:t>Škola</w:t>
      </w:r>
      <w:r w:rsidRPr="00C63ACC">
        <w:rPr>
          <w:color w:val="auto"/>
        </w:rPr>
        <w:t xml:space="preserve">v historickom i aktuálnom kontexte ostáva inštitúciou, ktorá je predpokladom a zárukou zachovanie a reprodukciu základných hodnôt. Škola disponuje nezastupiteľným potenciálom rozvíjania kognitívnej, afektívnej a psychomotorickej stránky osobnosti žiaka čím významne </w:t>
      </w:r>
      <w:r w:rsidRPr="00C63ACC">
        <w:rPr>
          <w:b/>
          <w:bCs/>
          <w:color w:val="auto"/>
        </w:rPr>
        <w:t xml:space="preserve">podporuje  a ďalej rozvíja rodinnú výchovu </w:t>
      </w:r>
      <w:r w:rsidRPr="00C63ACC">
        <w:rPr>
          <w:bCs/>
          <w:color w:val="auto"/>
        </w:rPr>
        <w:t>a to aj v oblasti výchovy k zdraviu.Integrálnou súčasťou uvedeného výchovného pôsobenia je  protidrogová prevencia, kde škola formuluje</w:t>
      </w:r>
      <w:r w:rsidRPr="00C63ACC">
        <w:rPr>
          <w:color w:val="auto"/>
        </w:rPr>
        <w:t xml:space="preserve"> podporné protidrogové odporúčania  vo vzťahu k pôsobeniu rodiny:</w:t>
      </w:r>
    </w:p>
    <w:p w:rsidR="00586380" w:rsidRPr="00C63ACC" w:rsidRDefault="00586380" w:rsidP="00FB0920">
      <w:pPr>
        <w:numPr>
          <w:ilvl w:val="0"/>
          <w:numId w:val="82"/>
        </w:numPr>
        <w:spacing w:line="360" w:lineRule="auto"/>
        <w:jc w:val="both"/>
      </w:pPr>
      <w:r w:rsidRPr="00C63ACC">
        <w:t>zamedziť dostupnosti návykových látok (vrátane alkoholu a tabaku) dieťaťu v domácom prostredí;</w:t>
      </w:r>
    </w:p>
    <w:p w:rsidR="00586380" w:rsidRPr="00C63ACC" w:rsidRDefault="00586380" w:rsidP="00FB0920">
      <w:pPr>
        <w:numPr>
          <w:ilvl w:val="0"/>
          <w:numId w:val="82"/>
        </w:numPr>
        <w:spacing w:line="360" w:lineRule="auto"/>
        <w:jc w:val="both"/>
      </w:pPr>
      <w:r w:rsidRPr="00C63ACC">
        <w:t>dbať na to, aby sa dieťa pohybovalo v bezpečnom prostredí a malo primeraný dohľad;</w:t>
      </w:r>
    </w:p>
    <w:p w:rsidR="00586380" w:rsidRPr="00C63ACC" w:rsidRDefault="00586380" w:rsidP="00FB0920">
      <w:pPr>
        <w:numPr>
          <w:ilvl w:val="0"/>
          <w:numId w:val="82"/>
        </w:numPr>
        <w:spacing w:line="360" w:lineRule="auto"/>
        <w:jc w:val="both"/>
      </w:pPr>
      <w:r w:rsidRPr="00C63ACC">
        <w:t>podporovať zdravé sebavedomie detí v rodine, pozitívne rodinné pravidlá, stabilné a predvídateľné rodinné prostredie, možnosť prejaviť emócie a schopnosť sa zveriť;</w:t>
      </w:r>
    </w:p>
    <w:p w:rsidR="00586380" w:rsidRPr="00C63ACC" w:rsidRDefault="00586380" w:rsidP="00FB0920">
      <w:pPr>
        <w:numPr>
          <w:ilvl w:val="0"/>
          <w:numId w:val="82"/>
        </w:numPr>
        <w:spacing w:line="360" w:lineRule="auto"/>
        <w:jc w:val="both"/>
      </w:pPr>
      <w:r w:rsidRPr="00C63ACC">
        <w:t>posilňovať  individuálnu zodpovednosť - rodič ako pozitívny príklad a vzor;</w:t>
      </w:r>
    </w:p>
    <w:p w:rsidR="00586380" w:rsidRPr="00C63ACC" w:rsidRDefault="00586380" w:rsidP="00FB0920">
      <w:pPr>
        <w:numPr>
          <w:ilvl w:val="0"/>
          <w:numId w:val="82"/>
        </w:numPr>
        <w:spacing w:line="360" w:lineRule="auto"/>
        <w:jc w:val="both"/>
      </w:pPr>
      <w:r w:rsidRPr="00C63ACC">
        <w:t xml:space="preserve">iinformovať o škodlivosti alkoholu a tabaku pre deti a dospievajúcich, formulovať jasné a zdôvodnené zákazy týkajúce sa návykových rizík; </w:t>
      </w:r>
    </w:p>
    <w:p w:rsidR="00586380" w:rsidRPr="00C63ACC" w:rsidRDefault="00586380" w:rsidP="00FB0920">
      <w:pPr>
        <w:numPr>
          <w:ilvl w:val="0"/>
          <w:numId w:val="82"/>
        </w:numPr>
        <w:spacing w:line="360" w:lineRule="auto"/>
        <w:jc w:val="both"/>
      </w:pPr>
      <w:r w:rsidRPr="00C63ACC">
        <w:t>netabuizovať témy o drogách a možné problémy;</w:t>
      </w:r>
    </w:p>
    <w:p w:rsidR="00586380" w:rsidRPr="00C63ACC" w:rsidRDefault="00586380" w:rsidP="00FB0920">
      <w:pPr>
        <w:numPr>
          <w:ilvl w:val="0"/>
          <w:numId w:val="82"/>
        </w:numPr>
        <w:spacing w:line="360" w:lineRule="auto"/>
        <w:jc w:val="both"/>
      </w:pPr>
      <w:r w:rsidRPr="00C63ACC">
        <w:t>zdôrazňovať hodnoty zdravia, stimulovať k zdravým a zmysluplným aktivitám vo voľnom čase.</w:t>
      </w:r>
    </w:p>
    <w:p w:rsidR="00586380" w:rsidRPr="00C63ACC" w:rsidRDefault="00586380" w:rsidP="00FB0920">
      <w:pPr>
        <w:spacing w:line="360" w:lineRule="auto"/>
        <w:jc w:val="both"/>
      </w:pPr>
      <w:r w:rsidRPr="00C63ACC">
        <w:rPr>
          <w:b/>
          <w:bCs/>
          <w:sz w:val="26"/>
          <w:szCs w:val="26"/>
        </w:rPr>
        <w:tab/>
      </w:r>
      <w:r w:rsidRPr="00C63ACC">
        <w:rPr>
          <w:bCs/>
          <w:sz w:val="26"/>
          <w:szCs w:val="26"/>
        </w:rPr>
        <w:t>Ú</w:t>
      </w:r>
      <w:r w:rsidRPr="00C63ACC">
        <w:t xml:space="preserve">činná </w:t>
      </w:r>
      <w:r w:rsidRPr="00C63ACC">
        <w:rPr>
          <w:b/>
        </w:rPr>
        <w:t>š</w:t>
      </w:r>
      <w:r w:rsidRPr="00C63ACC">
        <w:rPr>
          <w:b/>
          <w:bCs/>
        </w:rPr>
        <w:t>kolská prevencia</w:t>
      </w:r>
      <w:r w:rsidRPr="00C63ACC">
        <w:t xml:space="preserve"> predpokladá získanie dôvery žiakov, čo od školy vyžaduje prekročenie jej informačnej funkcie, primerané uplatnenie jej funkcie formatívnej a otvorenie sa verejnosti.  Maňák (2006) pre splnenie týchto cieľov odporúča:</w:t>
      </w:r>
    </w:p>
    <w:p w:rsidR="00586380" w:rsidRPr="00C63ACC" w:rsidRDefault="00586380" w:rsidP="00FB0920">
      <w:pPr>
        <w:numPr>
          <w:ilvl w:val="0"/>
          <w:numId w:val="83"/>
        </w:numPr>
        <w:spacing w:line="360" w:lineRule="auto"/>
        <w:jc w:val="both"/>
      </w:pPr>
      <w:r w:rsidRPr="00C63ACC">
        <w:t>spolupracovať s príslušnou komunitou a hlavne s rodičmi;</w:t>
      </w:r>
    </w:p>
    <w:p w:rsidR="00586380" w:rsidRPr="00C63ACC" w:rsidRDefault="00586380" w:rsidP="00FB0920">
      <w:pPr>
        <w:numPr>
          <w:ilvl w:val="0"/>
          <w:numId w:val="83"/>
        </w:numPr>
        <w:spacing w:line="360" w:lineRule="auto"/>
        <w:jc w:val="both"/>
      </w:pPr>
      <w:r w:rsidRPr="00C63ACC">
        <w:t>prekonať ľahostajnosť k negatívnym javom a bojovať s vplyvmi, ktoré edukačný proces komplikujú a narušujú; je teda žiaduce  väčšie nasadenie a  iniciatíva pri odstraňovaní edukačných problémov;</w:t>
      </w:r>
    </w:p>
    <w:p w:rsidR="00586380" w:rsidRPr="00C63ACC" w:rsidRDefault="00586380" w:rsidP="00FB0920">
      <w:pPr>
        <w:numPr>
          <w:ilvl w:val="0"/>
          <w:numId w:val="83"/>
        </w:numPr>
        <w:spacing w:line="360" w:lineRule="auto"/>
        <w:jc w:val="both"/>
      </w:pPr>
      <w:r w:rsidRPr="00C63ACC">
        <w:t>vyvíjať stále nové metódy a postupy, nové prostriedky na riešenie problémov v edukačnej praxi;</w:t>
      </w:r>
    </w:p>
    <w:p w:rsidR="00586380" w:rsidRPr="00C63ACC" w:rsidRDefault="00586380" w:rsidP="00FB0920">
      <w:pPr>
        <w:numPr>
          <w:ilvl w:val="0"/>
          <w:numId w:val="83"/>
        </w:numPr>
        <w:spacing w:line="360" w:lineRule="auto"/>
        <w:jc w:val="both"/>
      </w:pPr>
      <w:r w:rsidRPr="00C63ACC">
        <w:t>vypracovať súbor diagnostických metód, ktorými by bolo možné odhaliť príznaky negatívnych javov a predchádzať neskorším komplikáciám.</w:t>
      </w:r>
    </w:p>
    <w:p w:rsidR="00586380" w:rsidRPr="00C63ACC" w:rsidRDefault="00586380" w:rsidP="00FB0920">
      <w:pPr>
        <w:pStyle w:val="ltext"/>
        <w:spacing w:line="360" w:lineRule="auto"/>
        <w:ind w:firstLine="0"/>
        <w:rPr>
          <w:b/>
          <w:bCs/>
          <w:i/>
          <w:iCs/>
          <w:color w:val="auto"/>
        </w:rPr>
      </w:pPr>
      <w:r w:rsidRPr="00C63ACC">
        <w:rPr>
          <w:bCs/>
          <w:color w:val="auto"/>
        </w:rPr>
        <w:tab/>
        <w:t>Ako</w:t>
      </w:r>
      <w:r w:rsidRPr="00C63ACC">
        <w:rPr>
          <w:b/>
          <w:bCs/>
          <w:color w:val="auto"/>
        </w:rPr>
        <w:t xml:space="preserve"> atribúty školskej prevencie</w:t>
      </w:r>
      <w:r w:rsidRPr="00C63ACC">
        <w:rPr>
          <w:color w:val="auto"/>
        </w:rPr>
        <w:t xml:space="preserve"> je možné uviesť nasledovné:</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komplexnosť</w:t>
      </w:r>
      <w:r w:rsidRPr="00C63ACC">
        <w:rPr>
          <w:b w:val="0"/>
          <w:i w:val="0"/>
          <w:color w:val="auto"/>
          <w:sz w:val="24"/>
          <w:szCs w:val="24"/>
          <w:u w:val="none"/>
        </w:rPr>
        <w:t>–</w:t>
      </w:r>
      <w:r w:rsidRPr="00C63ACC">
        <w:rPr>
          <w:b w:val="0"/>
          <w:bCs w:val="0"/>
          <w:i w:val="0"/>
          <w:iCs w:val="0"/>
          <w:color w:val="auto"/>
          <w:sz w:val="24"/>
          <w:szCs w:val="24"/>
          <w:u w:val="none"/>
        </w:rPr>
        <w:t xml:space="preserve"> vzájomná previazanosť preventívnych opatrení;</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koordinovanosť</w:t>
      </w:r>
      <w:r w:rsidRPr="00C63ACC">
        <w:rPr>
          <w:b w:val="0"/>
          <w:i w:val="0"/>
          <w:color w:val="auto"/>
          <w:sz w:val="24"/>
          <w:szCs w:val="24"/>
          <w:u w:val="none"/>
        </w:rPr>
        <w:t>–</w:t>
      </w:r>
      <w:r w:rsidRPr="00C63ACC">
        <w:rPr>
          <w:b w:val="0"/>
          <w:bCs w:val="0"/>
          <w:i w:val="0"/>
          <w:iCs w:val="0"/>
          <w:color w:val="auto"/>
          <w:sz w:val="24"/>
          <w:szCs w:val="24"/>
          <w:u w:val="none"/>
        </w:rPr>
        <w:t xml:space="preserve"> jednotný, vzájomne sa doplňujúci postup všetkých  participujúcich subjektov,</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 xml:space="preserve">zámernosť a plánovitosť </w:t>
      </w:r>
      <w:r w:rsidRPr="00C63ACC">
        <w:rPr>
          <w:b w:val="0"/>
          <w:i w:val="0"/>
          <w:color w:val="auto"/>
          <w:sz w:val="24"/>
          <w:szCs w:val="24"/>
          <w:u w:val="none"/>
        </w:rPr>
        <w:t>–</w:t>
      </w:r>
      <w:r w:rsidRPr="00C63ACC">
        <w:rPr>
          <w:b w:val="0"/>
          <w:bCs w:val="0"/>
          <w:i w:val="0"/>
          <w:iCs w:val="0"/>
          <w:color w:val="auto"/>
          <w:sz w:val="24"/>
          <w:szCs w:val="24"/>
          <w:u w:val="none"/>
        </w:rPr>
        <w:t xml:space="preserve"> analýza aktuálneho stavu, poznanie špecifík a možností jednotlivých cieľových skupín, prognóza vývoja;</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kontinuálnosť</w:t>
      </w:r>
      <w:r w:rsidRPr="00C63ACC">
        <w:rPr>
          <w:b w:val="0"/>
          <w:i w:val="0"/>
          <w:color w:val="auto"/>
          <w:sz w:val="24"/>
          <w:szCs w:val="24"/>
          <w:u w:val="none"/>
        </w:rPr>
        <w:t>–</w:t>
      </w:r>
      <w:r w:rsidRPr="00C63ACC">
        <w:rPr>
          <w:b w:val="0"/>
          <w:bCs w:val="0"/>
          <w:i w:val="0"/>
          <w:iCs w:val="0"/>
          <w:color w:val="auto"/>
          <w:sz w:val="24"/>
          <w:szCs w:val="24"/>
          <w:u w:val="none"/>
        </w:rPr>
        <w:t xml:space="preserve"> nadväzovanie a dopĺňanie preventívnych opatrení;</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primeranosť a adresnosť</w:t>
      </w:r>
      <w:r w:rsidRPr="00C63ACC">
        <w:rPr>
          <w:b w:val="0"/>
          <w:i w:val="0"/>
          <w:color w:val="auto"/>
          <w:sz w:val="24"/>
          <w:szCs w:val="24"/>
          <w:u w:val="none"/>
        </w:rPr>
        <w:t>–</w:t>
      </w:r>
      <w:r w:rsidRPr="00C63ACC">
        <w:rPr>
          <w:b w:val="0"/>
          <w:bCs w:val="0"/>
          <w:i w:val="0"/>
          <w:iCs w:val="0"/>
          <w:color w:val="auto"/>
          <w:sz w:val="24"/>
          <w:szCs w:val="24"/>
          <w:u w:val="none"/>
        </w:rPr>
        <w:t xml:space="preserve"> zohľadnenie osobitostí adresáta, jeho  osobnostných, kultúrnych, sociálnych a ďalších špecifík;</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cieľavedomosť</w:t>
      </w:r>
      <w:r w:rsidRPr="00C63ACC">
        <w:rPr>
          <w:b w:val="0"/>
          <w:i w:val="0"/>
          <w:color w:val="auto"/>
          <w:sz w:val="24"/>
          <w:szCs w:val="24"/>
          <w:u w:val="none"/>
        </w:rPr>
        <w:t>–</w:t>
      </w:r>
      <w:r w:rsidRPr="00C63ACC">
        <w:rPr>
          <w:b w:val="0"/>
          <w:bCs w:val="0"/>
          <w:i w:val="0"/>
          <w:iCs w:val="0"/>
          <w:color w:val="auto"/>
          <w:sz w:val="24"/>
          <w:szCs w:val="24"/>
          <w:u w:val="none"/>
        </w:rPr>
        <w:t xml:space="preserve"> zameranie na splnenie vymedzených cieľov;</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erudovanosť a profesionálnosť</w:t>
      </w:r>
      <w:r w:rsidRPr="00C63ACC">
        <w:rPr>
          <w:b w:val="0"/>
          <w:i w:val="0"/>
          <w:color w:val="auto"/>
          <w:sz w:val="24"/>
          <w:szCs w:val="24"/>
          <w:u w:val="none"/>
        </w:rPr>
        <w:t>–</w:t>
      </w:r>
      <w:r w:rsidRPr="00C63ACC">
        <w:rPr>
          <w:b w:val="0"/>
          <w:bCs w:val="0"/>
          <w:i w:val="0"/>
          <w:iCs w:val="0"/>
          <w:color w:val="auto"/>
          <w:sz w:val="24"/>
          <w:szCs w:val="24"/>
          <w:u w:val="none"/>
        </w:rPr>
        <w:t xml:space="preserve"> dôkladná znalosť riešenej problematiky, spôsobilosť spolupracovať;</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systematickosť</w:t>
      </w:r>
      <w:r w:rsidRPr="00C63ACC">
        <w:rPr>
          <w:b w:val="0"/>
          <w:i w:val="0"/>
          <w:color w:val="auto"/>
          <w:sz w:val="24"/>
          <w:szCs w:val="24"/>
          <w:u w:val="none"/>
        </w:rPr>
        <w:t>–</w:t>
      </w:r>
      <w:r w:rsidRPr="00C63ACC">
        <w:rPr>
          <w:b w:val="0"/>
          <w:bCs w:val="0"/>
          <w:i w:val="0"/>
          <w:iCs w:val="0"/>
          <w:color w:val="auto"/>
          <w:sz w:val="24"/>
          <w:szCs w:val="24"/>
          <w:u w:val="none"/>
        </w:rPr>
        <w:t xml:space="preserve"> pôsobenie má mať charakter systému, v ktorom má  dominovať formovanie zdravého životného štýlu;</w:t>
      </w:r>
    </w:p>
    <w:p w:rsidR="00586380" w:rsidRPr="00C63ACC" w:rsidRDefault="00586380" w:rsidP="00FB0920">
      <w:pPr>
        <w:pStyle w:val="Zkladntext"/>
        <w:numPr>
          <w:ilvl w:val="0"/>
          <w:numId w:val="84"/>
        </w:numPr>
        <w:spacing w:line="360" w:lineRule="auto"/>
        <w:ind w:right="431"/>
        <w:jc w:val="both"/>
        <w:rPr>
          <w:b w:val="0"/>
          <w:bCs w:val="0"/>
          <w:i w:val="0"/>
          <w:iCs w:val="0"/>
          <w:color w:val="auto"/>
          <w:sz w:val="24"/>
          <w:szCs w:val="24"/>
          <w:u w:val="none"/>
        </w:rPr>
      </w:pPr>
      <w:r w:rsidRPr="00C63ACC">
        <w:rPr>
          <w:i w:val="0"/>
          <w:color w:val="auto"/>
          <w:sz w:val="24"/>
          <w:szCs w:val="24"/>
          <w:u w:val="none"/>
        </w:rPr>
        <w:t>otvorenosť a tvorivosť</w:t>
      </w:r>
      <w:r w:rsidRPr="00C63ACC">
        <w:rPr>
          <w:b w:val="0"/>
          <w:i w:val="0"/>
          <w:color w:val="auto"/>
          <w:sz w:val="24"/>
          <w:szCs w:val="24"/>
          <w:u w:val="none"/>
        </w:rPr>
        <w:t>–</w:t>
      </w:r>
      <w:r w:rsidRPr="00C63ACC">
        <w:rPr>
          <w:b w:val="0"/>
          <w:bCs w:val="0"/>
          <w:i w:val="0"/>
          <w:iCs w:val="0"/>
          <w:color w:val="auto"/>
          <w:sz w:val="24"/>
          <w:szCs w:val="24"/>
          <w:u w:val="none"/>
        </w:rPr>
        <w:t xml:space="preserve"> rešpektovanie dynamiky vývoja,  spôsobilosť redefinovať, flexibilne meniť prístupy, modifikovať  stratégie, formy,  metódy preventívnej práce.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szCs w:val="12"/>
        </w:rPr>
      </w:pPr>
      <w:r w:rsidRPr="00C63ACC">
        <w:tab/>
        <w:t xml:space="preserve">Efektívny </w:t>
      </w:r>
      <w:r w:rsidRPr="00C63ACC">
        <w:rPr>
          <w:b/>
          <w:bCs/>
        </w:rPr>
        <w:t xml:space="preserve">školský preventívny program </w:t>
      </w:r>
      <w:r w:rsidRPr="00C63ACC">
        <w:t xml:space="preserve">má spĺňať </w:t>
      </w:r>
      <w:r w:rsidRPr="00C63ACC">
        <w:rPr>
          <w:b/>
          <w:bCs/>
        </w:rPr>
        <w:t>kritériá</w:t>
      </w:r>
      <w:r w:rsidRPr="00C63ACC">
        <w:t xml:space="preserve"> (Nešpor – Pernicová –  Csémy,1999; Nešpor, 2000):</w:t>
      </w:r>
    </w:p>
    <w:p w:rsidR="00586380" w:rsidRPr="00C63ACC" w:rsidRDefault="00586380" w:rsidP="00FB0920">
      <w:pPr>
        <w:numPr>
          <w:ilvl w:val="0"/>
          <w:numId w:val="84"/>
        </w:numPr>
        <w:spacing w:line="360" w:lineRule="auto"/>
        <w:ind w:left="714" w:hanging="357"/>
        <w:jc w:val="both"/>
      </w:pPr>
      <w:r w:rsidRPr="00C63ACC">
        <w:t>začína skoro a zodpovedá veku,</w:t>
      </w:r>
    </w:p>
    <w:p w:rsidR="00586380" w:rsidRPr="00C63ACC" w:rsidRDefault="00586380" w:rsidP="00FB0920">
      <w:pPr>
        <w:numPr>
          <w:ilvl w:val="0"/>
          <w:numId w:val="84"/>
        </w:numPr>
        <w:spacing w:line="360" w:lineRule="auto"/>
        <w:ind w:left="714" w:hanging="357"/>
        <w:jc w:val="both"/>
      </w:pPr>
      <w:r w:rsidRPr="00C63ACC">
        <w:t>je malý a interaktívny,</w:t>
      </w:r>
    </w:p>
    <w:p w:rsidR="00586380" w:rsidRPr="00C63ACC" w:rsidRDefault="00586380" w:rsidP="00FB0920">
      <w:pPr>
        <w:numPr>
          <w:ilvl w:val="0"/>
          <w:numId w:val="84"/>
        </w:numPr>
        <w:spacing w:line="360" w:lineRule="auto"/>
        <w:ind w:left="714" w:hanging="357"/>
        <w:jc w:val="both"/>
      </w:pPr>
      <w:r w:rsidRPr="00C63ACC">
        <w:t>zahrňuje podstatnú časť žiakov,</w:t>
      </w:r>
    </w:p>
    <w:p w:rsidR="00586380" w:rsidRPr="00C63ACC" w:rsidRDefault="00586380" w:rsidP="00FB0920">
      <w:pPr>
        <w:numPr>
          <w:ilvl w:val="0"/>
          <w:numId w:val="84"/>
        </w:numPr>
        <w:spacing w:line="360" w:lineRule="auto"/>
        <w:ind w:left="714" w:hanging="357"/>
        <w:jc w:val="both"/>
      </w:pPr>
      <w:r w:rsidRPr="00C63ACC">
        <w:t>berie do úvahy miestne špecifiká,</w:t>
      </w:r>
    </w:p>
    <w:p w:rsidR="00586380" w:rsidRPr="00C63ACC" w:rsidRDefault="00586380" w:rsidP="00FB0920">
      <w:pPr>
        <w:numPr>
          <w:ilvl w:val="0"/>
          <w:numId w:val="84"/>
        </w:numPr>
        <w:spacing w:line="360" w:lineRule="auto"/>
        <w:ind w:left="714" w:hanging="357"/>
        <w:jc w:val="both"/>
      </w:pPr>
      <w:r w:rsidRPr="00C63ACC">
        <w:t>využíva pozitívne vrstovnícke modely,</w:t>
      </w:r>
    </w:p>
    <w:p w:rsidR="00586380" w:rsidRPr="00C63ACC" w:rsidRDefault="00586380" w:rsidP="00FB0920">
      <w:pPr>
        <w:numPr>
          <w:ilvl w:val="0"/>
          <w:numId w:val="84"/>
        </w:numPr>
        <w:spacing w:line="360" w:lineRule="auto"/>
        <w:ind w:left="714" w:hanging="357"/>
        <w:jc w:val="both"/>
      </w:pPr>
      <w:r w:rsidRPr="00C63ACC">
        <w:t>zahrňuje legálne i nelegálne návykové látky,</w:t>
      </w:r>
    </w:p>
    <w:p w:rsidR="00586380" w:rsidRPr="00C63ACC" w:rsidRDefault="00586380" w:rsidP="00FB0920">
      <w:pPr>
        <w:numPr>
          <w:ilvl w:val="0"/>
          <w:numId w:val="84"/>
        </w:numPr>
        <w:spacing w:line="360" w:lineRule="auto"/>
        <w:ind w:left="714" w:hanging="357"/>
        <w:jc w:val="both"/>
      </w:pPr>
      <w:r w:rsidRPr="00C63ACC">
        <w:t>zahrňuje i znižovanie dostupnosti návykových látok,</w:t>
      </w:r>
    </w:p>
    <w:p w:rsidR="00586380" w:rsidRPr="00C63ACC" w:rsidRDefault="00586380" w:rsidP="00FB0920">
      <w:pPr>
        <w:numPr>
          <w:ilvl w:val="0"/>
          <w:numId w:val="84"/>
        </w:numPr>
        <w:spacing w:line="360" w:lineRule="auto"/>
        <w:ind w:left="714" w:hanging="357"/>
        <w:jc w:val="both"/>
      </w:pPr>
      <w:r w:rsidRPr="00C63ACC">
        <w:t>je sústavný a dlhodobý,</w:t>
      </w:r>
    </w:p>
    <w:p w:rsidR="00586380" w:rsidRPr="00C63ACC" w:rsidRDefault="00586380" w:rsidP="00FB0920">
      <w:pPr>
        <w:numPr>
          <w:ilvl w:val="0"/>
          <w:numId w:val="84"/>
        </w:numPr>
        <w:spacing w:line="360" w:lineRule="auto"/>
        <w:ind w:left="714" w:hanging="357"/>
        <w:jc w:val="both"/>
      </w:pPr>
      <w:r w:rsidRPr="00C63ACC">
        <w:t>je prezentovaný kvalifikovane a dôveryhodne,</w:t>
      </w:r>
    </w:p>
    <w:p w:rsidR="00586380" w:rsidRPr="00C63ACC" w:rsidRDefault="00586380" w:rsidP="00FB0920">
      <w:pPr>
        <w:numPr>
          <w:ilvl w:val="0"/>
          <w:numId w:val="84"/>
        </w:numPr>
        <w:spacing w:line="360" w:lineRule="auto"/>
        <w:ind w:left="714" w:hanging="357"/>
        <w:jc w:val="both"/>
      </w:pPr>
      <w:r w:rsidRPr="00C63ACC">
        <w:t>je komplexný a využíva viac stratégií,</w:t>
      </w:r>
    </w:p>
    <w:p w:rsidR="00586380" w:rsidRPr="00C63ACC" w:rsidRDefault="00586380" w:rsidP="00FB0920">
      <w:pPr>
        <w:numPr>
          <w:ilvl w:val="0"/>
          <w:numId w:val="84"/>
        </w:numPr>
        <w:spacing w:line="360" w:lineRule="auto"/>
        <w:ind w:left="714" w:hanging="357"/>
        <w:jc w:val="both"/>
      </w:pPr>
      <w:r w:rsidRPr="00C63ACC">
        <w:t>zahrňuje získavanie relevantných sociálnych zručností a zručností potrebných pre život, napr. zručností odmietania  atď.,</w:t>
      </w:r>
    </w:p>
    <w:p w:rsidR="00586380" w:rsidRPr="00C63ACC" w:rsidRDefault="00586380" w:rsidP="00FB0920">
      <w:pPr>
        <w:numPr>
          <w:ilvl w:val="0"/>
          <w:numId w:val="84"/>
        </w:numPr>
        <w:spacing w:line="360" w:lineRule="auto"/>
        <w:ind w:left="714" w:hanging="357"/>
        <w:jc w:val="both"/>
      </w:pPr>
      <w:r w:rsidRPr="00C63ACC">
        <w:t>počíta s komplikáciami a ponúka dobré možnosti, ako ich zvládať,</w:t>
      </w:r>
    </w:p>
    <w:p w:rsidR="00586380" w:rsidRPr="00C63ACC" w:rsidRDefault="00586380" w:rsidP="00FB0920">
      <w:pPr>
        <w:numPr>
          <w:ilvl w:val="0"/>
          <w:numId w:val="84"/>
        </w:numPr>
        <w:spacing w:line="360" w:lineRule="auto"/>
        <w:ind w:left="714" w:hanging="357"/>
        <w:jc w:val="both"/>
      </w:pPr>
      <w:r w:rsidRPr="00C63ACC">
        <w:t>deťom so zvýšeným rizikom sa poskytuje pomoc cielene s ohľadom na ich špecifické individuálne potreby,</w:t>
      </w:r>
    </w:p>
    <w:p w:rsidR="00586380" w:rsidRPr="00C63ACC" w:rsidRDefault="00586380" w:rsidP="00FB0920">
      <w:pPr>
        <w:numPr>
          <w:ilvl w:val="0"/>
          <w:numId w:val="84"/>
        </w:numPr>
        <w:spacing w:line="360" w:lineRule="auto"/>
        <w:ind w:left="714" w:hanging="357"/>
        <w:jc w:val="both"/>
      </w:pPr>
      <w:r w:rsidRPr="00C63ACC">
        <w:t>zahrňuje znižovanie dostupnosti návykových rizík,</w:t>
      </w:r>
    </w:p>
    <w:p w:rsidR="00586380" w:rsidRPr="00C63ACC" w:rsidRDefault="00586380" w:rsidP="00FB0920">
      <w:pPr>
        <w:numPr>
          <w:ilvl w:val="0"/>
          <w:numId w:val="84"/>
        </w:numPr>
        <w:spacing w:line="360" w:lineRule="auto"/>
        <w:ind w:left="714" w:hanging="357"/>
        <w:jc w:val="both"/>
      </w:pPr>
      <w:r w:rsidRPr="00C63ACC">
        <w:t>spolupracuje s ďalšími organizáciami a rodičmi detí,</w:t>
      </w:r>
    </w:p>
    <w:p w:rsidR="00586380" w:rsidRPr="00C63ACC" w:rsidRDefault="00586380" w:rsidP="00FB0920">
      <w:pPr>
        <w:numPr>
          <w:ilvl w:val="0"/>
          <w:numId w:val="84"/>
        </w:numPr>
        <w:spacing w:line="360" w:lineRule="auto"/>
        <w:ind w:left="714" w:hanging="357"/>
        <w:jc w:val="both"/>
      </w:pPr>
      <w:r w:rsidRPr="00C63ACC">
        <w:t>zahrňuje i relaxačné techniky a zvládanie stresu.</w:t>
      </w:r>
    </w:p>
    <w:p w:rsidR="00586380" w:rsidRPr="00C63ACC" w:rsidRDefault="00586380" w:rsidP="00FB0920">
      <w:pPr>
        <w:tabs>
          <w:tab w:val="left" w:pos="720"/>
        </w:tabs>
        <w:spacing w:line="360" w:lineRule="auto"/>
        <w:jc w:val="both"/>
      </w:pPr>
      <w:r w:rsidRPr="00C63ACC">
        <w:rPr>
          <w:b/>
          <w:bCs/>
        </w:rPr>
        <w:tab/>
        <w:t xml:space="preserve">Školský preventívny program </w:t>
      </w:r>
      <w:r w:rsidRPr="00C63ACC">
        <w:t xml:space="preserve"> má spĺňať viaceré</w:t>
      </w:r>
      <w:r w:rsidRPr="00C63ACC">
        <w:rPr>
          <w:b/>
          <w:bCs/>
        </w:rPr>
        <w:t xml:space="preserve">  podmienky</w:t>
      </w:r>
      <w:r w:rsidRPr="00C63ACC">
        <w:t>:</w:t>
      </w:r>
    </w:p>
    <w:p w:rsidR="00586380" w:rsidRPr="00C63ACC" w:rsidRDefault="00586380" w:rsidP="00FB0920">
      <w:pPr>
        <w:numPr>
          <w:ilvl w:val="0"/>
          <w:numId w:val="84"/>
        </w:numPr>
        <w:tabs>
          <w:tab w:val="num" w:pos="1260"/>
        </w:tabs>
        <w:spacing w:line="360" w:lineRule="auto"/>
        <w:jc w:val="both"/>
      </w:pPr>
      <w:r w:rsidRPr="00C63ACC">
        <w:t>aktivity majú vychádzať priamo z potrieb a možností školy,</w:t>
      </w:r>
    </w:p>
    <w:p w:rsidR="00586380" w:rsidRPr="00C63ACC" w:rsidRDefault="00586380" w:rsidP="00FB0920">
      <w:pPr>
        <w:numPr>
          <w:ilvl w:val="0"/>
          <w:numId w:val="84"/>
        </w:numPr>
        <w:spacing w:line="360" w:lineRule="auto"/>
        <w:jc w:val="both"/>
      </w:pPr>
      <w:r w:rsidRPr="00C63ACC">
        <w:t>primárnu prevenciu  realizovať ako integrálna súčasť žiackej edukácie,</w:t>
      </w:r>
    </w:p>
    <w:p w:rsidR="00586380" w:rsidRPr="00C63ACC" w:rsidRDefault="00586380" w:rsidP="00FB0920">
      <w:pPr>
        <w:numPr>
          <w:ilvl w:val="0"/>
          <w:numId w:val="84"/>
        </w:numPr>
        <w:spacing w:line="360" w:lineRule="auto"/>
        <w:jc w:val="both"/>
      </w:pPr>
      <w:r w:rsidRPr="00C63ACC">
        <w:t>pri výbere učiteľov, koordinátorov, ktorí participujú v procese primárnej prevencie zohľadniť  ich osobnostné predpoklady, postoje, hodnotové normy, záujmové preferencie,</w:t>
      </w:r>
    </w:p>
    <w:p w:rsidR="00586380" w:rsidRPr="00C63ACC" w:rsidRDefault="00586380" w:rsidP="00FB0920">
      <w:pPr>
        <w:numPr>
          <w:ilvl w:val="0"/>
          <w:numId w:val="84"/>
        </w:numPr>
        <w:spacing w:line="360" w:lineRule="auto"/>
        <w:jc w:val="both"/>
      </w:pPr>
      <w:r w:rsidRPr="00C63ACC">
        <w:t>cieľavedomo a kontinuálne monitorovať životný štýl a životné situácie žiakov,</w:t>
      </w:r>
    </w:p>
    <w:p w:rsidR="00586380" w:rsidRPr="00C63ACC" w:rsidRDefault="00586380" w:rsidP="00FB0920">
      <w:pPr>
        <w:numPr>
          <w:ilvl w:val="0"/>
          <w:numId w:val="84"/>
        </w:numPr>
        <w:spacing w:line="360" w:lineRule="auto"/>
        <w:jc w:val="both"/>
      </w:pPr>
      <w:r w:rsidRPr="00C63ACC">
        <w:t>formovať pocit vzájomnej dôvery medzi žiakmi a subjektom (-mi) primárnej prevencie v škole,</w:t>
      </w:r>
    </w:p>
    <w:p w:rsidR="00586380" w:rsidRPr="00C63ACC" w:rsidRDefault="00586380" w:rsidP="00FB0920">
      <w:pPr>
        <w:numPr>
          <w:ilvl w:val="0"/>
          <w:numId w:val="84"/>
        </w:numPr>
        <w:spacing w:line="360" w:lineRule="auto"/>
        <w:jc w:val="both"/>
      </w:pPr>
      <w:r w:rsidRPr="00C63ACC">
        <w:t>vychovávať žiakov k osobnej zodpovednosti za svoje konanie a  rozhodnutia, podporovať pozitívnu socializáciu,</w:t>
      </w:r>
    </w:p>
    <w:p w:rsidR="00586380" w:rsidRPr="00C63ACC" w:rsidRDefault="00586380" w:rsidP="00FB0920">
      <w:pPr>
        <w:numPr>
          <w:ilvl w:val="0"/>
          <w:numId w:val="84"/>
        </w:numPr>
        <w:spacing w:line="360" w:lineRule="auto"/>
        <w:jc w:val="both"/>
      </w:pPr>
      <w:r w:rsidRPr="00C63ACC">
        <w:t>realizovať permanentný informačný systém v sledovanom vzťahovom rámci,</w:t>
      </w:r>
    </w:p>
    <w:p w:rsidR="00586380" w:rsidRPr="00C63ACC" w:rsidRDefault="00586380" w:rsidP="00FB0920">
      <w:pPr>
        <w:numPr>
          <w:ilvl w:val="0"/>
          <w:numId w:val="84"/>
        </w:numPr>
        <w:spacing w:line="360" w:lineRule="auto"/>
        <w:jc w:val="both"/>
      </w:pPr>
      <w:r w:rsidRPr="00C63ACC">
        <w:t>preferovať a zdôrazňovať komplexný pozitívny vplyv zdravého životného štýlu.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i/>
          <w:iCs/>
        </w:rPr>
      </w:pPr>
      <w:r w:rsidRPr="00C63ACC">
        <w:tab/>
        <w:t xml:space="preserve">Bindasová (1995) formuluje niektoré aj </w:t>
      </w:r>
      <w:r w:rsidRPr="00C63ACC">
        <w:rPr>
          <w:bCs/>
        </w:rPr>
        <w:t xml:space="preserve">v školských podmienkach realizovateľné </w:t>
      </w:r>
      <w:r w:rsidRPr="00C63ACC">
        <w:rPr>
          <w:b/>
          <w:bCs/>
        </w:rPr>
        <w:t xml:space="preserve">námety na preventívne pôsobenie, </w:t>
      </w:r>
      <w:r w:rsidRPr="00C63ACC">
        <w:rPr>
          <w:bCs/>
        </w:rPr>
        <w:t>zamerané na deti a mládež:</w:t>
      </w:r>
    </w:p>
    <w:p w:rsidR="00586380" w:rsidRPr="00C63ACC" w:rsidRDefault="00586380" w:rsidP="00FB0920">
      <w:pPr>
        <w:pStyle w:val="Zkladntext"/>
        <w:numPr>
          <w:ilvl w:val="0"/>
          <w:numId w:val="85"/>
        </w:numPr>
        <w:spacing w:line="360" w:lineRule="auto"/>
        <w:rPr>
          <w:b w:val="0"/>
          <w:bCs w:val="0"/>
          <w:i w:val="0"/>
          <w:iCs w:val="0"/>
          <w:color w:val="auto"/>
          <w:sz w:val="24"/>
          <w:szCs w:val="24"/>
          <w:u w:val="none"/>
        </w:rPr>
      </w:pPr>
      <w:r w:rsidRPr="00C63ACC">
        <w:rPr>
          <w:b w:val="0"/>
          <w:bCs w:val="0"/>
          <w:i w:val="0"/>
          <w:iCs w:val="0"/>
          <w:color w:val="auto"/>
          <w:sz w:val="24"/>
          <w:szCs w:val="24"/>
          <w:u w:val="none"/>
        </w:rPr>
        <w:t>rozvinúť komplexnú, systematickú, cielenú prevenciu na všetkých stupňoch škôl s podporou rodiny, masovokomunikačných prostriedkov, kultúrnych a ostatných voľnočasových inštitúcií;</w:t>
      </w:r>
    </w:p>
    <w:p w:rsidR="00586380" w:rsidRPr="00C63ACC" w:rsidRDefault="00586380" w:rsidP="00FB0920">
      <w:pPr>
        <w:numPr>
          <w:ilvl w:val="0"/>
          <w:numId w:val="85"/>
        </w:numPr>
        <w:spacing w:line="360" w:lineRule="auto"/>
        <w:jc w:val="both"/>
      </w:pPr>
      <w:r w:rsidRPr="00C63ACC">
        <w:t>neredukovať preventívne pôsobenie na masové prednáškové akcie na školách; masový prístup presadzovať najmä v médiách formou pravidelných šotov či krátkych reklamných sloganov s podporou známych a uznávaných osobností;</w:t>
      </w:r>
    </w:p>
    <w:p w:rsidR="00586380" w:rsidRPr="00C63ACC" w:rsidRDefault="00586380" w:rsidP="00FB0920">
      <w:pPr>
        <w:numPr>
          <w:ilvl w:val="0"/>
          <w:numId w:val="85"/>
        </w:numPr>
        <w:spacing w:line="360" w:lineRule="auto"/>
        <w:jc w:val="both"/>
      </w:pPr>
      <w:r w:rsidRPr="00C63ACC">
        <w:t>naučiť deti a mládež brániť sa reklame;</w:t>
      </w:r>
    </w:p>
    <w:p w:rsidR="00586380" w:rsidRPr="00C63ACC" w:rsidRDefault="00586380" w:rsidP="00FB0920">
      <w:pPr>
        <w:numPr>
          <w:ilvl w:val="0"/>
          <w:numId w:val="85"/>
        </w:numPr>
        <w:spacing w:line="360" w:lineRule="auto"/>
        <w:jc w:val="both"/>
      </w:pPr>
      <w:r w:rsidRPr="00C63ACC">
        <w:t>otvárať a podporovať dialóg s deťmi a mládežou (dobrá, veku primeraná a objektívna informácia je užitočná a efektívna);</w:t>
      </w:r>
    </w:p>
    <w:p w:rsidR="00586380" w:rsidRPr="00C63ACC" w:rsidRDefault="00586380" w:rsidP="00FB0920">
      <w:pPr>
        <w:numPr>
          <w:ilvl w:val="0"/>
          <w:numId w:val="85"/>
        </w:numPr>
        <w:spacing w:line="360" w:lineRule="auto"/>
        <w:jc w:val="both"/>
        <w:rPr>
          <w:b/>
          <w:bCs/>
          <w:i/>
          <w:iCs/>
        </w:rPr>
      </w:pPr>
      <w:r w:rsidRPr="00C63ACC">
        <w:t>naučiť deti zručnosti povedať nie drogám.</w:t>
      </w:r>
    </w:p>
    <w:p w:rsidR="00586380" w:rsidRPr="00C63ACC" w:rsidRDefault="00586380" w:rsidP="00FB0920">
      <w:pPr>
        <w:pStyle w:val="Zkladntext"/>
        <w:tabs>
          <w:tab w:val="left" w:pos="8460"/>
          <w:tab w:val="left" w:pos="8820"/>
        </w:tabs>
        <w:spacing w:line="360" w:lineRule="auto"/>
        <w:ind w:right="431"/>
        <w:jc w:val="both"/>
        <w:rPr>
          <w:i w:val="0"/>
          <w:iCs w:val="0"/>
          <w:color w:val="auto"/>
          <w:sz w:val="24"/>
          <w:szCs w:val="24"/>
          <w:u w:val="none"/>
        </w:rPr>
      </w:pPr>
      <w:r w:rsidRPr="00C63ACC">
        <w:rPr>
          <w:i w:val="0"/>
          <w:color w:val="auto"/>
          <w:sz w:val="24"/>
          <w:szCs w:val="24"/>
          <w:u w:val="none"/>
        </w:rPr>
        <w:t>Efektívna primárna prevencia v škole vyžaduje:</w:t>
      </w:r>
    </w:p>
    <w:p w:rsidR="00586380" w:rsidRPr="00C63ACC" w:rsidRDefault="00586380" w:rsidP="00FB0920">
      <w:pPr>
        <w:numPr>
          <w:ilvl w:val="0"/>
          <w:numId w:val="86"/>
        </w:numPr>
        <w:spacing w:line="360" w:lineRule="auto"/>
        <w:jc w:val="both"/>
        <w:rPr>
          <w:b/>
          <w:bCs/>
        </w:rPr>
      </w:pPr>
      <w:r w:rsidRPr="00C63ACC">
        <w:t>zabezpečovať primárnu prevenciu drogových závislostí ako integrálnu súčasť edukačného procesu s odpovedajúcim podielom všetkých pedagogických a výchovných pracovníkov;</w:t>
      </w:r>
    </w:p>
    <w:p w:rsidR="00586380" w:rsidRPr="00C63ACC" w:rsidRDefault="00586380" w:rsidP="00FB0920">
      <w:pPr>
        <w:pStyle w:val="Zkladntext"/>
        <w:numPr>
          <w:ilvl w:val="0"/>
          <w:numId w:val="86"/>
        </w:numPr>
        <w:tabs>
          <w:tab w:val="left" w:pos="8820"/>
        </w:tabs>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vypracovať vlastný program prevencie a jeho kontroly zohľadňujúc podmienky školy a lokálne špecifiká; do riešenia a kontroly plnenia úloh školskej prevencie zapojiť poradné orgány školy;</w:t>
      </w:r>
    </w:p>
    <w:p w:rsidR="00586380" w:rsidRPr="00C63ACC" w:rsidRDefault="00586380" w:rsidP="00FB0920">
      <w:pPr>
        <w:pStyle w:val="Zkladntext"/>
        <w:numPr>
          <w:ilvl w:val="0"/>
          <w:numId w:val="86"/>
        </w:numPr>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koordinovať prácu všetkých subjektov školskej prevencie podľa tém a vekových skupín žiakov;</w:t>
      </w:r>
    </w:p>
    <w:p w:rsidR="00586380" w:rsidRPr="00C63ACC" w:rsidRDefault="00586380" w:rsidP="00FB0920">
      <w:pPr>
        <w:numPr>
          <w:ilvl w:val="0"/>
          <w:numId w:val="86"/>
        </w:numPr>
        <w:spacing w:line="360" w:lineRule="auto"/>
        <w:jc w:val="both"/>
      </w:pPr>
      <w:r w:rsidRPr="00C63ACC">
        <w:t>vytvárať lepšie podmienky (materiálno-technické, finančné, priestorové, personálne) pre mimoškolskú činnosť, rozvíjať záujmové činnosti a tvorivosť žiakov, akcentovať krúžkovú činnosť na školách, využívať školské kluby a možnosti centier voľného času v oblasti mimoškolskej výchovy;</w:t>
      </w:r>
    </w:p>
    <w:p w:rsidR="00586380" w:rsidRPr="00C63ACC" w:rsidRDefault="00586380" w:rsidP="00FB0920">
      <w:pPr>
        <w:numPr>
          <w:ilvl w:val="0"/>
          <w:numId w:val="86"/>
        </w:numPr>
        <w:spacing w:line="360" w:lineRule="auto"/>
        <w:jc w:val="both"/>
      </w:pPr>
      <w:r w:rsidRPr="00C63ACC">
        <w:t>na všetkých typoch škôl realizovať prosociálne preventívno-výchovné programy; osobitnú pozornosť venovať prevencii fajčenia a užívania alkoholu ako tzv. vstupným drogám;</w:t>
      </w:r>
    </w:p>
    <w:p w:rsidR="00586380" w:rsidRPr="00C63ACC" w:rsidRDefault="00586380" w:rsidP="00FB0920">
      <w:pPr>
        <w:pStyle w:val="Zkladntext"/>
        <w:numPr>
          <w:ilvl w:val="0"/>
          <w:numId w:val="86"/>
        </w:numPr>
        <w:tabs>
          <w:tab w:val="left" w:pos="8820"/>
        </w:tabs>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rozpracovať systém výchovných opatrení, vo vnútornom poriadku školy zakotviť jednoznačné pravidlá, týkajúce sa prevencie šikanovania, obťažovania, vandalizmu, násilia, prechovávania drog a ďalších foriem sociálno-patologických javov;</w:t>
      </w:r>
    </w:p>
    <w:p w:rsidR="00586380" w:rsidRPr="00C63ACC" w:rsidRDefault="00586380" w:rsidP="00FB0920">
      <w:pPr>
        <w:pStyle w:val="Zkladntext"/>
        <w:numPr>
          <w:ilvl w:val="0"/>
          <w:numId w:val="86"/>
        </w:numPr>
        <w:tabs>
          <w:tab w:val="left" w:pos="8820"/>
        </w:tabs>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vytvoriť systém vnútroškolského spoločenského života a kontroly so zapojením žiakov (školská rada, peer programy, schránka dôvery, školský časopis, školské divadlo, školské kultúrne a športové dni a pod.);</w:t>
      </w:r>
    </w:p>
    <w:p w:rsidR="00586380" w:rsidRPr="00C63ACC" w:rsidRDefault="00586380" w:rsidP="00FB0920">
      <w:pPr>
        <w:pStyle w:val="Zkladntext"/>
        <w:numPr>
          <w:ilvl w:val="0"/>
          <w:numId w:val="86"/>
        </w:numPr>
        <w:tabs>
          <w:tab w:val="left" w:pos="8820"/>
        </w:tabs>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vytvárať podpornú atmosféru pre žiakov s poruchami učenia, pre žiakov z dysfunkčných rodín;</w:t>
      </w:r>
    </w:p>
    <w:p w:rsidR="00586380" w:rsidRPr="00C63ACC" w:rsidRDefault="00586380" w:rsidP="00FB0920">
      <w:pPr>
        <w:pStyle w:val="Zkladntext"/>
        <w:numPr>
          <w:ilvl w:val="0"/>
          <w:numId w:val="86"/>
        </w:numPr>
        <w:spacing w:line="360" w:lineRule="auto"/>
        <w:ind w:right="42"/>
        <w:jc w:val="both"/>
        <w:rPr>
          <w:b w:val="0"/>
          <w:bCs w:val="0"/>
          <w:i w:val="0"/>
          <w:iCs w:val="0"/>
          <w:color w:val="auto"/>
          <w:sz w:val="24"/>
          <w:szCs w:val="24"/>
          <w:u w:val="none"/>
        </w:rPr>
      </w:pPr>
      <w:r w:rsidRPr="00C63ACC">
        <w:rPr>
          <w:b w:val="0"/>
          <w:bCs w:val="0"/>
          <w:i w:val="0"/>
          <w:iCs w:val="0"/>
          <w:color w:val="auto"/>
          <w:sz w:val="24"/>
          <w:szCs w:val="24"/>
          <w:u w:val="none"/>
        </w:rPr>
        <w:t>dôsledne riešiť záškoláctvo, identifikovať jeho príčiny, v spolupráci s rodinou redukovať príčiny asociálneho správania žiakov;</w:t>
      </w:r>
    </w:p>
    <w:p w:rsidR="00586380" w:rsidRPr="00C63ACC" w:rsidRDefault="00586380" w:rsidP="00FB0920">
      <w:pPr>
        <w:numPr>
          <w:ilvl w:val="0"/>
          <w:numId w:val="86"/>
        </w:numPr>
        <w:spacing w:line="360" w:lineRule="auto"/>
        <w:jc w:val="both"/>
        <w:rPr>
          <w:b/>
          <w:bCs/>
          <w:i/>
          <w:iCs/>
        </w:rPr>
      </w:pPr>
      <w:r w:rsidRPr="00C63ACC">
        <w:t>dôraz klásť na kvalitnú odbornú prípravu učiteľov – koordinátorov prevencie závislostí, učiteľov predmetov, ako sú etická výchova, občianska výchova, NOS, náboženská výchova, prírodoveda, biológia, prvouka, telesná výchova, nepedagogických pracovníkov, ktorí sa zaoberajú výchovou a vzdelávaním detí, ako aj riadiacich zamestnancov škôl;</w:t>
      </w:r>
    </w:p>
    <w:p w:rsidR="00586380" w:rsidRPr="00C63ACC" w:rsidRDefault="00586380" w:rsidP="00FB0920">
      <w:pPr>
        <w:numPr>
          <w:ilvl w:val="0"/>
          <w:numId w:val="86"/>
        </w:numPr>
        <w:spacing w:line="360" w:lineRule="auto"/>
        <w:jc w:val="both"/>
      </w:pPr>
      <w:r w:rsidRPr="00C63ACC">
        <w:t>vypracovať systém spolupráce školy s rodinou a inými spoločenskými inštitúciami; na triednických hodinách priebežne informovať rodičov o opatreniach školy proti šíreniu drog, o možnostiach účinnej prevencie drogových závislostí, o formách a metódach vzájomnej spolupráce a o poskytovaní poradenských služieb;</w:t>
      </w:r>
    </w:p>
    <w:p w:rsidR="00586380" w:rsidRPr="00C63ACC" w:rsidRDefault="00586380" w:rsidP="00FB0920">
      <w:pPr>
        <w:pStyle w:val="Zkladntext"/>
        <w:numPr>
          <w:ilvl w:val="0"/>
          <w:numId w:val="86"/>
        </w:numPr>
        <w:tabs>
          <w:tab w:val="left" w:pos="8460"/>
          <w:tab w:val="left" w:pos="8820"/>
        </w:tabs>
        <w:spacing w:line="360" w:lineRule="auto"/>
        <w:jc w:val="both"/>
        <w:rPr>
          <w:i w:val="0"/>
          <w:iCs w:val="0"/>
          <w:color w:val="auto"/>
          <w:sz w:val="24"/>
          <w:szCs w:val="24"/>
        </w:rPr>
      </w:pPr>
      <w:r w:rsidRPr="00C63ACC">
        <w:rPr>
          <w:b w:val="0"/>
          <w:bCs w:val="0"/>
          <w:i w:val="0"/>
          <w:iCs w:val="0"/>
          <w:color w:val="auto"/>
          <w:sz w:val="24"/>
          <w:szCs w:val="24"/>
          <w:u w:val="none"/>
        </w:rPr>
        <w:t>zabezpečiť podmienky pre včasné zistenie výskytu drog, identifikovať rizikové skupiny a jedincov, zabezpečiť priame prepojenie pedagogických pracovníkov na poradenské a liečebné zariadenia;</w:t>
      </w:r>
    </w:p>
    <w:p w:rsidR="00586380" w:rsidRPr="00C63ACC" w:rsidRDefault="00586380" w:rsidP="00FB0920">
      <w:pPr>
        <w:pStyle w:val="Zkladntext"/>
        <w:numPr>
          <w:ilvl w:val="0"/>
          <w:numId w:val="86"/>
        </w:numPr>
        <w:tabs>
          <w:tab w:val="left" w:pos="8460"/>
          <w:tab w:val="left" w:pos="8820"/>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propagovať zdravý životný štýl ako univerzálnu prevenciu závislostí.</w:t>
      </w:r>
    </w:p>
    <w:p w:rsidR="00586380" w:rsidRPr="00C63ACC" w:rsidRDefault="00586380" w:rsidP="00FB0920">
      <w:pPr>
        <w:spacing w:line="360" w:lineRule="auto"/>
        <w:ind w:firstLine="709"/>
        <w:jc w:val="both"/>
      </w:pPr>
      <w:r w:rsidRPr="00C63ACC">
        <w:t>Zdravotno-preventívne pôsobenie školy v širokom zmysle slova predstavuje cielený proces ovlyvňovania žiaka v  smere získavania zodpovedajúcich vedomostí a generovania  takých postojov, záujmov a hodnotových orientácií, ktoré sú predpokladom zvnútornenia  zásad  a pravidiel zdravého životného štýlu.</w:t>
      </w:r>
    </w:p>
    <w:p w:rsidR="00586380" w:rsidRPr="00C63ACC" w:rsidRDefault="00586380" w:rsidP="00FB0920">
      <w:pPr>
        <w:spacing w:line="360" w:lineRule="auto"/>
        <w:jc w:val="both"/>
      </w:pPr>
    </w:p>
    <w:p w:rsidR="00586380" w:rsidRPr="00C63ACC" w:rsidRDefault="00586380" w:rsidP="00FB0920">
      <w:pPr>
        <w:pStyle w:val="obrazok-vychova"/>
      </w:pPr>
      <w:bookmarkStart w:id="80" w:name="_Toc378691311"/>
      <w:r w:rsidRPr="00C63ACC">
        <w:t>Tab. 24  Rizikové a ochranné činitele v  škole (Nešpor, 2001, 2007)</w:t>
      </w:r>
      <w:bookmarkEnd w:id="80"/>
    </w:p>
    <w:p w:rsidR="00586380" w:rsidRPr="00C63ACC" w:rsidRDefault="00586380" w:rsidP="00FB0920"/>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86380" w:rsidRPr="00C63ACC" w:rsidTr="00ED5480">
        <w:tc>
          <w:tcPr>
            <w:tcW w:w="4606" w:type="dxa"/>
            <w:tcBorders>
              <w:top w:val="single" w:sz="12" w:space="0" w:color="auto"/>
              <w:bottom w:val="single" w:sz="12" w:space="0" w:color="auto"/>
            </w:tcBorders>
            <w:shd w:val="clear" w:color="auto" w:fill="D9D9D9"/>
            <w:vAlign w:val="center"/>
          </w:tcPr>
          <w:p w:rsidR="00586380" w:rsidRPr="0051306F" w:rsidRDefault="00586380" w:rsidP="00ED5480">
            <w:pPr>
              <w:jc w:val="center"/>
              <w:rPr>
                <w:b/>
                <w:sz w:val="22"/>
                <w:szCs w:val="22"/>
              </w:rPr>
            </w:pPr>
            <w:r w:rsidRPr="0051306F">
              <w:rPr>
                <w:b/>
                <w:sz w:val="22"/>
                <w:szCs w:val="22"/>
              </w:rPr>
              <w:t>Rizikové činitele (zvyšujú riziko problémov s návykovými látkami)</w:t>
            </w:r>
          </w:p>
        </w:tc>
        <w:tc>
          <w:tcPr>
            <w:tcW w:w="4606" w:type="dxa"/>
            <w:tcBorders>
              <w:top w:val="single" w:sz="12" w:space="0" w:color="auto"/>
              <w:bottom w:val="single" w:sz="12" w:space="0" w:color="auto"/>
            </w:tcBorders>
            <w:shd w:val="clear" w:color="auto" w:fill="D9D9D9"/>
            <w:vAlign w:val="center"/>
          </w:tcPr>
          <w:p w:rsidR="00586380" w:rsidRPr="0051306F" w:rsidRDefault="00586380" w:rsidP="00ED5480">
            <w:pPr>
              <w:jc w:val="center"/>
              <w:rPr>
                <w:b/>
                <w:sz w:val="22"/>
                <w:szCs w:val="22"/>
              </w:rPr>
            </w:pPr>
            <w:r w:rsidRPr="0051306F">
              <w:rPr>
                <w:b/>
                <w:sz w:val="22"/>
                <w:szCs w:val="22"/>
              </w:rPr>
              <w:t>Ochranné činitele (znižujú riziko problémov s návykovými látkami)</w:t>
            </w:r>
          </w:p>
        </w:tc>
      </w:tr>
      <w:tr w:rsidR="00586380" w:rsidRPr="00C63ACC" w:rsidTr="00ED5480">
        <w:tc>
          <w:tcPr>
            <w:tcW w:w="4606" w:type="dxa"/>
            <w:tcBorders>
              <w:top w:val="single" w:sz="12" w:space="0" w:color="auto"/>
            </w:tcBorders>
            <w:vAlign w:val="center"/>
          </w:tcPr>
          <w:p w:rsidR="00586380" w:rsidRPr="0051306F" w:rsidRDefault="00586380" w:rsidP="00ED5480">
            <w:pPr>
              <w:jc w:val="center"/>
              <w:rPr>
                <w:sz w:val="22"/>
                <w:szCs w:val="22"/>
              </w:rPr>
            </w:pPr>
            <w:r w:rsidRPr="0051306F">
              <w:rPr>
                <w:sz w:val="22"/>
                <w:szCs w:val="22"/>
              </w:rPr>
              <w:t>Škola neuskutočňuje prevenciu alebo používa neúčinné postupy, ako sú jednorazové prednášky alebo tzv. komponované relácie.</w:t>
            </w:r>
          </w:p>
        </w:tc>
        <w:tc>
          <w:tcPr>
            <w:tcW w:w="4606" w:type="dxa"/>
            <w:tcBorders>
              <w:top w:val="single" w:sz="12" w:space="0" w:color="auto"/>
            </w:tcBorders>
            <w:vAlign w:val="center"/>
          </w:tcPr>
          <w:p w:rsidR="00586380" w:rsidRPr="0051306F" w:rsidRDefault="00586380" w:rsidP="00ED5480">
            <w:pPr>
              <w:jc w:val="center"/>
              <w:rPr>
                <w:sz w:val="22"/>
                <w:szCs w:val="22"/>
              </w:rPr>
            </w:pPr>
            <w:r w:rsidRPr="0051306F">
              <w:rPr>
                <w:sz w:val="22"/>
                <w:szCs w:val="22"/>
              </w:rPr>
              <w:t>Škola systematicky uskutočňuje prevenciu problémov spôsobených návykovými látkami a používa účinné postupy, ako sú peer programy, nácvik sociálnych spôsobilostí alebo pozitívne alternatívy pre ohrozených.</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Pokusy o prevenciu majú neinteraktívny charakter (žiaci sú pri nej skôr pasívni).</w:t>
            </w:r>
          </w:p>
        </w:tc>
        <w:tc>
          <w:tcPr>
            <w:tcW w:w="4606" w:type="dxa"/>
            <w:vAlign w:val="center"/>
          </w:tcPr>
          <w:p w:rsidR="00586380" w:rsidRPr="0051306F" w:rsidRDefault="00586380" w:rsidP="00ED5480">
            <w:pPr>
              <w:jc w:val="center"/>
              <w:rPr>
                <w:sz w:val="22"/>
                <w:szCs w:val="22"/>
              </w:rPr>
            </w:pPr>
            <w:r w:rsidRPr="0051306F">
              <w:rPr>
                <w:sz w:val="22"/>
                <w:szCs w:val="22"/>
              </w:rPr>
              <w:t xml:space="preserve">Prevencia má interaktívny charakter </w:t>
            </w:r>
          </w:p>
          <w:p w:rsidR="00586380" w:rsidRPr="0051306F" w:rsidRDefault="00586380" w:rsidP="00ED5480">
            <w:pPr>
              <w:jc w:val="center"/>
              <w:rPr>
                <w:sz w:val="22"/>
                <w:szCs w:val="22"/>
              </w:rPr>
            </w:pPr>
            <w:r w:rsidRPr="0051306F">
              <w:rPr>
                <w:sz w:val="22"/>
                <w:szCs w:val="22"/>
              </w:rPr>
              <w:t>(žiaci sú pri nej skôr aktívni).</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Škola pri prevencii problémov s návykovými látkami dostatočne nespolupracuje s rodičmi.</w:t>
            </w:r>
          </w:p>
        </w:tc>
        <w:tc>
          <w:tcPr>
            <w:tcW w:w="4606" w:type="dxa"/>
            <w:vAlign w:val="center"/>
          </w:tcPr>
          <w:p w:rsidR="00586380" w:rsidRPr="0051306F" w:rsidRDefault="00586380" w:rsidP="00ED5480">
            <w:pPr>
              <w:jc w:val="center"/>
              <w:rPr>
                <w:sz w:val="22"/>
                <w:szCs w:val="22"/>
              </w:rPr>
            </w:pPr>
            <w:r w:rsidRPr="0051306F">
              <w:rPr>
                <w:sz w:val="22"/>
                <w:szCs w:val="22"/>
              </w:rPr>
              <w:t xml:space="preserve">Škola pri prevencii dobre spolupracuje </w:t>
            </w:r>
          </w:p>
          <w:p w:rsidR="00586380" w:rsidRPr="0051306F" w:rsidRDefault="00586380" w:rsidP="00ED5480">
            <w:pPr>
              <w:jc w:val="center"/>
              <w:rPr>
                <w:sz w:val="22"/>
                <w:szCs w:val="22"/>
              </w:rPr>
            </w:pPr>
            <w:r w:rsidRPr="0051306F">
              <w:rPr>
                <w:sz w:val="22"/>
                <w:szCs w:val="22"/>
              </w:rPr>
              <w:t>s rodičmi a komunikuje s nimi.</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Škola nespolupracuje s užitočnými organizáciami a inštitúciami vo svojom okolí.</w:t>
            </w:r>
          </w:p>
        </w:tc>
        <w:tc>
          <w:tcPr>
            <w:tcW w:w="4606" w:type="dxa"/>
            <w:vAlign w:val="center"/>
          </w:tcPr>
          <w:p w:rsidR="00586380" w:rsidRPr="0051306F" w:rsidRDefault="00586380" w:rsidP="00ED5480">
            <w:pPr>
              <w:jc w:val="center"/>
              <w:rPr>
                <w:sz w:val="22"/>
                <w:szCs w:val="22"/>
              </w:rPr>
            </w:pPr>
            <w:r w:rsidRPr="0051306F">
              <w:rPr>
                <w:sz w:val="22"/>
                <w:szCs w:val="22"/>
              </w:rPr>
              <w:t>Škola komunikuje a spolupracuje s prospešnými organizáciami v okolí (napr. pedagogicko-psychologické poradne, zdravotníci, záujmové organizácie).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Neexistujú rozumné, jasné a presadzované pravidlá týkajúce sa zákazu návykových látok v škole.</w:t>
            </w:r>
          </w:p>
        </w:tc>
        <w:tc>
          <w:tcPr>
            <w:tcW w:w="4606" w:type="dxa"/>
            <w:vAlign w:val="center"/>
          </w:tcPr>
          <w:p w:rsidR="00586380" w:rsidRPr="0051306F" w:rsidRDefault="00586380" w:rsidP="00ED5480">
            <w:pPr>
              <w:jc w:val="center"/>
              <w:rPr>
                <w:sz w:val="22"/>
                <w:szCs w:val="22"/>
              </w:rPr>
            </w:pPr>
            <w:r w:rsidRPr="0051306F">
              <w:rPr>
                <w:sz w:val="22"/>
                <w:szCs w:val="22"/>
              </w:rPr>
              <w:t>Rozumné, primerané a presadzované pravidlá týkajúce sa návykových látok v škole a na akciách, ktoré škola uskutočňuje.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Alkohol, tabak a iné návykové látky alebo hazardné hry sú v škole a jej okolí žiakom ľahko dostupné.</w:t>
            </w:r>
          </w:p>
        </w:tc>
        <w:tc>
          <w:tcPr>
            <w:tcW w:w="4606" w:type="dxa"/>
            <w:vAlign w:val="center"/>
          </w:tcPr>
          <w:p w:rsidR="00586380" w:rsidRPr="0051306F" w:rsidRDefault="00586380" w:rsidP="00ED5480">
            <w:pPr>
              <w:jc w:val="center"/>
              <w:rPr>
                <w:sz w:val="22"/>
                <w:szCs w:val="22"/>
              </w:rPr>
            </w:pPr>
            <w:r w:rsidRPr="0051306F">
              <w:rPr>
                <w:sz w:val="22"/>
                <w:szCs w:val="22"/>
              </w:rPr>
              <w:t>Alkohol, tabak a iné návykové látky alebo hazardné hry sú v škole a jej okolí žiakom málo dostupné.</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Učitelia sú vnímaní ako nepriateľskí alebo ľahostajní a zdôrazňujú predovšetkým nedostatky žiakov.</w:t>
            </w:r>
          </w:p>
        </w:tc>
        <w:tc>
          <w:tcPr>
            <w:tcW w:w="4606" w:type="dxa"/>
            <w:vAlign w:val="center"/>
          </w:tcPr>
          <w:p w:rsidR="00586380" w:rsidRPr="0051306F" w:rsidRDefault="00586380" w:rsidP="00ED5480">
            <w:pPr>
              <w:jc w:val="center"/>
              <w:rPr>
                <w:sz w:val="22"/>
                <w:szCs w:val="22"/>
              </w:rPr>
            </w:pPr>
            <w:r w:rsidRPr="0051306F">
              <w:rPr>
                <w:sz w:val="22"/>
                <w:szCs w:val="22"/>
              </w:rPr>
              <w:t>Učitelia sú vnímaní ako pomáhajúci a starostliví. Pomáhajú rozvoju žiakov, dobre s nimi komunikujú, spolupracujú a dokážu rozoznať ich dobré možnosti.</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Zlyhávajúci a problémoví žiaci sú zosmiešňovaní a ponižovaní.</w:t>
            </w:r>
          </w:p>
        </w:tc>
        <w:tc>
          <w:tcPr>
            <w:tcW w:w="4606" w:type="dxa"/>
            <w:vAlign w:val="center"/>
          </w:tcPr>
          <w:p w:rsidR="00586380" w:rsidRPr="0051306F" w:rsidRDefault="00586380" w:rsidP="00ED5480">
            <w:pPr>
              <w:jc w:val="center"/>
              <w:rPr>
                <w:sz w:val="22"/>
                <w:szCs w:val="22"/>
              </w:rPr>
            </w:pPr>
            <w:r w:rsidRPr="0051306F">
              <w:rPr>
                <w:sz w:val="22"/>
                <w:szCs w:val="22"/>
              </w:rPr>
              <w:t>Pre zlyhávajúcich a problémových žiakov škola hľadá pozitívne alternatívy ako aj cesty, ako im pomôcť. Chráni aj ich sebavedomie.</w:t>
            </w:r>
          </w:p>
        </w:tc>
      </w:tr>
      <w:tr w:rsidR="00586380" w:rsidRPr="00C63ACC" w:rsidTr="00ED5480">
        <w:tc>
          <w:tcPr>
            <w:tcW w:w="4606" w:type="dxa"/>
            <w:vAlign w:val="center"/>
          </w:tcPr>
          <w:p w:rsidR="00586380" w:rsidRPr="0051306F" w:rsidRDefault="00586380" w:rsidP="00ED5480">
            <w:pPr>
              <w:jc w:val="center"/>
              <w:rPr>
                <w:sz w:val="22"/>
                <w:szCs w:val="22"/>
              </w:rPr>
            </w:pPr>
            <w:r w:rsidRPr="0051306F">
              <w:rPr>
                <w:sz w:val="22"/>
                <w:szCs w:val="22"/>
              </w:rPr>
              <w:t>Atmosféra na škole je cynická, odcudzená, chýba ponuka pozitívnych hodnôt.</w:t>
            </w:r>
          </w:p>
        </w:tc>
        <w:tc>
          <w:tcPr>
            <w:tcW w:w="4606" w:type="dxa"/>
            <w:vAlign w:val="center"/>
          </w:tcPr>
          <w:p w:rsidR="00586380" w:rsidRPr="0051306F" w:rsidRDefault="00586380" w:rsidP="00ED5480">
            <w:pPr>
              <w:jc w:val="center"/>
              <w:rPr>
                <w:sz w:val="22"/>
                <w:szCs w:val="22"/>
              </w:rPr>
            </w:pPr>
            <w:r w:rsidRPr="0051306F">
              <w:rPr>
                <w:sz w:val="22"/>
                <w:szCs w:val="22"/>
              </w:rPr>
              <w:t>Škola vedie k formovaniu prosociálneho chovania, pomoci iným, k pozitívnym hodnotám.</w:t>
            </w:r>
          </w:p>
        </w:tc>
      </w:tr>
      <w:tr w:rsidR="00586380" w:rsidRPr="00C63ACC" w:rsidTr="00ED5480">
        <w:tc>
          <w:tcPr>
            <w:tcW w:w="4606" w:type="dxa"/>
            <w:tcBorders>
              <w:bottom w:val="single" w:sz="12" w:space="0" w:color="auto"/>
            </w:tcBorders>
            <w:vAlign w:val="center"/>
          </w:tcPr>
          <w:p w:rsidR="00586380" w:rsidRPr="0051306F" w:rsidRDefault="00586380" w:rsidP="00ED5480">
            <w:pPr>
              <w:jc w:val="center"/>
              <w:rPr>
                <w:sz w:val="22"/>
                <w:szCs w:val="22"/>
              </w:rPr>
            </w:pPr>
            <w:r w:rsidRPr="0051306F">
              <w:rPr>
                <w:sz w:val="22"/>
                <w:szCs w:val="22"/>
              </w:rPr>
              <w:t>Neexistuje náväznosť na kvalitné mimoškolské aktivity a vhodné spôsoby trávenia voľného času.</w:t>
            </w:r>
          </w:p>
        </w:tc>
        <w:tc>
          <w:tcPr>
            <w:tcW w:w="4606" w:type="dxa"/>
            <w:tcBorders>
              <w:bottom w:val="single" w:sz="12" w:space="0" w:color="auto"/>
            </w:tcBorders>
            <w:vAlign w:val="center"/>
          </w:tcPr>
          <w:p w:rsidR="00586380" w:rsidRPr="0051306F" w:rsidRDefault="00586380" w:rsidP="00ED5480">
            <w:pPr>
              <w:jc w:val="center"/>
              <w:rPr>
                <w:sz w:val="22"/>
                <w:szCs w:val="22"/>
              </w:rPr>
            </w:pPr>
            <w:r w:rsidRPr="0051306F">
              <w:rPr>
                <w:sz w:val="22"/>
                <w:szCs w:val="22"/>
              </w:rPr>
              <w:t>Je dobrá náväznosť na kvalitné spôsoby trávenia voľného času a mimoškolské aktivity.</w:t>
            </w:r>
          </w:p>
        </w:tc>
      </w:tr>
    </w:tbl>
    <w:p w:rsidR="00586380" w:rsidRPr="00C63ACC" w:rsidRDefault="00586380" w:rsidP="00FB0920">
      <w:pPr>
        <w:autoSpaceDE w:val="0"/>
        <w:autoSpaceDN w:val="0"/>
        <w:adjustRightInd w:val="0"/>
        <w:spacing w:line="360" w:lineRule="auto"/>
        <w:jc w:val="both"/>
      </w:pPr>
    </w:p>
    <w:p w:rsidR="00586380" w:rsidRPr="00C63ACC" w:rsidRDefault="00586380" w:rsidP="00FB0920">
      <w:pPr>
        <w:autoSpaceDE w:val="0"/>
        <w:autoSpaceDN w:val="0"/>
        <w:adjustRightInd w:val="0"/>
        <w:spacing w:line="360" w:lineRule="auto"/>
        <w:ind w:firstLine="708"/>
        <w:jc w:val="both"/>
      </w:pPr>
      <w:r w:rsidRPr="00C63ACC">
        <w:t xml:space="preserve">Aktuálne </w:t>
      </w:r>
      <w:r w:rsidRPr="00C63ACC">
        <w:rPr>
          <w:b/>
        </w:rPr>
        <w:t>východiská</w:t>
      </w:r>
      <w:r w:rsidRPr="00C63ACC">
        <w:t xml:space="preserve"> k tvorbe </w:t>
      </w:r>
      <w:r w:rsidRPr="00C63ACC">
        <w:rPr>
          <w:b/>
        </w:rPr>
        <w:t xml:space="preserve">stratégie školyzameranej na prevenciu rizikového správania detí a žiakov </w:t>
      </w:r>
      <w:r w:rsidRPr="00C63ACC">
        <w:t>v rámci jednotlivých stupňov vzdelávania (ISCED 0, ISCED 1, ISCED 2) berú do úvahy prejavy rizikového správania v školskom prostredí spojené s experimentovaním, resp. rizikovým užívaním návykových látok (legálnych a nelegálnych drog,), tiež s neprijateľným spávaním (agresia, šikanovanie) a prejavmi intolerancie. Definujú cieľové kognitívne kompetencie, cieľové požiadavky prevencie so zameraním na rozvoj osobných a sociálnych spôsobilostí žiakov a uvádzajú základné informačné zdroje k realizácii prevencie (www. statpedu.sk).</w:t>
      </w:r>
    </w:p>
    <w:p w:rsidR="00586380" w:rsidRPr="00C63ACC" w:rsidRDefault="00586380" w:rsidP="00FB0920">
      <w:pPr>
        <w:autoSpaceDE w:val="0"/>
        <w:autoSpaceDN w:val="0"/>
        <w:adjustRightInd w:val="0"/>
        <w:spacing w:line="360" w:lineRule="auto"/>
        <w:ind w:firstLine="708"/>
        <w:jc w:val="both"/>
      </w:pPr>
      <w:r w:rsidRPr="00C63ACC">
        <w:t xml:space="preserve">Hlavným cieľom prevencie  v  školskom prostredí je dosiahnuť, aby mal mladý človek na úrovni primeranej svojmu veku prednostňoval nerizikové správanie a zdravie neohrozujúci spôsob života.  Podstatou </w:t>
      </w:r>
      <w:r w:rsidRPr="00C63ACC">
        <w:rPr>
          <w:b/>
        </w:rPr>
        <w:t>prevencie v školskom prostredí</w:t>
      </w:r>
      <w:r w:rsidRPr="00C63ACC">
        <w:t xml:space="preserve"> je tak pôsobiť na deti a žiakov, aby získali (veku primerané) základné </w:t>
      </w:r>
      <w:r w:rsidRPr="00C63ACC">
        <w:rPr>
          <w:b/>
        </w:rPr>
        <w:t>predpoklady pre:</w:t>
      </w:r>
    </w:p>
    <w:p w:rsidR="00586380" w:rsidRPr="00C63ACC" w:rsidRDefault="00586380" w:rsidP="00FB0920">
      <w:pPr>
        <w:numPr>
          <w:ilvl w:val="0"/>
          <w:numId w:val="149"/>
        </w:numPr>
        <w:autoSpaceDE w:val="0"/>
        <w:autoSpaceDN w:val="0"/>
        <w:adjustRightInd w:val="0"/>
        <w:spacing w:line="360" w:lineRule="auto"/>
        <w:jc w:val="both"/>
      </w:pPr>
      <w:r w:rsidRPr="00C63ACC">
        <w:t>pozitívny postoj k zdravie neohrozujúcemu životnému štýlu;</w:t>
      </w:r>
    </w:p>
    <w:p w:rsidR="00586380" w:rsidRPr="00C63ACC" w:rsidRDefault="00586380" w:rsidP="00FB0920">
      <w:pPr>
        <w:numPr>
          <w:ilvl w:val="0"/>
          <w:numId w:val="149"/>
        </w:numPr>
        <w:autoSpaceDE w:val="0"/>
        <w:autoSpaceDN w:val="0"/>
        <w:adjustRightInd w:val="0"/>
        <w:spacing w:line="360" w:lineRule="auto"/>
        <w:jc w:val="both"/>
      </w:pPr>
      <w:r w:rsidRPr="00C63ACC">
        <w:t>negatívny vzťah k rizikovému užívaniu návykových látok, prejavom agresívneho správania a šikanovania;</w:t>
      </w:r>
    </w:p>
    <w:p w:rsidR="00586380" w:rsidRPr="00C63ACC" w:rsidRDefault="00586380" w:rsidP="00FB0920">
      <w:pPr>
        <w:numPr>
          <w:ilvl w:val="0"/>
          <w:numId w:val="149"/>
        </w:numPr>
        <w:autoSpaceDE w:val="0"/>
        <w:autoSpaceDN w:val="0"/>
        <w:adjustRightInd w:val="0"/>
        <w:spacing w:line="360" w:lineRule="auto"/>
        <w:jc w:val="both"/>
      </w:pPr>
      <w:r w:rsidRPr="00C63ACC">
        <w:t>zvýšenie porozumenia o (zdravotných a sociálnych) dôsledkoch rizikového       správania – na základe (odborných) objektívnych informácií;</w:t>
      </w:r>
    </w:p>
    <w:p w:rsidR="00586380" w:rsidRPr="00C63ACC" w:rsidRDefault="00586380" w:rsidP="00FB0920">
      <w:pPr>
        <w:numPr>
          <w:ilvl w:val="0"/>
          <w:numId w:val="149"/>
        </w:numPr>
        <w:autoSpaceDE w:val="0"/>
        <w:autoSpaceDN w:val="0"/>
        <w:adjustRightInd w:val="0"/>
        <w:spacing w:line="360" w:lineRule="auto"/>
        <w:jc w:val="both"/>
      </w:pPr>
      <w:r w:rsidRPr="00C63ACC">
        <w:t>tendenciu uprednostňovať zodpovedné (informované) rozhodnutia s      minimalizáciou škodlivého tlaku rovesníkov;</w:t>
      </w:r>
    </w:p>
    <w:p w:rsidR="00586380" w:rsidRPr="00C63ACC" w:rsidRDefault="00586380" w:rsidP="00FB0920">
      <w:pPr>
        <w:numPr>
          <w:ilvl w:val="0"/>
          <w:numId w:val="149"/>
        </w:numPr>
        <w:autoSpaceDE w:val="0"/>
        <w:autoSpaceDN w:val="0"/>
        <w:adjustRightInd w:val="0"/>
        <w:spacing w:line="360" w:lineRule="auto"/>
        <w:jc w:val="both"/>
      </w:pPr>
      <w:r w:rsidRPr="00C63ACC">
        <w:t>uplatňovanie optimálnych komunikačných zručností;</w:t>
      </w:r>
    </w:p>
    <w:p w:rsidR="00586380" w:rsidRPr="00C63ACC" w:rsidRDefault="00586380" w:rsidP="00FB0920">
      <w:pPr>
        <w:numPr>
          <w:ilvl w:val="0"/>
          <w:numId w:val="149"/>
        </w:numPr>
        <w:autoSpaceDE w:val="0"/>
        <w:autoSpaceDN w:val="0"/>
        <w:adjustRightInd w:val="0"/>
        <w:spacing w:line="360" w:lineRule="auto"/>
        <w:jc w:val="both"/>
      </w:pPr>
      <w:r w:rsidRPr="00C63ACC">
        <w:t>uprednostňovanie konštruktívneho riešenie (svojich) problémov;</w:t>
      </w:r>
    </w:p>
    <w:p w:rsidR="00586380" w:rsidRPr="00C63ACC" w:rsidRDefault="00586380" w:rsidP="00FB0920">
      <w:pPr>
        <w:numPr>
          <w:ilvl w:val="0"/>
          <w:numId w:val="149"/>
        </w:numPr>
        <w:autoSpaceDE w:val="0"/>
        <w:autoSpaceDN w:val="0"/>
        <w:adjustRightInd w:val="0"/>
        <w:spacing w:line="360" w:lineRule="auto"/>
        <w:jc w:val="both"/>
      </w:pPr>
      <w:r w:rsidRPr="00C63ACC">
        <w:t>identifikáciu zdrojov odborného poradenstva a podpory.</w:t>
      </w:r>
    </w:p>
    <w:p w:rsidR="00586380" w:rsidRPr="00C63ACC" w:rsidRDefault="00586380" w:rsidP="00FB0920">
      <w:pPr>
        <w:autoSpaceDE w:val="0"/>
        <w:autoSpaceDN w:val="0"/>
        <w:adjustRightInd w:val="0"/>
        <w:spacing w:line="360" w:lineRule="auto"/>
        <w:ind w:firstLine="708"/>
      </w:pPr>
      <w:r w:rsidRPr="00C63ACC">
        <w:t xml:space="preserve">Podmienkami naplnenia </w:t>
      </w:r>
      <w:r w:rsidRPr="00C63ACC">
        <w:rPr>
          <w:b/>
        </w:rPr>
        <w:t>cieľov v oblasti školskej prevencie</w:t>
      </w:r>
      <w:r w:rsidRPr="00C63ACC">
        <w:t xml:space="preserve"> je:</w:t>
      </w:r>
    </w:p>
    <w:p w:rsidR="00586380" w:rsidRPr="00C63ACC" w:rsidRDefault="00586380" w:rsidP="00FB0920">
      <w:pPr>
        <w:numPr>
          <w:ilvl w:val="0"/>
          <w:numId w:val="150"/>
        </w:numPr>
        <w:autoSpaceDE w:val="0"/>
        <w:autoSpaceDN w:val="0"/>
        <w:adjustRightInd w:val="0"/>
        <w:spacing w:line="360" w:lineRule="auto"/>
      </w:pPr>
      <w:r w:rsidRPr="00C63ACC">
        <w:t>celková filozofia školy, ktorá vychádza z podpory zdravie neohrozujúceho životného štýlu;</w:t>
      </w:r>
    </w:p>
    <w:p w:rsidR="00586380" w:rsidRPr="00C63ACC" w:rsidRDefault="00586380" w:rsidP="00FB0920">
      <w:pPr>
        <w:numPr>
          <w:ilvl w:val="0"/>
          <w:numId w:val="150"/>
        </w:numPr>
        <w:autoSpaceDE w:val="0"/>
        <w:autoSpaceDN w:val="0"/>
        <w:adjustRightInd w:val="0"/>
        <w:spacing w:line="360" w:lineRule="auto"/>
      </w:pPr>
      <w:r w:rsidRPr="00C63ACC">
        <w:t>profesionálna zdatnosť pedagogického pracovníka;</w:t>
      </w:r>
    </w:p>
    <w:p w:rsidR="00586380" w:rsidRPr="00C63ACC" w:rsidRDefault="00586380" w:rsidP="00FB0920">
      <w:pPr>
        <w:numPr>
          <w:ilvl w:val="0"/>
          <w:numId w:val="150"/>
        </w:numPr>
        <w:autoSpaceDE w:val="0"/>
        <w:autoSpaceDN w:val="0"/>
        <w:adjustRightInd w:val="0"/>
        <w:spacing w:line="360" w:lineRule="auto"/>
      </w:pPr>
      <w:r w:rsidRPr="00C63ACC">
        <w:t>spoločná zodpovednosť rodiny, orgánov sociálno-právnej ochrany detí, poradenských zariadení a  inštitúcii školskej politiky.</w:t>
      </w:r>
    </w:p>
    <w:p w:rsidR="00586380" w:rsidRPr="00C63ACC" w:rsidRDefault="00586380" w:rsidP="00FB0920">
      <w:pPr>
        <w:spacing w:line="360" w:lineRule="auto"/>
        <w:jc w:val="both"/>
      </w:pPr>
      <w:r w:rsidRPr="00C63ACC">
        <w:t xml:space="preserve">Preventívna stratégia školy musí reflektovať meniacu sa realitu života a samotnej drogovej scény. Preventívna stratégia má byť formulovaná ako celoročná a komplexná aktivita školy, ako kombinácia rôznych foriem, ktoré sa vzájomne dopĺňajú a potenciujú – tematické dni, celoročne projekty (celoškolské, skupinové, individuálne), dopĺňanie odbornosti vzdelania, tiež aktivity mimo vyučovania (zážitkové kurzy, exkurzie, súťaže, záujmové a športové činnosti, diskusné kluby a ďalšie). Preventívna stratégia školy vyžaduje aktívnu komunikáciu a súčinnosť rodičov. </w:t>
      </w:r>
    </w:p>
    <w:p w:rsidR="00586380" w:rsidRPr="00C63ACC" w:rsidRDefault="00586380" w:rsidP="00FB0920">
      <w:pPr>
        <w:spacing w:line="360" w:lineRule="auto"/>
        <w:ind w:firstLine="708"/>
        <w:jc w:val="both"/>
      </w:pPr>
      <w:r w:rsidRPr="00C63ACC">
        <w:t>Ondrejkovič a kol. (2009) zvýrazňujú pozíciu učiteľa a prípravy  budúcich učiteľov pri adekvátnom riešení nežiaducich javov  v školách.  Platí, že ú</w:t>
      </w:r>
      <w:r w:rsidRPr="00C63ACC">
        <w:rPr>
          <w:iCs/>
        </w:rPr>
        <w:t>činnosť akejkoľvek preventívnej stratégie determinuje osobnosť</w:t>
      </w:r>
      <w:r w:rsidRPr="00C63ACC">
        <w:rPr>
          <w:b/>
          <w:bCs/>
          <w:iCs/>
        </w:rPr>
        <w:t xml:space="preserve"> učiteľa. </w:t>
      </w:r>
      <w:r w:rsidRPr="00C63ACC">
        <w:rPr>
          <w:bCs/>
          <w:iCs/>
        </w:rPr>
        <w:t xml:space="preserve"> Ako uvádza Poliaková (In: Ondrejkovič </w:t>
      </w:r>
      <w:r w:rsidRPr="00C63ACC">
        <w:t xml:space="preserve">– </w:t>
      </w:r>
      <w:r w:rsidRPr="00C63ACC">
        <w:rPr>
          <w:bCs/>
          <w:iCs/>
        </w:rPr>
        <w:t>Poliaková et al., 1999), učiteľ je so svojimi žiakmi každý deň mnoho hodín v rozmanitých situáciách, v škole,  triede, na ihrisku, v školskom klube a pod. Môže sa výraznejšie identifikovať s potrebami a očakávaniami svojich žiakov, ako ich rodičia. Jeho odborná kompetencia je predpokladom chápania, hodnotenia a  riešenia žiakovho správania aj v kontexte jeho vzťahov k vlastnému zdraviu.</w:t>
      </w:r>
    </w:p>
    <w:p w:rsidR="00586380" w:rsidRPr="00C63ACC" w:rsidRDefault="00586380" w:rsidP="00FB0920">
      <w:pPr>
        <w:spacing w:line="360" w:lineRule="auto"/>
        <w:ind w:firstLine="708"/>
        <w:jc w:val="both"/>
      </w:pPr>
      <w:r w:rsidRPr="00C63ACC">
        <w:t xml:space="preserve">Ďalšou konkretizáciou uvedených téz  je podľa uvedenej autorky </w:t>
      </w:r>
      <w:r w:rsidRPr="00C63ACC">
        <w:rPr>
          <w:b/>
        </w:rPr>
        <w:t>spôsobilosť učiteľa:</w:t>
      </w:r>
    </w:p>
    <w:p w:rsidR="00586380" w:rsidRPr="00C63ACC" w:rsidRDefault="00586380" w:rsidP="00FB0920">
      <w:pPr>
        <w:numPr>
          <w:ilvl w:val="0"/>
          <w:numId w:val="87"/>
        </w:numPr>
        <w:spacing w:line="360" w:lineRule="auto"/>
        <w:jc w:val="both"/>
      </w:pPr>
      <w:r w:rsidRPr="00C63ACC">
        <w:t>rešpektovať výsledky príslušných vedeckých disciplín relevantných otázkam prevencie drogových závislostí;</w:t>
      </w:r>
    </w:p>
    <w:p w:rsidR="00586380" w:rsidRPr="00C63ACC" w:rsidRDefault="00586380" w:rsidP="00FB0920">
      <w:pPr>
        <w:numPr>
          <w:ilvl w:val="0"/>
          <w:numId w:val="87"/>
        </w:numPr>
        <w:spacing w:line="360" w:lineRule="auto"/>
        <w:jc w:val="both"/>
      </w:pPr>
      <w:r w:rsidRPr="00C63ACC">
        <w:t>hľadať a získavať  informácie súvisiace s výchovnými a preventívnymi aktivitami;</w:t>
      </w:r>
    </w:p>
    <w:p w:rsidR="00586380" w:rsidRPr="00C63ACC" w:rsidRDefault="00586380" w:rsidP="00FB0920">
      <w:pPr>
        <w:numPr>
          <w:ilvl w:val="0"/>
          <w:numId w:val="87"/>
        </w:numPr>
        <w:spacing w:line="360" w:lineRule="auto"/>
        <w:jc w:val="both"/>
      </w:pPr>
      <w:r w:rsidRPr="00C63ACC">
        <w:t>snažiť sa o formovanie nových spôsobov prístupu k drogám a o modifikáciu rizikových spôsobov správania;</w:t>
      </w:r>
    </w:p>
    <w:p w:rsidR="00586380" w:rsidRPr="00C63ACC" w:rsidRDefault="00586380" w:rsidP="00FB0920">
      <w:pPr>
        <w:numPr>
          <w:ilvl w:val="0"/>
          <w:numId w:val="87"/>
        </w:numPr>
        <w:spacing w:line="360" w:lineRule="auto"/>
        <w:jc w:val="both"/>
      </w:pPr>
      <w:r w:rsidRPr="00C63ACC">
        <w:t>vystupovať ako aktívny partner pri vytváraní pozitívnych podmienok pre športové aktivity žiakov a pri posilňovaní ich telesnej zdatnosti;</w:t>
      </w:r>
    </w:p>
    <w:p w:rsidR="00586380" w:rsidRPr="00C63ACC" w:rsidRDefault="00586380" w:rsidP="00FB0920">
      <w:pPr>
        <w:numPr>
          <w:ilvl w:val="0"/>
          <w:numId w:val="87"/>
        </w:numPr>
        <w:spacing w:line="360" w:lineRule="auto"/>
        <w:jc w:val="both"/>
      </w:pPr>
      <w:r w:rsidRPr="00C63ACC">
        <w:t>hodnotiť informácie, otázky, problémy súvisiace s prevenciou drogových závislostí;</w:t>
      </w:r>
    </w:p>
    <w:p w:rsidR="00586380" w:rsidRPr="00C63ACC" w:rsidRDefault="00586380" w:rsidP="00FB0920">
      <w:pPr>
        <w:numPr>
          <w:ilvl w:val="0"/>
          <w:numId w:val="87"/>
        </w:numPr>
        <w:spacing w:line="360" w:lineRule="auto"/>
        <w:jc w:val="both"/>
      </w:pPr>
      <w:r w:rsidRPr="00C63ACC">
        <w:t>snažiť sa o získanie dôvery žiakov a rodičov v otázkach osobných problémov;</w:t>
      </w:r>
    </w:p>
    <w:p w:rsidR="00586380" w:rsidRPr="00C63ACC" w:rsidRDefault="00586380" w:rsidP="00FB0920">
      <w:pPr>
        <w:numPr>
          <w:ilvl w:val="0"/>
          <w:numId w:val="87"/>
        </w:numPr>
        <w:spacing w:line="360" w:lineRule="auto"/>
        <w:jc w:val="both"/>
      </w:pPr>
      <w:r w:rsidRPr="00C63ACC">
        <w:t>uvedomovať si, že správanie detí a mladých ľudí vo vzťahu k zdraviu je jedným z najdôležitejších komponentov ich statusu zdravia a je súčasne jedným z dôležitých komponentov v prevencii zneužívania drog;</w:t>
      </w:r>
    </w:p>
    <w:p w:rsidR="00586380" w:rsidRPr="00C63ACC" w:rsidRDefault="00586380" w:rsidP="00FB0920">
      <w:pPr>
        <w:pStyle w:val="Zkladntext"/>
        <w:numPr>
          <w:ilvl w:val="0"/>
          <w:numId w:val="8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szCs w:val="24"/>
          <w:u w:val="none"/>
        </w:rPr>
      </w:pPr>
      <w:r w:rsidRPr="00C63ACC">
        <w:rPr>
          <w:b w:val="0"/>
          <w:i w:val="0"/>
          <w:color w:val="auto"/>
          <w:sz w:val="24"/>
          <w:szCs w:val="24"/>
          <w:u w:val="none"/>
        </w:rPr>
        <w:t>uvedomovať si, že predstavuje model správania pozitívny, ale aj negatívny.</w:t>
      </w:r>
    </w:p>
    <w:p w:rsidR="00586380" w:rsidRPr="00C63ACC" w:rsidRDefault="00586380" w:rsidP="00FB0920">
      <w:pPr>
        <w:pStyle w:val="ltext"/>
        <w:spacing w:line="360" w:lineRule="auto"/>
        <w:rPr>
          <w:b/>
          <w:bCs/>
          <w:color w:val="auto"/>
        </w:rPr>
      </w:pPr>
      <w:r w:rsidRPr="00C63ACC">
        <w:rPr>
          <w:color w:val="auto"/>
        </w:rPr>
        <w:tab/>
        <w:t>Novotný – Ondrejkovič(In: Ondrejkovič – Poliaková a kol., 1999)</w:t>
      </w:r>
      <w:r w:rsidRPr="00C63ACC">
        <w:rPr>
          <w:bCs/>
          <w:color w:val="auto"/>
        </w:rPr>
        <w:t>formulujú</w:t>
      </w:r>
      <w:r w:rsidRPr="00C63ACC">
        <w:rPr>
          <w:b/>
          <w:bCs/>
          <w:color w:val="auto"/>
        </w:rPr>
        <w:t xml:space="preserve">stratégie prístupu učiteľa k žiakom </w:t>
      </w:r>
      <w:r w:rsidRPr="00C63ACC">
        <w:rPr>
          <w:bCs/>
          <w:color w:val="auto"/>
        </w:rPr>
        <w:t>nasledovne</w:t>
      </w:r>
      <w:r w:rsidRPr="00C63ACC">
        <w:rPr>
          <w:b/>
          <w:bCs/>
          <w:color w:val="auto"/>
        </w:rPr>
        <w:t>:</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žiak nie je naším nepriateľom, ale partnerom pri hľadaní pravdy;</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zvýšený hlas nepôsobí dobre a už vôbec nie je argumentom;</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počas celej komunikácie si uvedomujeme, že so žiakom hovoríme aj neverbálne; už poloha tela, gestá, pohľad musí prezrádzať, že oproti stojí niekto, kto chce a hlavne vie pomôcť;</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žiakovi je potrebné umožniť oslobodzujúci rozhovor, bez napätia; z tohto dôvodu nekladieme priame alebo nepríjemné otázky;</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snažíme sa byť autentický, ponúkať istotu a pohodu, byť trpezlivý; mať čas získavať informácie podľa schopností žiaka vypovedať a pomenovať svoj problém; pozorne počúvame, neodbočujeme k inému problému;</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 xml:space="preserve">akceptujeme aktuálne názory žiakov </w:t>
      </w:r>
      <w:r w:rsidRPr="00C63ACC">
        <w:rPr>
          <w:b w:val="0"/>
          <w:i w:val="0"/>
          <w:color w:val="auto"/>
          <w:u w:val="none"/>
        </w:rPr>
        <w:t>–</w:t>
      </w:r>
      <w:r w:rsidRPr="00C63ACC">
        <w:rPr>
          <w:b w:val="0"/>
          <w:bCs w:val="0"/>
          <w:i w:val="0"/>
          <w:iCs w:val="0"/>
          <w:color w:val="auto"/>
          <w:sz w:val="24"/>
          <w:szCs w:val="24"/>
          <w:u w:val="none"/>
        </w:rPr>
        <w:t xml:space="preserve"> dobré i chybné;</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nikdy sa nečudujeme, nesmejeme, nepohoršujeme;</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 xml:space="preserve">ponúkneme východisko </w:t>
      </w:r>
      <w:r w:rsidRPr="00C63ACC">
        <w:rPr>
          <w:b w:val="0"/>
          <w:i w:val="0"/>
          <w:color w:val="auto"/>
          <w:u w:val="none"/>
        </w:rPr>
        <w:t>–</w:t>
      </w:r>
      <w:r w:rsidRPr="00C63ACC">
        <w:rPr>
          <w:b w:val="0"/>
          <w:bCs w:val="0"/>
          <w:i w:val="0"/>
          <w:iCs w:val="0"/>
          <w:color w:val="auto"/>
          <w:sz w:val="24"/>
          <w:szCs w:val="24"/>
          <w:u w:val="none"/>
        </w:rPr>
        <w:t xml:space="preserve"> ak ho nevieme, orientujeme žiaka na iných odborníkov (psychológ, psychiater, pediater, liečebný pedagóg a pod.);</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nepoučujeme a nehodnotíme odpovede žiaka;</w:t>
      </w:r>
    </w:p>
    <w:p w:rsidR="00586380" w:rsidRPr="00C63ACC" w:rsidRDefault="00586380" w:rsidP="00FB0920">
      <w:pPr>
        <w:pStyle w:val="Zkladntext"/>
        <w:numPr>
          <w:ilvl w:val="0"/>
          <w:numId w:val="87"/>
        </w:numPr>
        <w:spacing w:line="360" w:lineRule="auto"/>
        <w:jc w:val="both"/>
        <w:rPr>
          <w:b w:val="0"/>
          <w:bCs w:val="0"/>
          <w:i w:val="0"/>
          <w:iCs w:val="0"/>
          <w:color w:val="auto"/>
          <w:sz w:val="24"/>
          <w:szCs w:val="24"/>
          <w:u w:val="none"/>
        </w:rPr>
      </w:pPr>
      <w:r w:rsidRPr="00C63ACC">
        <w:rPr>
          <w:b w:val="0"/>
          <w:bCs w:val="0"/>
          <w:i w:val="0"/>
          <w:iCs w:val="0"/>
          <w:color w:val="auto"/>
          <w:sz w:val="24"/>
          <w:szCs w:val="24"/>
          <w:u w:val="none"/>
        </w:rPr>
        <w:t>po získaní dôvery ponúkneme žiakovi komunikáciu s odborníkmi; rodičov kontaktujeme iba so súhlasom žiaka.</w:t>
      </w:r>
    </w:p>
    <w:p w:rsidR="00586380" w:rsidRPr="00C63ACC" w:rsidRDefault="00586380" w:rsidP="00FB0920">
      <w:pPr>
        <w:pStyle w:val="ltext"/>
        <w:spacing w:line="360" w:lineRule="auto"/>
        <w:ind w:firstLine="0"/>
        <w:rPr>
          <w:color w:val="auto"/>
          <w:szCs w:val="12"/>
        </w:rPr>
      </w:pPr>
      <w:r w:rsidRPr="00C63ACC">
        <w:rPr>
          <w:color w:val="auto"/>
        </w:rPr>
        <w:tab/>
      </w:r>
      <w:r w:rsidRPr="00C63ACC">
        <w:rPr>
          <w:b/>
          <w:color w:val="auto"/>
        </w:rPr>
        <w:t>V</w:t>
      </w:r>
      <w:r w:rsidRPr="00C63ACC">
        <w:rPr>
          <w:b/>
          <w:bCs/>
          <w:color w:val="auto"/>
        </w:rPr>
        <w:t>ýhody pedagogických pracovníkov</w:t>
      </w:r>
      <w:r w:rsidRPr="00C63ACC">
        <w:rPr>
          <w:color w:val="auto"/>
        </w:rPr>
        <w:t xml:space="preserve"> v porovnaní s pôsobením rodičov formulujú Novotný – Ondrejkovič (In: Ondrejkovič – Poliaková a kol., 1999) nasledovne:</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 xml:space="preserve">dĺžka a úroveň komunikácie učiteľ </w:t>
      </w:r>
      <w:r w:rsidRPr="00C63ACC">
        <w:rPr>
          <w:b w:val="0"/>
          <w:i w:val="0"/>
          <w:color w:val="auto"/>
          <w:sz w:val="24"/>
          <w:szCs w:val="24"/>
          <w:u w:val="none"/>
        </w:rPr>
        <w:t xml:space="preserve">– </w:t>
      </w:r>
      <w:r w:rsidRPr="00C63ACC">
        <w:rPr>
          <w:b w:val="0"/>
          <w:bCs w:val="0"/>
          <w:i w:val="0"/>
          <w:color w:val="auto"/>
          <w:sz w:val="24"/>
          <w:szCs w:val="24"/>
          <w:u w:val="none"/>
        </w:rPr>
        <w:t>žiak vo výchovnom procese je priaznivá pre učiteľa,</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spôsob prežívania učiteľa je iný, absentuje v ňom pocit viny, napr. za nedostatok času na vlastné deti,</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 xml:space="preserve">profesionalita prístupu učiteľa vo výchovnom procese, odborné definovanie výchovného cieľa, metodiky prístupu, spôsobov rekonštrukcie výchovného pôsobenia, </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spolupráca na profesionálnej úrovni s pedagógmi, psychológmi, výchovnými pracovníkmi,</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schopnosť učiteľa identifikovať sa s rolou, ktorú vyžaduje výchovný proces, a to bez falošného obsahu,</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 xml:space="preserve">nepreferovanie žiadneho žiaka počas celého výchovného procesu </w:t>
      </w:r>
      <w:r w:rsidRPr="00C63ACC">
        <w:rPr>
          <w:b w:val="0"/>
          <w:i w:val="0"/>
          <w:color w:val="auto"/>
          <w:sz w:val="24"/>
          <w:szCs w:val="24"/>
          <w:u w:val="none"/>
        </w:rPr>
        <w:t xml:space="preserve">– </w:t>
      </w:r>
      <w:r w:rsidRPr="00C63ACC">
        <w:rPr>
          <w:b w:val="0"/>
          <w:bCs w:val="0"/>
          <w:i w:val="0"/>
          <w:color w:val="auto"/>
          <w:sz w:val="24"/>
          <w:szCs w:val="24"/>
          <w:u w:val="none"/>
        </w:rPr>
        <w:t xml:space="preserve"> objektivita v posudzovaní a hodnotení,</w:t>
      </w:r>
    </w:p>
    <w:p w:rsidR="00586380" w:rsidRPr="00C63ACC" w:rsidRDefault="00586380" w:rsidP="00FB0920">
      <w:pPr>
        <w:pStyle w:val="Zkladntext"/>
        <w:numPr>
          <w:ilvl w:val="0"/>
          <w:numId w:val="88"/>
        </w:numPr>
        <w:tabs>
          <w:tab w:val="left" w:pos="927"/>
        </w:tabs>
        <w:spacing w:line="360" w:lineRule="auto"/>
        <w:jc w:val="both"/>
        <w:rPr>
          <w:b w:val="0"/>
          <w:bCs w:val="0"/>
          <w:i w:val="0"/>
          <w:color w:val="auto"/>
          <w:sz w:val="24"/>
          <w:szCs w:val="24"/>
          <w:u w:val="none"/>
        </w:rPr>
      </w:pPr>
      <w:r w:rsidRPr="00C63ACC">
        <w:rPr>
          <w:b w:val="0"/>
          <w:bCs w:val="0"/>
          <w:i w:val="0"/>
          <w:color w:val="auto"/>
          <w:sz w:val="24"/>
          <w:szCs w:val="24"/>
          <w:u w:val="none"/>
        </w:rPr>
        <w:t>nemanipulovateľnosť učiteľa žiakom,</w:t>
      </w:r>
    </w:p>
    <w:p w:rsidR="00586380" w:rsidRPr="00C63ACC" w:rsidRDefault="00586380" w:rsidP="00FB0920">
      <w:pPr>
        <w:pStyle w:val="Zkladntext"/>
        <w:numPr>
          <w:ilvl w:val="0"/>
          <w:numId w:val="88"/>
        </w:numPr>
        <w:tabs>
          <w:tab w:val="left" w:pos="927"/>
        </w:tabs>
        <w:spacing w:line="360" w:lineRule="auto"/>
        <w:jc w:val="both"/>
        <w:rPr>
          <w:b w:val="0"/>
          <w:bCs w:val="0"/>
          <w:i w:val="0"/>
          <w:iCs w:val="0"/>
          <w:color w:val="auto"/>
          <w:sz w:val="24"/>
          <w:szCs w:val="24"/>
          <w:u w:val="none"/>
        </w:rPr>
      </w:pPr>
      <w:r w:rsidRPr="00C63ACC">
        <w:rPr>
          <w:b w:val="0"/>
          <w:bCs w:val="0"/>
          <w:i w:val="0"/>
          <w:color w:val="auto"/>
          <w:sz w:val="24"/>
          <w:szCs w:val="24"/>
          <w:u w:val="none"/>
        </w:rPr>
        <w:t>čisté bezdrogové prostredie školy, dodržiavania solidárnej abstinencie učiteľmi (napr. ak fajčia).</w:t>
      </w:r>
    </w:p>
    <w:p w:rsidR="00586380" w:rsidRPr="00C63ACC" w:rsidRDefault="00586380" w:rsidP="00FB0920">
      <w:pPr>
        <w:pStyle w:val="ltext"/>
        <w:spacing w:line="360" w:lineRule="auto"/>
        <w:ind w:firstLine="0"/>
        <w:rPr>
          <w:color w:val="auto"/>
        </w:rPr>
      </w:pPr>
      <w:r w:rsidRPr="00C63ACC">
        <w:rPr>
          <w:color w:val="auto"/>
        </w:rPr>
        <w:tab/>
        <w:t>K ďalším</w:t>
      </w:r>
      <w:r w:rsidRPr="00C63ACC">
        <w:rPr>
          <w:b/>
          <w:bCs/>
          <w:color w:val="auto"/>
        </w:rPr>
        <w:t xml:space="preserve"> výhodám pedagogických pracovníkov </w:t>
      </w:r>
      <w:r w:rsidRPr="00C63ACC">
        <w:rPr>
          <w:bCs/>
          <w:color w:val="auto"/>
        </w:rPr>
        <w:t>je možné</w:t>
      </w:r>
      <w:r w:rsidRPr="00C63ACC">
        <w:rPr>
          <w:color w:val="auto"/>
        </w:rPr>
        <w:t xml:space="preserve"> priradiť:</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organizovanie školskej práce tak, aby bola zameraná nielen na kognitívne výkony, ale aj na pozitívne citové zážitky z poznávania a prežívania;</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organizovanie kvalitných mimoškolských akcií a aktívnych a zmysluplných spôsobov trávenia voľného času;</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 xml:space="preserve">poznanie a prezentácia špeciálnych programov prevencie zdravotných odchýlok a sociálno-patologických javov </w:t>
      </w:r>
      <w:r w:rsidRPr="00C63ACC">
        <w:rPr>
          <w:b w:val="0"/>
          <w:i w:val="0"/>
          <w:color w:val="auto"/>
          <w:sz w:val="24"/>
          <w:szCs w:val="24"/>
          <w:u w:val="none"/>
        </w:rPr>
        <w:t xml:space="preserve">–  </w:t>
      </w:r>
      <w:r w:rsidRPr="00C63ACC">
        <w:rPr>
          <w:b w:val="0"/>
          <w:bCs w:val="0"/>
          <w:i w:val="0"/>
          <w:color w:val="auto"/>
          <w:sz w:val="24"/>
          <w:szCs w:val="24"/>
          <w:u w:val="none"/>
        </w:rPr>
        <w:t>zapájanie žiakov ako spolutvorcov aktivít;</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eliminácia príčin vedúcich k rizikovému správaniu sa žiakov;</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predkladanie sociálnych modelov so zdravými vzorcami správania (osobné nasadenie vo vzťahu k zdravému spôsobu života);</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spôsobilosť voliť pomáhajúce a rozvíjajúce stratégie ďalšieho vzdelávacieho a osobnostného rozvoja žiakov;</w:t>
      </w:r>
    </w:p>
    <w:p w:rsidR="00586380" w:rsidRPr="00C63ACC" w:rsidRDefault="00586380" w:rsidP="00FB0920">
      <w:pPr>
        <w:pStyle w:val="Zkladntext"/>
        <w:numPr>
          <w:ilvl w:val="0"/>
          <w:numId w:val="89"/>
        </w:numPr>
        <w:tabs>
          <w:tab w:val="left" w:pos="1134"/>
          <w:tab w:val="left" w:pos="2127"/>
          <w:tab w:val="left" w:pos="2836"/>
          <w:tab w:val="left" w:pos="3545"/>
          <w:tab w:val="left" w:pos="4254"/>
          <w:tab w:val="left" w:pos="4963"/>
          <w:tab w:val="left" w:pos="5672"/>
          <w:tab w:val="left" w:pos="6381"/>
        </w:tabs>
        <w:spacing w:line="360" w:lineRule="auto"/>
        <w:jc w:val="both"/>
        <w:rPr>
          <w:b w:val="0"/>
          <w:bCs w:val="0"/>
          <w:i w:val="0"/>
          <w:color w:val="auto"/>
          <w:sz w:val="24"/>
          <w:szCs w:val="24"/>
          <w:u w:val="none"/>
        </w:rPr>
      </w:pPr>
      <w:r w:rsidRPr="00C63ACC">
        <w:rPr>
          <w:b w:val="0"/>
          <w:bCs w:val="0"/>
          <w:i w:val="0"/>
          <w:color w:val="auto"/>
          <w:sz w:val="24"/>
          <w:szCs w:val="24"/>
          <w:u w:val="none"/>
        </w:rPr>
        <w:t>podporovanie zodpovednosti, sebapoznania, sebahodnotenia, sebaúcty žiakov.</w:t>
      </w:r>
    </w:p>
    <w:p w:rsidR="00586380" w:rsidRPr="00C63ACC" w:rsidRDefault="00586380" w:rsidP="00FB0920">
      <w:pPr>
        <w:pStyle w:val="ltext"/>
        <w:spacing w:line="360" w:lineRule="auto"/>
        <w:ind w:firstLine="0"/>
        <w:rPr>
          <w:color w:val="auto"/>
          <w:szCs w:val="12"/>
        </w:rPr>
      </w:pPr>
      <w:r w:rsidRPr="00C63ACC">
        <w:rPr>
          <w:color w:val="auto"/>
        </w:rPr>
        <w:tab/>
        <w:t xml:space="preserve">Okrem uvedeného </w:t>
      </w:r>
      <w:r w:rsidRPr="00C63ACC">
        <w:rPr>
          <w:b/>
          <w:bCs/>
          <w:color w:val="auto"/>
        </w:rPr>
        <w:t>osobnosť učiteľa integruje kompetencie</w:t>
      </w:r>
      <w:r w:rsidRPr="00C63ACC">
        <w:rPr>
          <w:color w:val="auto"/>
        </w:rPr>
        <w:t>, ktoré zvýrazňujú jeho potenciál v procese primárnej prevencie:</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pedagogicko-didakticko-psychologicko-sociálne,</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organizačno-riadiace (pedagogicko-manažérske),</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 xml:space="preserve">poradensko-konzultatívne, </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 xml:space="preserve">identifikačno-diagnostické, </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výskumno-informačné,</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tvorivo-aplikačné,</w:t>
      </w:r>
    </w:p>
    <w:p w:rsidR="00586380" w:rsidRPr="00C63ACC" w:rsidRDefault="00586380" w:rsidP="00FB0920">
      <w:pPr>
        <w:pStyle w:val="Zkladntext"/>
        <w:numPr>
          <w:ilvl w:val="0"/>
          <w:numId w:val="90"/>
        </w:numPr>
        <w:tabs>
          <w:tab w:val="clear" w:pos="720"/>
        </w:tabs>
        <w:spacing w:line="360" w:lineRule="auto"/>
        <w:jc w:val="both"/>
        <w:rPr>
          <w:b w:val="0"/>
          <w:bCs w:val="0"/>
          <w:i w:val="0"/>
          <w:color w:val="auto"/>
          <w:sz w:val="24"/>
          <w:szCs w:val="24"/>
          <w:u w:val="none"/>
        </w:rPr>
      </w:pPr>
      <w:r w:rsidRPr="00C63ACC">
        <w:rPr>
          <w:b w:val="0"/>
          <w:bCs w:val="0"/>
          <w:i w:val="0"/>
          <w:color w:val="auto"/>
          <w:sz w:val="24"/>
          <w:szCs w:val="24"/>
          <w:u w:val="none"/>
        </w:rPr>
        <w:t>sebareflektívne,</w:t>
      </w:r>
    </w:p>
    <w:p w:rsidR="00586380" w:rsidRPr="00C63ACC" w:rsidRDefault="00586380" w:rsidP="00FB0920">
      <w:pPr>
        <w:pStyle w:val="Zkladntext"/>
        <w:numPr>
          <w:ilvl w:val="0"/>
          <w:numId w:val="90"/>
        </w:numPr>
        <w:tabs>
          <w:tab w:val="clear" w:pos="720"/>
        </w:tabs>
        <w:spacing w:line="360" w:lineRule="auto"/>
        <w:jc w:val="both"/>
        <w:rPr>
          <w:i w:val="0"/>
          <w:color w:val="auto"/>
          <w:sz w:val="24"/>
          <w:szCs w:val="24"/>
        </w:rPr>
      </w:pPr>
      <w:r w:rsidRPr="00C63ACC">
        <w:rPr>
          <w:b w:val="0"/>
          <w:bCs w:val="0"/>
          <w:i w:val="0"/>
          <w:color w:val="auto"/>
          <w:sz w:val="24"/>
          <w:szCs w:val="24"/>
          <w:u w:val="none"/>
        </w:rPr>
        <w:t>autoregulatívne.</w:t>
      </w:r>
    </w:p>
    <w:p w:rsidR="00586380" w:rsidRPr="00C63ACC" w:rsidRDefault="00586380" w:rsidP="00FB0920">
      <w:pPr>
        <w:pStyle w:val="ltext"/>
        <w:tabs>
          <w:tab w:val="clear" w:pos="709"/>
        </w:tabs>
        <w:spacing w:line="360" w:lineRule="auto"/>
        <w:ind w:firstLine="708"/>
        <w:rPr>
          <w:color w:val="auto"/>
        </w:rPr>
      </w:pPr>
      <w:r w:rsidRPr="00C63ACC">
        <w:rPr>
          <w:color w:val="auto"/>
        </w:rPr>
        <w:t xml:space="preserve">Úspešnosť edukačného pôsobenia v procese primárnej prevencie vyžaduje participáciu všetkých učiteľov a vychovávateľov. Z hľadiska aktuálnych požiadaviek a ďalšej perspektívy patrí stále významnejšie miesto </w:t>
      </w:r>
      <w:r w:rsidRPr="00C63ACC">
        <w:rPr>
          <w:b/>
          <w:bCs/>
          <w:color w:val="auto"/>
        </w:rPr>
        <w:t>koordinátorovi prevencie závislostí a ďalších sociálnopatologických javov.</w:t>
      </w:r>
      <w:r w:rsidRPr="00C63ACC">
        <w:rPr>
          <w:bCs/>
          <w:color w:val="auto"/>
        </w:rPr>
        <w:t xml:space="preserve"> Koordinátor prevencie</w:t>
      </w:r>
      <w:r w:rsidRPr="00C63ACC">
        <w:rPr>
          <w:color w:val="auto"/>
        </w:rPr>
        <w:t xml:space="preserve">  ako realizátor primárnej (univerzálne) prevencie sociálnopatologických javov u  detí a mládeže v  školách a  školských zariadeniach patrí medzi zložky systému výchovného poradenstva a prevencie – definované § 130 ods. 3 písm. f) zákona č. 245/2008 Z.z. o výchove a vzdelávaní (školský zákon) a o zmene  a doplnení niektorých zákonov a podľa ods. 5 predmetného paragrafu. Koordinátor prevencie informuje, iniciuje, koordinuje, integruje, usmerňuje aktivity v rámci prevencie sociálnopatologických javov vrátane prevencie drogových problémov. Spravidla ide o pedagógov, ktorí absolvovali prípravu v rámci príslušnej špecializácie počas vysokoškolského štúdia alebo absolvovali cyklus vzdelávacích aktivít zameraných na primárnu prevenciu už v kontexte pracovných požiadaviek. Kompetencie koordinátora prevencie upravujú Pedagogicko-organizačné pokyny (POP), ktoré vydáva každoročne MŠ SR pre školy, školské zariadenia a orgány štátnej správy v školstve v SR ako záväzný predpis. </w:t>
      </w:r>
    </w:p>
    <w:p w:rsidR="00586380" w:rsidRPr="00C63ACC" w:rsidRDefault="00586380" w:rsidP="00FB0920">
      <w:pPr>
        <w:pStyle w:val="ltext"/>
        <w:tabs>
          <w:tab w:val="clear" w:pos="709"/>
        </w:tabs>
        <w:spacing w:line="360" w:lineRule="auto"/>
        <w:ind w:firstLine="708"/>
        <w:rPr>
          <w:color w:val="auto"/>
          <w:szCs w:val="12"/>
        </w:rPr>
      </w:pPr>
      <w:r w:rsidRPr="00C63ACC">
        <w:rPr>
          <w:color w:val="auto"/>
        </w:rPr>
        <w:t>Vo všeobecnosti možno vymedziť</w:t>
      </w:r>
      <w:r w:rsidRPr="00C63ACC">
        <w:rPr>
          <w:b/>
          <w:bCs/>
          <w:color w:val="auto"/>
        </w:rPr>
        <w:t xml:space="preserve"> úlohy koordinátorov prevencie</w:t>
      </w:r>
      <w:r w:rsidRPr="00C63ACC">
        <w:rPr>
          <w:color w:val="auto"/>
        </w:rPr>
        <w:t xml:space="preserve"> nasledovne (Slovíková – Pétiová –  Lančarič – Gürthová, 2000):</w:t>
      </w:r>
    </w:p>
    <w:p w:rsidR="00586380" w:rsidRPr="00C63ACC" w:rsidRDefault="00586380" w:rsidP="00FB0920">
      <w:pPr>
        <w:numPr>
          <w:ilvl w:val="0"/>
          <w:numId w:val="90"/>
        </w:numPr>
        <w:tabs>
          <w:tab w:val="left" w:pos="1080"/>
          <w:tab w:val="left" w:pos="8820"/>
        </w:tabs>
        <w:spacing w:line="360" w:lineRule="auto"/>
        <w:ind w:right="42"/>
        <w:jc w:val="both"/>
        <w:rPr>
          <w:iCs/>
        </w:rPr>
      </w:pPr>
      <w:r w:rsidRPr="00C63ACC">
        <w:rPr>
          <w:iCs/>
        </w:rPr>
        <w:t>plní úlohu školského poradenstva v otázkach prevencie drogových a iných závislostí;</w:t>
      </w:r>
    </w:p>
    <w:p w:rsidR="00586380" w:rsidRPr="00C63ACC" w:rsidRDefault="00586380" w:rsidP="00FB0920">
      <w:pPr>
        <w:numPr>
          <w:ilvl w:val="0"/>
          <w:numId w:val="90"/>
        </w:numPr>
        <w:tabs>
          <w:tab w:val="left" w:pos="1080"/>
        </w:tabs>
        <w:spacing w:line="360" w:lineRule="auto"/>
        <w:ind w:right="42"/>
        <w:jc w:val="both"/>
        <w:rPr>
          <w:iCs/>
        </w:rPr>
      </w:pPr>
      <w:r w:rsidRPr="00C63ACC">
        <w:rPr>
          <w:iCs/>
        </w:rPr>
        <w:t>venuje osobitnú pozornosť žiakom z prostredia ohrozeného sociálnou patológiu, u ktorých možno predpokladať zvýšené riziko vývinu sociálno-patologických javov  vrátane drogových závislostí;</w:t>
      </w:r>
    </w:p>
    <w:p w:rsidR="00586380" w:rsidRPr="00C63ACC" w:rsidRDefault="00586380" w:rsidP="00FB0920">
      <w:pPr>
        <w:numPr>
          <w:ilvl w:val="0"/>
          <w:numId w:val="90"/>
        </w:numPr>
        <w:tabs>
          <w:tab w:val="left" w:pos="1080"/>
        </w:tabs>
        <w:spacing w:line="360" w:lineRule="auto"/>
        <w:ind w:right="42"/>
        <w:jc w:val="both"/>
        <w:rPr>
          <w:iCs/>
        </w:rPr>
      </w:pPr>
      <w:r w:rsidRPr="00C63ACC">
        <w:rPr>
          <w:iCs/>
        </w:rPr>
        <w:t>v spolupráci s vedením školy iniciuje a koordinuje preventívne aktivity ako integrálnu súčasť výchovno-vzdelávacieho procesu a v rámci aktivít školy poskytuje preventívno-výchovné konzultácie žiakom a ich zákonným zástupcom;</w:t>
      </w:r>
    </w:p>
    <w:p w:rsidR="00586380" w:rsidRPr="00C63ACC" w:rsidRDefault="00586380" w:rsidP="00FB0920">
      <w:pPr>
        <w:numPr>
          <w:ilvl w:val="0"/>
          <w:numId w:val="90"/>
        </w:numPr>
        <w:tabs>
          <w:tab w:val="left" w:pos="1080"/>
          <w:tab w:val="left" w:pos="8820"/>
        </w:tabs>
        <w:spacing w:line="360" w:lineRule="auto"/>
        <w:ind w:right="42"/>
        <w:jc w:val="both"/>
        <w:rPr>
          <w:iCs/>
        </w:rPr>
      </w:pPr>
      <w:r w:rsidRPr="00C63ACC">
        <w:rPr>
          <w:iCs/>
        </w:rPr>
        <w:t>sprostredkúva prepojenie školy s preventívnymi, poradenskými a inými odbornými zariadeniami a mimovládnymi organizáciami zaoberajúcimi sa prevenciou;</w:t>
      </w:r>
    </w:p>
    <w:p w:rsidR="00586380" w:rsidRPr="00C63ACC" w:rsidRDefault="00586380" w:rsidP="00FB0920">
      <w:pPr>
        <w:numPr>
          <w:ilvl w:val="0"/>
          <w:numId w:val="90"/>
        </w:numPr>
        <w:tabs>
          <w:tab w:val="left" w:pos="1080"/>
        </w:tabs>
        <w:spacing w:line="360" w:lineRule="auto"/>
        <w:ind w:right="42"/>
        <w:jc w:val="both"/>
        <w:rPr>
          <w:iCs/>
        </w:rPr>
      </w:pPr>
      <w:r w:rsidRPr="00C63ACC">
        <w:rPr>
          <w:iCs/>
        </w:rPr>
        <w:t>koordinuje a metodicky usmerňuje preventívnu protidrogovo-výchovnú a informačnú činnosť pedagogických pracovníkov v škole pri dlhodobom systematickom sledovaní a hodnotení vývinu žiakov ohrozených drogovou závislosťou a inou sociálnou patológiou (delikvencia, šikanovanie, kriminalita, týrania);</w:t>
      </w:r>
    </w:p>
    <w:p w:rsidR="00586380" w:rsidRPr="00C63ACC" w:rsidRDefault="00586380" w:rsidP="00FB0920">
      <w:pPr>
        <w:numPr>
          <w:ilvl w:val="0"/>
          <w:numId w:val="90"/>
        </w:numPr>
        <w:tabs>
          <w:tab w:val="left" w:pos="1080"/>
        </w:tabs>
        <w:spacing w:line="360" w:lineRule="auto"/>
        <w:ind w:right="42"/>
        <w:jc w:val="both"/>
        <w:rPr>
          <w:iCs/>
        </w:rPr>
      </w:pPr>
      <w:r w:rsidRPr="00C63ACC">
        <w:rPr>
          <w:iCs/>
        </w:rPr>
        <w:t>informuje žiakov, ich rodičov, prípadne zákonných zástupcov o činnosti preventívnych poradenských a iných odborných zariadení, o možnostiach prevencie drogových a iných závislostí;</w:t>
      </w:r>
    </w:p>
    <w:p w:rsidR="00586380" w:rsidRPr="00C63ACC" w:rsidRDefault="00586380" w:rsidP="00FB0920">
      <w:pPr>
        <w:numPr>
          <w:ilvl w:val="0"/>
          <w:numId w:val="90"/>
        </w:numPr>
        <w:tabs>
          <w:tab w:val="left" w:pos="1080"/>
        </w:tabs>
        <w:spacing w:line="360" w:lineRule="auto"/>
        <w:ind w:right="42"/>
        <w:jc w:val="both"/>
        <w:rPr>
          <w:i/>
          <w:iCs/>
        </w:rPr>
      </w:pPr>
      <w:r w:rsidRPr="00C63ACC">
        <w:rPr>
          <w:iCs/>
        </w:rPr>
        <w:t>v rámci svojej preventívnej činnosti úzko spolupracuje s výchovným poradcom v škole a s príslušným centrom výchovnej a psychologickej prevencie a pedagogicko-psychologickými poradňami, ktoré poskytujú metodickú pomoc</w:t>
      </w:r>
      <w:r w:rsidRPr="00C63ACC">
        <w:rPr>
          <w:i/>
          <w:iCs/>
        </w:rPr>
        <w:t>.</w:t>
      </w:r>
    </w:p>
    <w:p w:rsidR="00586380" w:rsidRPr="00C63ACC" w:rsidRDefault="00586380" w:rsidP="00FB0920">
      <w:pPr>
        <w:pStyle w:val="ltext"/>
        <w:spacing w:line="360" w:lineRule="auto"/>
        <w:ind w:firstLine="0"/>
        <w:rPr>
          <w:color w:val="auto"/>
        </w:rPr>
      </w:pPr>
      <w:r w:rsidRPr="00C63ACC">
        <w:rPr>
          <w:color w:val="auto"/>
        </w:rPr>
        <w:tab/>
        <w:t>Riaditeľ školy určí koordinátora prevencie z radov pedagógov na základe jeho odborného potenciálu, osobného záujmu, dobrovoľnosti, na základe osobnostných predpokladov pre jeho akceptovanie žiakmi. Koordinátor prevencie spolu s riaditeľom školy vypracujú plán prevencie, ktorý vychádza z Národného programu boja proti drogám.</w:t>
      </w:r>
    </w:p>
    <w:p w:rsidR="00586380" w:rsidRPr="00C63ACC" w:rsidRDefault="00586380" w:rsidP="00FB092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szCs w:val="12"/>
        </w:rPr>
      </w:pPr>
      <w:r w:rsidRPr="00C63ACC">
        <w:rPr>
          <w:b/>
        </w:rPr>
        <w:t xml:space="preserve">Koordinátor prevencie </w:t>
      </w:r>
      <w:r w:rsidRPr="00C63ACC">
        <w:t xml:space="preserve">by mal spĺňať </w:t>
      </w:r>
      <w:r w:rsidRPr="00C63ACC">
        <w:rPr>
          <w:bCs/>
        </w:rPr>
        <w:t>nasledujúce</w:t>
      </w:r>
      <w:r w:rsidRPr="00C63ACC">
        <w:rPr>
          <w:b/>
          <w:bCs/>
        </w:rPr>
        <w:t xml:space="preserve"> osobnostné predpoklady </w:t>
      </w:r>
      <w:r w:rsidRPr="00C63ACC">
        <w:t>(Varmuža, 2001):</w:t>
      </w:r>
    </w:p>
    <w:p w:rsidR="00586380" w:rsidRPr="00C63ACC" w:rsidRDefault="00586380" w:rsidP="00FB0920">
      <w:pPr>
        <w:numPr>
          <w:ilvl w:val="0"/>
          <w:numId w:val="91"/>
        </w:numPr>
        <w:spacing w:line="360" w:lineRule="auto"/>
        <w:jc w:val="both"/>
        <w:rPr>
          <w:iCs/>
        </w:rPr>
      </w:pPr>
      <w:r w:rsidRPr="00C63ACC">
        <w:rPr>
          <w:iCs/>
        </w:rPr>
        <w:t>je osobným príkladom v zdravom spôsobe života a je presvedčený o správnosti a účinnosti prevencie;</w:t>
      </w:r>
    </w:p>
    <w:p w:rsidR="00586380" w:rsidRPr="00C63ACC" w:rsidRDefault="00586380" w:rsidP="00FB0920">
      <w:pPr>
        <w:numPr>
          <w:ilvl w:val="0"/>
          <w:numId w:val="91"/>
        </w:numPr>
        <w:spacing w:line="360" w:lineRule="auto"/>
        <w:jc w:val="both"/>
        <w:rPr>
          <w:iCs/>
        </w:rPr>
      </w:pPr>
      <w:r w:rsidRPr="00C63ACC">
        <w:rPr>
          <w:iCs/>
        </w:rPr>
        <w:t>je osobnosťou, ktorá vie komunikovať, kooperovať a koordinovať aktivity so žiakmi, pedagógmi, vedením školy i s partnermi iných organizácií;</w:t>
      </w:r>
    </w:p>
    <w:p w:rsidR="00586380" w:rsidRPr="00C63ACC" w:rsidRDefault="00586380" w:rsidP="00FB0920">
      <w:pPr>
        <w:numPr>
          <w:ilvl w:val="0"/>
          <w:numId w:val="91"/>
        </w:numPr>
        <w:spacing w:line="360" w:lineRule="auto"/>
        <w:jc w:val="both"/>
        <w:rPr>
          <w:iCs/>
        </w:rPr>
      </w:pPr>
      <w:r w:rsidRPr="00C63ACC">
        <w:rPr>
          <w:iCs/>
        </w:rPr>
        <w:t>má predpoklady pre riešenie vzťahov, ale i hraničných životných situácií hlavne z hľadiska ochrany zdravia;</w:t>
      </w:r>
    </w:p>
    <w:p w:rsidR="00586380" w:rsidRPr="00C63ACC" w:rsidRDefault="00586380" w:rsidP="00FB0920">
      <w:pPr>
        <w:numPr>
          <w:ilvl w:val="0"/>
          <w:numId w:val="91"/>
        </w:numPr>
        <w:spacing w:line="360" w:lineRule="auto"/>
        <w:jc w:val="both"/>
        <w:rPr>
          <w:iCs/>
        </w:rPr>
      </w:pPr>
      <w:r w:rsidRPr="00C63ACC">
        <w:rPr>
          <w:iCs/>
        </w:rPr>
        <w:t>má predpoklady pre osobný rast a ďalšie vzdelávanie.</w:t>
      </w:r>
    </w:p>
    <w:p w:rsidR="00586380" w:rsidRPr="00C63ACC" w:rsidRDefault="00586380" w:rsidP="00FB0920">
      <w:pPr>
        <w:tabs>
          <w:tab w:val="left" w:pos="720"/>
        </w:tabs>
        <w:spacing w:line="360" w:lineRule="auto"/>
        <w:jc w:val="both"/>
      </w:pPr>
      <w:r w:rsidRPr="00C63ACC">
        <w:tab/>
        <w:t xml:space="preserve">Ďalšími požiadavkami na </w:t>
      </w:r>
      <w:r w:rsidRPr="00C63ACC">
        <w:rPr>
          <w:b/>
        </w:rPr>
        <w:t xml:space="preserve">koordinátora prevencie </w:t>
      </w:r>
      <w:r w:rsidRPr="00C63ACC">
        <w:t>sú</w:t>
      </w:r>
      <w:r w:rsidRPr="00C63ACC">
        <w:rPr>
          <w:b/>
          <w:bCs/>
        </w:rPr>
        <w:t xml:space="preserve"> odborná spôsobilosť </w:t>
      </w:r>
      <w:r w:rsidRPr="00C63ACC">
        <w:t>v problematike drogových závislostí a v iných sociálno-patologických javoch:</w:t>
      </w:r>
    </w:p>
    <w:p w:rsidR="00586380" w:rsidRPr="00C63ACC" w:rsidRDefault="00586380" w:rsidP="00FB0920">
      <w:pPr>
        <w:numPr>
          <w:ilvl w:val="0"/>
          <w:numId w:val="92"/>
        </w:numPr>
        <w:spacing w:line="360" w:lineRule="auto"/>
        <w:jc w:val="both"/>
        <w:rPr>
          <w:iCs/>
        </w:rPr>
      </w:pPr>
      <w:r w:rsidRPr="00C63ACC">
        <w:rPr>
          <w:iCs/>
        </w:rPr>
        <w:t>v metódach, prístupoch, stratégiách a prostriedkoch prevencie;</w:t>
      </w:r>
    </w:p>
    <w:p w:rsidR="00586380" w:rsidRPr="00C63ACC" w:rsidRDefault="00586380" w:rsidP="00FB0920">
      <w:pPr>
        <w:numPr>
          <w:ilvl w:val="0"/>
          <w:numId w:val="92"/>
        </w:numPr>
        <w:spacing w:line="360" w:lineRule="auto"/>
        <w:jc w:val="both"/>
        <w:rPr>
          <w:iCs/>
        </w:rPr>
      </w:pPr>
      <w:r w:rsidRPr="00C63ACC">
        <w:rPr>
          <w:iCs/>
        </w:rPr>
        <w:t>v motivovaní a spolupráci rodičov;</w:t>
      </w:r>
    </w:p>
    <w:p w:rsidR="00586380" w:rsidRPr="00C63ACC" w:rsidRDefault="00586380" w:rsidP="00FB0920">
      <w:pPr>
        <w:numPr>
          <w:ilvl w:val="0"/>
          <w:numId w:val="92"/>
        </w:numPr>
        <w:spacing w:line="360" w:lineRule="auto"/>
        <w:jc w:val="both"/>
        <w:rPr>
          <w:iCs/>
        </w:rPr>
      </w:pPr>
      <w:r w:rsidRPr="00C63ACC">
        <w:rPr>
          <w:iCs/>
        </w:rPr>
        <w:t>v kooperácii s učiteľmi a odborníkmi pri realizácii úloh prevencie, ale aj v preventívnych programoch;</w:t>
      </w:r>
    </w:p>
    <w:p w:rsidR="00586380" w:rsidRPr="00C63ACC" w:rsidRDefault="00586380" w:rsidP="00FB0920">
      <w:pPr>
        <w:numPr>
          <w:ilvl w:val="0"/>
          <w:numId w:val="92"/>
        </w:numPr>
        <w:spacing w:line="360" w:lineRule="auto"/>
        <w:jc w:val="both"/>
        <w:rPr>
          <w:iCs/>
        </w:rPr>
      </w:pPr>
      <w:r w:rsidRPr="00C63ACC">
        <w:rPr>
          <w:iCs/>
        </w:rPr>
        <w:t xml:space="preserve">v monitorovaní stavu a úrovne preventívnych opatrení školy; </w:t>
      </w:r>
    </w:p>
    <w:p w:rsidR="00586380" w:rsidRPr="00C63ACC" w:rsidRDefault="00586380" w:rsidP="00FB0920">
      <w:pPr>
        <w:numPr>
          <w:ilvl w:val="0"/>
          <w:numId w:val="92"/>
        </w:numPr>
        <w:spacing w:line="360" w:lineRule="auto"/>
        <w:jc w:val="both"/>
        <w:rPr>
          <w:iCs/>
        </w:rPr>
      </w:pPr>
      <w:r w:rsidRPr="00C63ACC">
        <w:rPr>
          <w:iCs/>
        </w:rPr>
        <w:t>prípadne v odbornom prístupe k relaxačným cvičeniam.</w:t>
      </w:r>
    </w:p>
    <w:p w:rsidR="00586380" w:rsidRPr="00C63ACC" w:rsidRDefault="00586380" w:rsidP="00FB0920">
      <w:pPr>
        <w:spacing w:line="360" w:lineRule="auto"/>
        <w:jc w:val="both"/>
      </w:pPr>
      <w:r w:rsidRPr="00C63ACC">
        <w:tab/>
        <w:t>V kontexte široko formulovaného vzťahového rámca je potrebné poukázať na skutočnosť, že Slovenská republika patrí ku krajinám, ktoré sa cieľavedomo zaoberajú riešením problematiky drog a drogových závislostí. Národná protidrogová politika  vychádza a plne akceptuje uplatňovanie medzinárodných dohovorov, kde sa akcentuje ucelený multidisciplinárny a  vyrovnaný prístup spájajúci znižovanie ponuky i dopytu.  Z uvedeného prístupu vyplývajú opatrenia využívajúce dostupné možnosti na základe najnovších vedeckých poznatkov (protidrogová stratégia EÚ). Ide o nasledovné opatrenia:</w:t>
      </w:r>
    </w:p>
    <w:p w:rsidR="00586380" w:rsidRPr="00C63ACC" w:rsidRDefault="00586380" w:rsidP="00FB0920">
      <w:pPr>
        <w:numPr>
          <w:ilvl w:val="0"/>
          <w:numId w:val="153"/>
        </w:numPr>
        <w:spacing w:line="360" w:lineRule="auto"/>
        <w:jc w:val="both"/>
      </w:pPr>
      <w:r w:rsidRPr="00C63ACC">
        <w:t>zabrániť tomu, aby ľudia začali drogy užívať;</w:t>
      </w:r>
    </w:p>
    <w:p w:rsidR="00586380" w:rsidRPr="00C63ACC" w:rsidRDefault="00586380" w:rsidP="00FB0920">
      <w:pPr>
        <w:numPr>
          <w:ilvl w:val="0"/>
          <w:numId w:val="153"/>
        </w:numPr>
        <w:spacing w:line="360" w:lineRule="auto"/>
        <w:jc w:val="both"/>
      </w:pPr>
      <w:r w:rsidRPr="00C63ACC">
        <w:t>zabrániť tomu, aby pokusné užívanie vyústilo do pravidelného užívania;</w:t>
      </w:r>
    </w:p>
    <w:p w:rsidR="00586380" w:rsidRPr="00C63ACC" w:rsidRDefault="00586380" w:rsidP="00FB0920">
      <w:pPr>
        <w:numPr>
          <w:ilvl w:val="0"/>
          <w:numId w:val="153"/>
        </w:numPr>
        <w:spacing w:line="360" w:lineRule="auto"/>
        <w:jc w:val="both"/>
      </w:pPr>
      <w:r w:rsidRPr="00C63ACC">
        <w:t>častá intervencia pri rizikovom užívaní drog;</w:t>
      </w:r>
    </w:p>
    <w:p w:rsidR="00586380" w:rsidRPr="00C63ACC" w:rsidRDefault="00586380" w:rsidP="00FB0920">
      <w:pPr>
        <w:numPr>
          <w:ilvl w:val="0"/>
          <w:numId w:val="153"/>
        </w:numPr>
        <w:spacing w:line="360" w:lineRule="auto"/>
        <w:jc w:val="both"/>
      </w:pPr>
      <w:r w:rsidRPr="00C63ACC">
        <w:t>poskytovať  liečebné programy;</w:t>
      </w:r>
    </w:p>
    <w:p w:rsidR="00586380" w:rsidRPr="00C63ACC" w:rsidRDefault="00586380" w:rsidP="00FB0920">
      <w:pPr>
        <w:numPr>
          <w:ilvl w:val="0"/>
          <w:numId w:val="153"/>
        </w:numPr>
        <w:spacing w:line="360" w:lineRule="auto"/>
        <w:jc w:val="both"/>
      </w:pPr>
      <w:r w:rsidRPr="00C63ACC">
        <w:t>poskytovať programy rehabilitácie a opätovného začlenenia do spoločnosti;</w:t>
      </w:r>
    </w:p>
    <w:p w:rsidR="00586380" w:rsidRPr="00C63ACC" w:rsidRDefault="00586380" w:rsidP="00FB0920">
      <w:pPr>
        <w:numPr>
          <w:ilvl w:val="0"/>
          <w:numId w:val="153"/>
        </w:numPr>
        <w:spacing w:line="360" w:lineRule="auto"/>
        <w:jc w:val="both"/>
      </w:pPr>
      <w:r w:rsidRPr="00C63ACC">
        <w:t>znižovať zdravotné a spoločenské škody spôsobené drogami.</w:t>
      </w:r>
    </w:p>
    <w:p w:rsidR="00586380" w:rsidRPr="00656A7B" w:rsidRDefault="00586380" w:rsidP="00FB0920">
      <w:pPr>
        <w:spacing w:line="360" w:lineRule="auto"/>
        <w:ind w:firstLine="708"/>
        <w:jc w:val="both"/>
      </w:pPr>
      <w:r w:rsidRPr="00C63ACC">
        <w:t xml:space="preserve">Všetky uvedené opatrenia sa vzájomne dopĺňajú a majú byť ponúkané uceleným spôsobom. Formulovaný strategický kontext dovoľuje vytýčiť priority vo vzťahu k znižovaniu </w:t>
      </w:r>
      <w:r w:rsidRPr="00656A7B">
        <w:t>dopytu:</w:t>
      </w:r>
    </w:p>
    <w:p w:rsidR="00586380" w:rsidRPr="00656A7B" w:rsidRDefault="00586380" w:rsidP="00FB0920">
      <w:pPr>
        <w:pStyle w:val="Odsekzoznamu"/>
        <w:numPr>
          <w:ilvl w:val="0"/>
          <w:numId w:val="172"/>
        </w:numPr>
        <w:ind w:left="709"/>
        <w:rPr>
          <w:rFonts w:ascii="Times New Roman" w:hAnsi="Times New Roman"/>
          <w:sz w:val="24"/>
          <w:szCs w:val="24"/>
        </w:rPr>
      </w:pPr>
      <w:r w:rsidRPr="00656A7B">
        <w:rPr>
          <w:rFonts w:ascii="Times New Roman" w:hAnsi="Times New Roman"/>
          <w:sz w:val="24"/>
          <w:szCs w:val="24"/>
        </w:rPr>
        <w:t xml:space="preserve">Zlepšenie prístupu k preventívnym programom a ich zefektívňovanie; zvyšovaniepovedomia o riziku užívania drog a s ním spojených následkov. </w:t>
      </w:r>
    </w:p>
    <w:p w:rsidR="00586380" w:rsidRPr="00656A7B" w:rsidRDefault="00586380" w:rsidP="00FB0920">
      <w:pPr>
        <w:pStyle w:val="Odsekzoznamu"/>
        <w:numPr>
          <w:ilvl w:val="0"/>
          <w:numId w:val="172"/>
        </w:numPr>
        <w:ind w:left="709"/>
        <w:rPr>
          <w:rFonts w:ascii="Times New Roman" w:hAnsi="Times New Roman"/>
          <w:sz w:val="24"/>
          <w:szCs w:val="24"/>
        </w:rPr>
      </w:pPr>
      <w:r w:rsidRPr="00656A7B">
        <w:rPr>
          <w:rFonts w:ascii="Times New Roman" w:hAnsi="Times New Roman"/>
          <w:sz w:val="24"/>
          <w:szCs w:val="24"/>
        </w:rPr>
        <w:t>Zlepšenie prístupu k programom včasnej intervencie, osobitne pre mladých ľudí,ktorí experimentujú s užívaním drog.</w:t>
      </w:r>
    </w:p>
    <w:p w:rsidR="00586380" w:rsidRPr="00C63ACC" w:rsidRDefault="00586380" w:rsidP="00FB0920">
      <w:pPr>
        <w:spacing w:line="360" w:lineRule="auto"/>
        <w:jc w:val="both"/>
        <w:rPr>
          <w:i/>
          <w:iCs/>
        </w:rPr>
      </w:pPr>
      <w:r w:rsidRPr="00C63ACC">
        <w:tab/>
        <w:t xml:space="preserve">Základné smery a obsah protidrogovej politiky Slovenskej republiky rozpracováva </w:t>
      </w:r>
      <w:r w:rsidRPr="00C63ACC">
        <w:rPr>
          <w:b/>
          <w:bCs/>
        </w:rPr>
        <w:t>Národný program boja proti drogám</w:t>
      </w:r>
      <w:r w:rsidRPr="00C63ACC">
        <w:t xml:space="preserve"> (ďalej  NPBPD) prijatý vládou SR dňa 8. augusta  1995 a schválený NR SR. Uvedený program predstavuje základný dokument celospoločenského úsilia zameraného na znižovanie ponuky a dopytu po drogách na našom trhu. Určuje hlavné ciele zdravotníckej a sociálnej starostlivosti,  sú v ňom vyjadrené základné princípy a východiská multidisciplinárneho prístupu k problému drog. Úlohy konkretizované pre jednotlivé rezorty sú legislatívnej povahy, majú charakter tréningových a vzdelávacích aktivít, prispôsobenia sa jestvujúcim i vytváraniu nových organizačných štruktúr, zlepšenia technického vybavenia a pod. V súčasnosti je v platnosti aktualizovaný </w:t>
      </w:r>
      <w:r w:rsidRPr="00C63ACC">
        <w:rPr>
          <w:b/>
          <w:bCs/>
        </w:rPr>
        <w:t>Národný program boja proti drogám</w:t>
      </w:r>
      <w:r w:rsidRPr="00C63ACC">
        <w:t>, v ktorom sa uvádza, že Slovenská republika bude „</w:t>
      </w:r>
      <w:r w:rsidRPr="00C63ACC">
        <w:rPr>
          <w:i/>
        </w:rPr>
        <w:t>podporovať včasnú a účinnú prevenciu vzniku a šírenia drogových závislostí, zabezpečovať ucelenú a kontinuitnú starostlivosť o drogovo závislých a s plnou rozhodnosťou potláčať výrobu, tranzit a obchod s tradičnými i syntetickými drogami tak, aby sa v protidrogovej politike Slovenskej republiky presadil komplexný, vyvážený a koordinovaný postup s uplatňovaním zásady spoločenskej zodpovednosti za zdravie a život obyvateľov.</w:t>
      </w:r>
      <w:r w:rsidRPr="00C63ACC">
        <w:t>“</w:t>
      </w:r>
    </w:p>
    <w:p w:rsidR="00586380" w:rsidRPr="00C63ACC" w:rsidRDefault="00586380" w:rsidP="00FB0920">
      <w:pPr>
        <w:pStyle w:val="ltext"/>
        <w:spacing w:line="360" w:lineRule="auto"/>
        <w:ind w:firstLine="0"/>
        <w:rPr>
          <w:color w:val="auto"/>
        </w:rPr>
      </w:pPr>
      <w:r w:rsidRPr="00C63ACC">
        <w:rPr>
          <w:color w:val="auto"/>
        </w:rPr>
        <w:tab/>
        <w:t xml:space="preserve">Aktualizovaný </w:t>
      </w:r>
      <w:r w:rsidRPr="00C63ACC">
        <w:rPr>
          <w:b/>
          <w:bCs/>
          <w:color w:val="auto"/>
        </w:rPr>
        <w:t xml:space="preserve">NPBPD </w:t>
      </w:r>
      <w:r w:rsidRPr="00C63ACC">
        <w:rPr>
          <w:bCs/>
          <w:color w:val="auto"/>
        </w:rPr>
        <w:t>vymedzuje tieto c</w:t>
      </w:r>
      <w:r w:rsidRPr="00C63ACC">
        <w:rPr>
          <w:b/>
          <w:bCs/>
          <w:color w:val="auto"/>
        </w:rPr>
        <w:t>iele v oblasti výchovy a primárnej prevencie:</w:t>
      </w:r>
    </w:p>
    <w:p w:rsidR="00586380" w:rsidRPr="00C63ACC" w:rsidRDefault="00586380" w:rsidP="00FB0920">
      <w:pPr>
        <w:numPr>
          <w:ilvl w:val="0"/>
          <w:numId w:val="93"/>
        </w:numPr>
        <w:spacing w:line="360" w:lineRule="auto"/>
        <w:jc w:val="both"/>
        <w:rPr>
          <w:iCs/>
        </w:rPr>
      </w:pPr>
      <w:r w:rsidRPr="00C63ACC">
        <w:rPr>
          <w:iCs/>
        </w:rPr>
        <w:t>systematicky podporovať vo výchovno-vzdelávacom procese zdravý spôsob života a duševné zdravie;</w:t>
      </w:r>
    </w:p>
    <w:p w:rsidR="00586380" w:rsidRPr="00C63ACC" w:rsidRDefault="00586380" w:rsidP="00FB0920">
      <w:pPr>
        <w:numPr>
          <w:ilvl w:val="0"/>
          <w:numId w:val="93"/>
        </w:numPr>
        <w:spacing w:line="360" w:lineRule="auto"/>
        <w:jc w:val="both"/>
        <w:rPr>
          <w:iCs/>
        </w:rPr>
      </w:pPr>
      <w:r w:rsidRPr="00C63ACC">
        <w:rPr>
          <w:iCs/>
        </w:rPr>
        <w:t>pokračovať, resp. iniciovať cielené preventívne programy v školách a v zariadeniach pre voľnočasové aktivity a umožniť deťom a mládeži zmysluplné využívanie voľného času;</w:t>
      </w:r>
    </w:p>
    <w:p w:rsidR="00586380" w:rsidRPr="00C63ACC" w:rsidRDefault="00586380" w:rsidP="00FB0920">
      <w:pPr>
        <w:numPr>
          <w:ilvl w:val="0"/>
          <w:numId w:val="93"/>
        </w:numPr>
        <w:spacing w:line="360" w:lineRule="auto"/>
        <w:jc w:val="both"/>
        <w:rPr>
          <w:iCs/>
        </w:rPr>
      </w:pPr>
      <w:r w:rsidRPr="00C63ACC">
        <w:rPr>
          <w:iCs/>
        </w:rPr>
        <w:t>využívať okrem tradičných spôsobov preventívnej práce typu prednášok, náučných filmov, brožúr či letákov aj moderné spôsoby vyjadrenia, médiá a techniku, ktoré oslovia a zaujmú deti a mládež;</w:t>
      </w:r>
    </w:p>
    <w:p w:rsidR="00586380" w:rsidRPr="00C63ACC" w:rsidRDefault="00586380" w:rsidP="00FB0920">
      <w:pPr>
        <w:numPr>
          <w:ilvl w:val="0"/>
          <w:numId w:val="93"/>
        </w:numPr>
        <w:spacing w:line="360" w:lineRule="auto"/>
        <w:jc w:val="both"/>
        <w:rPr>
          <w:iCs/>
        </w:rPr>
      </w:pPr>
      <w:r w:rsidRPr="00C63ACC">
        <w:rPr>
          <w:iCs/>
        </w:rPr>
        <w:t>pre zvyšovanie prosociálnej orientácie mladých ľudí viac využívať pozitívny vplyv rovesníckych programov;</w:t>
      </w:r>
    </w:p>
    <w:p w:rsidR="00586380" w:rsidRPr="00C63ACC" w:rsidRDefault="00586380" w:rsidP="00FB0920">
      <w:pPr>
        <w:numPr>
          <w:ilvl w:val="0"/>
          <w:numId w:val="93"/>
        </w:numPr>
        <w:spacing w:line="360" w:lineRule="auto"/>
        <w:jc w:val="both"/>
        <w:rPr>
          <w:iCs/>
        </w:rPr>
      </w:pPr>
      <w:r w:rsidRPr="00C63ACC">
        <w:rPr>
          <w:iCs/>
        </w:rPr>
        <w:t>zamerať sa predovšetkým do oblasti a prostredia inštitucionálnej výchovy s cieľom zvyšovať humanizáciu školského prostredia i výchovných zariadení a podporovať vznik záujmovo-vzdelávacích, poradenských a špeciálne výchovných školských zariadení pre deti a mládež experimentujúcu s drogami;</w:t>
      </w:r>
    </w:p>
    <w:p w:rsidR="00586380" w:rsidRPr="00C63ACC" w:rsidRDefault="00586380" w:rsidP="00FB0920">
      <w:pPr>
        <w:numPr>
          <w:ilvl w:val="0"/>
          <w:numId w:val="93"/>
        </w:numPr>
        <w:spacing w:line="360" w:lineRule="auto"/>
        <w:jc w:val="both"/>
        <w:rPr>
          <w:iCs/>
        </w:rPr>
      </w:pPr>
      <w:r w:rsidRPr="00C63ACC">
        <w:t>v oblasti masmediálnej politiky je nevyhnutné venovať zvýšenú pozornosť novým komunikačným médiám (napr. internetu, multimediálnym nosičom dát), ktoré sa môžu stať nosičmi práve tak pozitívnych, ako aj negatívnych informácií zasahujúcich najmä mládež.</w:t>
      </w:r>
    </w:p>
    <w:p w:rsidR="00586380" w:rsidRPr="00C63ACC" w:rsidRDefault="00586380" w:rsidP="00FB0920">
      <w:pPr>
        <w:spacing w:line="360" w:lineRule="auto"/>
        <w:ind w:firstLine="708"/>
        <w:jc w:val="both"/>
        <w:rPr>
          <w:i/>
          <w:iCs/>
        </w:rPr>
      </w:pPr>
      <w:r w:rsidRPr="00C63ACC">
        <w:t>Prevencia zneužívania návykových látok, konkretizovaná v programoch prevencie, je súčasťou oblastí verejného zdravia. V uvedenom kontexte je možné vymedziť</w:t>
      </w:r>
      <w:r w:rsidRPr="00C63ACC">
        <w:rPr>
          <w:b/>
          <w:bCs/>
        </w:rPr>
        <w:t xml:space="preserve"> základné princípy programov prevencie v  politike verejného zdravia:</w:t>
      </w:r>
    </w:p>
    <w:p w:rsidR="00586380" w:rsidRPr="00C63ACC" w:rsidRDefault="00586380" w:rsidP="00FB0920">
      <w:pPr>
        <w:numPr>
          <w:ilvl w:val="0"/>
          <w:numId w:val="93"/>
        </w:numPr>
        <w:spacing w:line="360" w:lineRule="auto"/>
        <w:jc w:val="both"/>
        <w:rPr>
          <w:iCs/>
        </w:rPr>
      </w:pPr>
      <w:r w:rsidRPr="00C63ACC">
        <w:rPr>
          <w:iCs/>
        </w:rPr>
        <w:t>prevencia má zásadne za cieľ posilnenie individuálnej zodpovednosti jedinca voči svojmu zdraviu i voči zdraviu iných, ako aj umožnenie túto zodpovednosť realizovať;</w:t>
      </w:r>
    </w:p>
    <w:p w:rsidR="00586380" w:rsidRPr="00C63ACC" w:rsidRDefault="00586380" w:rsidP="00FB0920">
      <w:pPr>
        <w:numPr>
          <w:ilvl w:val="0"/>
          <w:numId w:val="93"/>
        </w:numPr>
        <w:spacing w:line="360" w:lineRule="auto"/>
        <w:jc w:val="both"/>
        <w:rPr>
          <w:iCs/>
        </w:rPr>
      </w:pPr>
      <w:r w:rsidRPr="00C63ACC">
        <w:rPr>
          <w:iCs/>
        </w:rPr>
        <w:t xml:space="preserve">využívanie nátlaku pre ciele prevencie je možné vtedy, ak jedinec nie je schopný  alebo sa nemôže ujať svojej zodpovednosti </w:t>
      </w:r>
      <w:r w:rsidRPr="00C63ACC">
        <w:t>–</w:t>
      </w:r>
      <w:r w:rsidRPr="00C63ACC">
        <w:rPr>
          <w:iCs/>
        </w:rPr>
        <w:t xml:space="preserve"> ak subjekt riskuje závažné poškodenie svojho zdravia alebo iných;</w:t>
      </w:r>
    </w:p>
    <w:p w:rsidR="00586380" w:rsidRPr="00C63ACC" w:rsidRDefault="00586380" w:rsidP="00FB0920">
      <w:pPr>
        <w:numPr>
          <w:ilvl w:val="0"/>
          <w:numId w:val="93"/>
        </w:numPr>
        <w:spacing w:line="360" w:lineRule="auto"/>
        <w:jc w:val="both"/>
        <w:rPr>
          <w:iCs/>
        </w:rPr>
      </w:pPr>
      <w:r w:rsidRPr="00C63ACC">
        <w:rPr>
          <w:iCs/>
        </w:rPr>
        <w:t>treba dbať o to, aby sa pri rozvíjaní prevencie nezvyšovala ilúzia, že všetky problémy zdravia môžu byť vyriešené; program prevencie by v žiadnom prípade nemal vyvolávať falošné ilúzie;</w:t>
      </w:r>
    </w:p>
    <w:p w:rsidR="00586380" w:rsidRPr="00C63ACC" w:rsidRDefault="00586380" w:rsidP="00FB0920">
      <w:pPr>
        <w:numPr>
          <w:ilvl w:val="0"/>
          <w:numId w:val="93"/>
        </w:numPr>
        <w:spacing w:line="360" w:lineRule="auto"/>
        <w:jc w:val="both"/>
        <w:rPr>
          <w:iCs/>
        </w:rPr>
      </w:pPr>
      <w:r w:rsidRPr="00C63ACC">
        <w:rPr>
          <w:iCs/>
        </w:rPr>
        <w:t>verejná moc vo všeobecnosti nezasahuje do spôsobu života obyvateľov, ale aktivity prevencie môžu zabrániť niektorým druhom správania, považovaným za morálne škodlivé alebo škodlivé voči iným (fajčenie na verejnosti);</w:t>
      </w:r>
    </w:p>
    <w:p w:rsidR="00586380" w:rsidRPr="00C63ACC" w:rsidRDefault="00586380" w:rsidP="00FB0920">
      <w:pPr>
        <w:numPr>
          <w:ilvl w:val="0"/>
          <w:numId w:val="93"/>
        </w:numPr>
        <w:spacing w:line="360" w:lineRule="auto"/>
        <w:jc w:val="both"/>
        <w:rPr>
          <w:iCs/>
        </w:rPr>
      </w:pPr>
      <w:r w:rsidRPr="00C63ACC">
        <w:rPr>
          <w:iCs/>
        </w:rPr>
        <w:t>je dôležité predísť zväčšeniu problémov v zdraví ako výsledku implementácie preventívneho programu, napríklad zdravšie skupiny by mali väčší úžitok a skupiny s poškodeným zdravím žiadny; programy prevencie musia byť dostupné všetkým členom cieľovej skupiny;</w:t>
      </w:r>
    </w:p>
    <w:p w:rsidR="00586380" w:rsidRPr="00C63ACC" w:rsidRDefault="00586380" w:rsidP="00FB0920">
      <w:pPr>
        <w:numPr>
          <w:ilvl w:val="0"/>
          <w:numId w:val="93"/>
        </w:numPr>
        <w:spacing w:line="360" w:lineRule="auto"/>
        <w:jc w:val="both"/>
        <w:rPr>
          <w:iCs/>
        </w:rPr>
      </w:pPr>
      <w:r w:rsidRPr="00C63ACC">
        <w:rPr>
          <w:iCs/>
        </w:rPr>
        <w:t xml:space="preserve">odporúča sa rozvíjať informačné a vzdelávacie programy založené na zdravom spôsobe života alebo na zdraviu škodlivých určitých javoch tak, aby boli zdrojom informácií pre cieľovú skupinu; toto platí, ak existuje dostatočný vzťah medzi určitým správaním a zdravím; otázka sa teda týka základných vedeckých odkazov </w:t>
      </w:r>
      <w:r w:rsidRPr="00C63ACC">
        <w:t>–</w:t>
      </w:r>
      <w:r w:rsidRPr="00C63ACC">
        <w:rPr>
          <w:iCs/>
        </w:rPr>
        <w:t xml:space="preserve"> teda kvality odkazu;</w:t>
      </w:r>
    </w:p>
    <w:p w:rsidR="00586380" w:rsidRPr="00C63ACC" w:rsidRDefault="00586380" w:rsidP="00FB0920">
      <w:pPr>
        <w:numPr>
          <w:ilvl w:val="0"/>
          <w:numId w:val="93"/>
        </w:numPr>
        <w:spacing w:line="360" w:lineRule="auto"/>
        <w:jc w:val="both"/>
        <w:rPr>
          <w:iCs/>
        </w:rPr>
      </w:pPr>
      <w:r w:rsidRPr="00C63ACC">
        <w:rPr>
          <w:iCs/>
        </w:rPr>
        <w:t>dobrá zdravotná výchova sa osvedčuje, ak je cieľová skupina ťažko dosiahnuteľná a ak má často tendencie rýchlo prijímať rizikové správanie;</w:t>
      </w:r>
    </w:p>
    <w:p w:rsidR="00586380" w:rsidRPr="00C63ACC" w:rsidRDefault="00586380" w:rsidP="00FB0920">
      <w:pPr>
        <w:numPr>
          <w:ilvl w:val="0"/>
          <w:numId w:val="93"/>
        </w:numPr>
        <w:spacing w:line="360" w:lineRule="auto"/>
        <w:jc w:val="both"/>
        <w:rPr>
          <w:iCs/>
        </w:rPr>
      </w:pPr>
      <w:r w:rsidRPr="00C63ACC">
        <w:rPr>
          <w:iCs/>
        </w:rPr>
        <w:t>treba dbať o to, aby kampaň pri programe nepredstavovala cieľovú skupinu v negatívnom svetle, aby ju nediskriminovala; prevencia by nikdy nemala mať kritický charakter vo vzťahu k obetiam;</w:t>
      </w:r>
    </w:p>
    <w:p w:rsidR="00586380" w:rsidRPr="00C63ACC" w:rsidRDefault="00586380" w:rsidP="00FB0920">
      <w:pPr>
        <w:numPr>
          <w:ilvl w:val="0"/>
          <w:numId w:val="93"/>
        </w:numPr>
        <w:spacing w:line="360" w:lineRule="auto"/>
        <w:jc w:val="both"/>
        <w:rPr>
          <w:i/>
          <w:iCs/>
        </w:rPr>
      </w:pPr>
      <w:r w:rsidRPr="00C63ACC">
        <w:rPr>
          <w:iCs/>
        </w:rPr>
        <w:t>je dobré mať sieť (štruktúru), ktorá bude pomáhať osobám, u ktorých by kampaň mohla vyvolať strach a neistotu</w:t>
      </w:r>
      <w:r w:rsidRPr="00C63ACC">
        <w:rPr>
          <w:i/>
          <w:iCs/>
        </w:rPr>
        <w:t>.</w:t>
      </w:r>
    </w:p>
    <w:p w:rsidR="00586380" w:rsidRPr="00C63ACC" w:rsidRDefault="00586380" w:rsidP="00FB0920">
      <w:pPr>
        <w:spacing w:line="360" w:lineRule="auto"/>
        <w:jc w:val="both"/>
        <w:rPr>
          <w:i/>
          <w:iCs/>
        </w:rPr>
      </w:pPr>
      <w:r w:rsidRPr="00C63ACC">
        <w:tab/>
        <w:t>Je žiaduce zdôrazniť, že problematika šírenia sociálno-patologických javov  a s tým súvisiaca potreba účinnej prevencie je problém interdisciplinárny, multirezortný a nadnárodný. Vyžaduje intencionálnu a kontinuálnu medzinárodnu spoluprácu, realizáciu programov regionálnej, multilaterálnej, bilaterálnej spolupráce medzi krajinami. V kontexte všetkých prezentovaných poznatkov, téz, odporúčaní, návrhov chceme zvýrazniť tú skutočnosť, že základným predpokladom účinného preventívneho pôsobenia je cieľavedomá a systematická podpora potencionalít každého jednotlivca, vytváranie optimálnych podmienok pre rozvoj jeho bio-psychických a socio-kultúrnych predpokladov, ale aj interakčných a prosociálnych spôsobilostí. Myslíme tým formovanie a stabilizáciu takého spôsobu života, pre ktorý je typická pozitívna životná orientácia, pozitívna životná stratégia  prejavovaná zodpovednosťou za vlastné zdravie (Liba, 2007a, 2010).</w:t>
      </w:r>
    </w:p>
    <w:p w:rsidR="00586380" w:rsidRPr="00C63ACC" w:rsidRDefault="00586380" w:rsidP="00FB0920">
      <w:pPr>
        <w:pStyle w:val="nadpis-vychova"/>
        <w:rPr>
          <w:sz w:val="24"/>
        </w:rPr>
      </w:pPr>
      <w:bookmarkStart w:id="81" w:name="_Toc378688944"/>
      <w:r w:rsidRPr="00C63ACC">
        <w:t>7      VÝCHOVA  K  ZDRAVIU  A  ŠKOLA</w:t>
      </w:r>
      <w:bookmarkEnd w:id="81"/>
      <w:r>
        <w:fldChar w:fldCharType="begin"/>
      </w:r>
      <w:r w:rsidRPr="00C63ACC">
        <w:instrText>tc "6  VÝCHOVA  K  ZDRAVIU V KURIKULE ZÁKLADNEJ ŠKOLY"</w:instrText>
      </w:r>
      <w:r>
        <w:fldChar w:fldCharType="end"/>
      </w:r>
    </w:p>
    <w:p w:rsidR="00586380" w:rsidRPr="00C63ACC" w:rsidRDefault="00586380" w:rsidP="00FB0920">
      <w:pPr>
        <w:pStyle w:val="Zkladntext"/>
        <w:tabs>
          <w:tab w:val="left" w:pos="3828"/>
        </w:tabs>
        <w:jc w:val="both"/>
        <w:rPr>
          <w:b w:val="0"/>
          <w:bCs w:val="0"/>
          <w:color w:val="auto"/>
          <w:sz w:val="24"/>
          <w:szCs w:val="24"/>
          <w:u w:val="none"/>
        </w:rPr>
      </w:pPr>
    </w:p>
    <w:p w:rsidR="00586380" w:rsidRPr="00C63ACC" w:rsidRDefault="00586380" w:rsidP="00FB0920">
      <w:pPr>
        <w:pStyle w:val="Zkladntext"/>
        <w:tabs>
          <w:tab w:val="left" w:pos="3828"/>
        </w:tabs>
        <w:jc w:val="both"/>
        <w:rPr>
          <w:b w:val="0"/>
          <w:bCs w:val="0"/>
          <w:color w:val="auto"/>
          <w:sz w:val="24"/>
          <w:szCs w:val="24"/>
          <w:u w:val="none"/>
        </w:rPr>
      </w:pPr>
    </w:p>
    <w:p w:rsidR="00586380" w:rsidRPr="00C63ACC" w:rsidRDefault="00586380" w:rsidP="00FB0920">
      <w:pPr>
        <w:pStyle w:val="Zkladntext"/>
        <w:tabs>
          <w:tab w:val="left" w:pos="720"/>
        </w:tabs>
        <w:spacing w:line="360" w:lineRule="auto"/>
        <w:ind w:left="720" w:hanging="720"/>
        <w:jc w:val="both"/>
        <w:rPr>
          <w:b w:val="0"/>
          <w:bCs w:val="0"/>
          <w:color w:val="auto"/>
          <w:sz w:val="24"/>
          <w:szCs w:val="24"/>
          <w:u w:val="none"/>
        </w:rPr>
      </w:pPr>
      <w:r w:rsidRPr="00C63ACC">
        <w:rPr>
          <w:b w:val="0"/>
          <w:bCs w:val="0"/>
          <w:color w:val="auto"/>
          <w:sz w:val="24"/>
          <w:szCs w:val="24"/>
          <w:u w:val="none"/>
        </w:rPr>
        <w:tab/>
      </w:r>
      <w:r w:rsidRPr="00C63ACC">
        <w:rPr>
          <w:b w:val="0"/>
          <w:bCs w:val="0"/>
          <w:i w:val="0"/>
          <w:color w:val="auto"/>
          <w:sz w:val="24"/>
          <w:szCs w:val="24"/>
          <w:u w:val="none"/>
        </w:rPr>
        <w:t>„</w:t>
      </w:r>
      <w:r w:rsidRPr="00C63ACC">
        <w:rPr>
          <w:b w:val="0"/>
          <w:bCs w:val="0"/>
          <w:color w:val="auto"/>
          <w:sz w:val="24"/>
          <w:szCs w:val="24"/>
          <w:u w:val="none"/>
        </w:rPr>
        <w:t>Človek sa so zaujatím učí len tie veci, ktoré vidí ako súčasť toho, čo udržuje</w:t>
      </w:r>
    </w:p>
    <w:p w:rsidR="00586380" w:rsidRPr="00C63ACC" w:rsidRDefault="00586380" w:rsidP="00FB0920">
      <w:pPr>
        <w:pStyle w:val="Zkladntext"/>
        <w:tabs>
          <w:tab w:val="left" w:pos="720"/>
        </w:tabs>
        <w:spacing w:line="360" w:lineRule="auto"/>
        <w:ind w:left="720" w:hanging="720"/>
        <w:jc w:val="both"/>
        <w:rPr>
          <w:b w:val="0"/>
          <w:bCs w:val="0"/>
          <w:color w:val="auto"/>
          <w:sz w:val="24"/>
          <w:szCs w:val="24"/>
          <w:u w:val="none"/>
        </w:rPr>
      </w:pPr>
      <w:r w:rsidRPr="00C63ACC">
        <w:rPr>
          <w:b w:val="0"/>
          <w:bCs w:val="0"/>
          <w:color w:val="auto"/>
          <w:sz w:val="24"/>
          <w:szCs w:val="24"/>
          <w:u w:val="none"/>
        </w:rPr>
        <w:t>alebo rozvíja štruktúru  jeho Ja.</w:t>
      </w:r>
      <w:r w:rsidRPr="00C63ACC">
        <w:rPr>
          <w:b w:val="0"/>
          <w:bCs w:val="0"/>
          <w:i w:val="0"/>
          <w:color w:val="auto"/>
          <w:sz w:val="24"/>
          <w:szCs w:val="24"/>
          <w:u w:val="none"/>
        </w:rPr>
        <w:t>”</w:t>
      </w:r>
      <w:r w:rsidRPr="00C63ACC">
        <w:rPr>
          <w:b w:val="0"/>
          <w:bCs w:val="0"/>
          <w:color w:val="auto"/>
          <w:sz w:val="24"/>
          <w:szCs w:val="24"/>
          <w:u w:val="none"/>
        </w:rPr>
        <w:tab/>
      </w:r>
      <w:r w:rsidRPr="00C63ACC">
        <w:rPr>
          <w:b w:val="0"/>
          <w:bCs w:val="0"/>
          <w:color w:val="auto"/>
          <w:sz w:val="24"/>
          <w:szCs w:val="24"/>
          <w:u w:val="none"/>
        </w:rPr>
        <w:tab/>
      </w:r>
      <w:r w:rsidRPr="00C63ACC">
        <w:rPr>
          <w:b w:val="0"/>
          <w:bCs w:val="0"/>
          <w:color w:val="auto"/>
          <w:sz w:val="24"/>
          <w:szCs w:val="24"/>
          <w:u w:val="none"/>
        </w:rPr>
        <w:tab/>
      </w:r>
      <w:r w:rsidRPr="00C63ACC">
        <w:rPr>
          <w:b w:val="0"/>
          <w:bCs w:val="0"/>
          <w:color w:val="auto"/>
          <w:sz w:val="24"/>
          <w:szCs w:val="24"/>
          <w:u w:val="none"/>
        </w:rPr>
        <w:tab/>
      </w:r>
    </w:p>
    <w:p w:rsidR="00586380" w:rsidRPr="00C63ACC" w:rsidRDefault="00586380" w:rsidP="00FB0920">
      <w:pPr>
        <w:pStyle w:val="Zkladntext"/>
        <w:tabs>
          <w:tab w:val="left" w:pos="720"/>
        </w:tabs>
        <w:spacing w:line="360" w:lineRule="auto"/>
        <w:ind w:left="720" w:hanging="720"/>
        <w:jc w:val="both"/>
        <w:rPr>
          <w:b w:val="0"/>
          <w:bCs w:val="0"/>
          <w:color w:val="auto"/>
          <w:sz w:val="24"/>
          <w:szCs w:val="24"/>
          <w:u w:val="none"/>
        </w:rPr>
      </w:pPr>
      <w:r w:rsidRPr="00C63ACC">
        <w:rPr>
          <w:b w:val="0"/>
          <w:bCs w:val="0"/>
          <w:color w:val="auto"/>
          <w:sz w:val="24"/>
          <w:szCs w:val="24"/>
          <w:u w:val="none"/>
        </w:rPr>
        <w:tab/>
        <w:t xml:space="preserve">   Carl. R. Rogers</w:t>
      </w:r>
    </w:p>
    <w:p w:rsidR="00586380" w:rsidRPr="00C63ACC" w:rsidRDefault="00586380" w:rsidP="00FB0920">
      <w:pPr>
        <w:spacing w:line="360" w:lineRule="auto"/>
        <w:ind w:right="140"/>
        <w:jc w:val="both"/>
        <w:rPr>
          <w:b/>
          <w:bCs/>
          <w:iCs/>
          <w:sz w:val="26"/>
          <w:szCs w:val="26"/>
        </w:rPr>
      </w:pPr>
    </w:p>
    <w:p w:rsidR="00586380" w:rsidRPr="00C63ACC" w:rsidRDefault="00586380" w:rsidP="00FB0920">
      <w:pPr>
        <w:spacing w:line="360" w:lineRule="auto"/>
        <w:ind w:right="140"/>
        <w:jc w:val="both"/>
        <w:rPr>
          <w:bCs/>
          <w:iCs/>
        </w:rPr>
      </w:pPr>
      <w:r w:rsidRPr="00C63ACC">
        <w:rPr>
          <w:b/>
          <w:bCs/>
          <w:iCs/>
          <w:sz w:val="26"/>
          <w:szCs w:val="26"/>
        </w:rPr>
        <w:tab/>
      </w:r>
      <w:r w:rsidRPr="00C63ACC">
        <w:rPr>
          <w:b/>
          <w:bCs/>
          <w:iCs/>
        </w:rPr>
        <w:t xml:space="preserve">Edukácia </w:t>
      </w:r>
      <w:r w:rsidRPr="00C63ACC">
        <w:rPr>
          <w:bCs/>
          <w:iCs/>
        </w:rPr>
        <w:t xml:space="preserve">znamená (vo filozofii výchovy) proces celkovejvýchovy vzťahujúci sa len na človeka (lat. </w:t>
      </w:r>
      <w:r w:rsidRPr="00C63ACC">
        <w:rPr>
          <w:bCs/>
          <w:i/>
          <w:iCs/>
        </w:rPr>
        <w:t>educatio</w:t>
      </w:r>
      <w:r w:rsidRPr="00C63ACC">
        <w:rPr>
          <w:bCs/>
          <w:iCs/>
        </w:rPr>
        <w:t xml:space="preserve"> – vychovávanie). Edukácia sa tu považuje za celkové a celoživotné rozvíjanie osobnosti človeka pôsobením formálnych (školských) výchovných inštitúcií i neformálnych (rodina a i.) prostredí. V pedagogike a didaktike sa výraz edukácia požíva ako synonymum termínu vzdelávanie, resp. vzdelávací proces. V tomto významne sa vzťahuje k prostrediu školy, kde prebiehajú procesy riadeného učenia (Průcha – Walterová – Mareš, 2003).   </w:t>
      </w:r>
    </w:p>
    <w:p w:rsidR="00586380" w:rsidRPr="00C63ACC" w:rsidRDefault="00586380" w:rsidP="00FB0920">
      <w:pPr>
        <w:spacing w:line="360" w:lineRule="auto"/>
        <w:ind w:right="140"/>
        <w:jc w:val="both"/>
        <w:rPr>
          <w:bCs/>
          <w:iCs/>
        </w:rPr>
      </w:pPr>
      <w:r w:rsidRPr="00C63ACC">
        <w:rPr>
          <w:bCs/>
          <w:iCs/>
        </w:rPr>
        <w:tab/>
        <w:t xml:space="preserve">Švec (2004) charakterizuje edukáciu ako sústavu inštitucionálne organizovaných aktivít (v školstve, osvete a i.) zacielených na celoživotné rozvíjanie znalostí, schopností, hodnotových postojov a iných osobných kvalít potrebných pre spôsobilosť v budúcich rolách (školáka, občana, pracovníka, manžela, rodiča a v iných životných aktivitách) jednotlivca ako formujúcej sa sebarealizačnej osobnosti v spoločnosti. </w:t>
      </w:r>
    </w:p>
    <w:p w:rsidR="00586380" w:rsidRPr="00C63ACC" w:rsidRDefault="00586380" w:rsidP="00FB0920">
      <w:pPr>
        <w:spacing w:line="360" w:lineRule="auto"/>
        <w:ind w:right="142"/>
        <w:jc w:val="both"/>
        <w:rPr>
          <w:bCs/>
          <w:iCs/>
        </w:rPr>
      </w:pPr>
      <w:r w:rsidRPr="00C63ACC">
        <w:rPr>
          <w:bCs/>
          <w:iCs/>
        </w:rPr>
        <w:tab/>
        <w:t xml:space="preserve">V intenciách uvedeného Švec (In: Zelina, 2004) charakterizuje edukáciu ako: </w:t>
      </w:r>
    </w:p>
    <w:p w:rsidR="00586380" w:rsidRPr="00656A7B" w:rsidRDefault="00586380" w:rsidP="00FB0920">
      <w:pPr>
        <w:pStyle w:val="Odsekzoznamu"/>
        <w:numPr>
          <w:ilvl w:val="4"/>
          <w:numId w:val="173"/>
        </w:numPr>
        <w:ind w:left="426" w:right="142"/>
        <w:rPr>
          <w:rFonts w:ascii="Times New Roman" w:hAnsi="Times New Roman"/>
          <w:bCs/>
          <w:iCs/>
          <w:sz w:val="24"/>
          <w:szCs w:val="24"/>
        </w:rPr>
      </w:pPr>
      <w:r w:rsidRPr="00656A7B">
        <w:rPr>
          <w:rFonts w:ascii="Times New Roman" w:hAnsi="Times New Roman"/>
          <w:bCs/>
          <w:iCs/>
          <w:sz w:val="24"/>
          <w:szCs w:val="24"/>
        </w:rPr>
        <w:t xml:space="preserve">sústavu vzdelávacích a výcvikových inštitúcií a personálnych učebných činností a podmienok, ktoré majú hodnotný zámer a  zošľachťujúci účinok v  rozvíjaní jednotlivcovej alebo skupinovej regionálnej, národnej kultúrnosti v  poznávaní, konaní, hodnotení a dorozumievaní sa i  porozumení si, spoločensky žiaducej pre kompetentné a  sebarealizačné uplatňovanie foriem ľudsky dôstojného bytia – pracovného i mimopracovného žitia jednotlivcov; </w:t>
      </w:r>
    </w:p>
    <w:p w:rsidR="00586380" w:rsidRPr="00656A7B" w:rsidRDefault="00586380" w:rsidP="00FB0920">
      <w:pPr>
        <w:pStyle w:val="Odsekzoznamu"/>
        <w:numPr>
          <w:ilvl w:val="4"/>
          <w:numId w:val="173"/>
        </w:numPr>
        <w:ind w:left="426" w:right="142"/>
        <w:rPr>
          <w:rFonts w:ascii="Times New Roman" w:hAnsi="Times New Roman"/>
          <w:bCs/>
          <w:iCs/>
          <w:sz w:val="24"/>
          <w:szCs w:val="24"/>
        </w:rPr>
      </w:pPr>
      <w:r w:rsidRPr="00656A7B">
        <w:rPr>
          <w:rFonts w:ascii="Times New Roman" w:hAnsi="Times New Roman"/>
          <w:bCs/>
          <w:iCs/>
          <w:sz w:val="24"/>
          <w:szCs w:val="24"/>
        </w:rPr>
        <w:t>sústavu učebných činností a podmienok, ktoré majú  zošľachťujúci zámer a  účinok v  rozvíjaní kultúrnosti, spoločensky žiaducej pre uplatňovanie foriem osobného bytia – žitia.</w:t>
      </w:r>
    </w:p>
    <w:p w:rsidR="00586380" w:rsidRPr="00C63ACC" w:rsidRDefault="00586380" w:rsidP="00FB0920">
      <w:pPr>
        <w:spacing w:line="360" w:lineRule="auto"/>
        <w:ind w:right="142"/>
        <w:jc w:val="both"/>
      </w:pPr>
      <w:r w:rsidRPr="00C63ACC">
        <w:rPr>
          <w:b/>
          <w:bCs/>
          <w:i/>
          <w:iCs/>
        </w:rPr>
        <w:tab/>
      </w:r>
      <w:r w:rsidRPr="00C63ACC">
        <w:rPr>
          <w:b/>
          <w:bCs/>
        </w:rPr>
        <w:t>Výchova</w:t>
      </w:r>
      <w:r w:rsidRPr="00C63ACC">
        <w:t xml:space="preserve"> predstavuje profesionálne, odborné a  cieľavedomé udržiavanie, zdokonaľovanie a  rozvíjanie pozitívnych a  funkčných možností človeka, jeho psychických funkcií, procesov a vlastností. Ide o proces zámerného usporiadania vonkajších  podmienok (optimalizácia prostredia, podmienok, vzdelávacieho a výchovného obsahu) a  vnútorného vývinu v smere efektívneho sprostredkovania spoločenských hodnôt (socializácia osobnosti), ktorý  smeruje ku  komplexnému, optimálnemu a  harmonickému rozvoju človeka, jeho aktivity, kreativity, individuality, sebarealizácii ako autentickej a integrovanej osobnosti.    </w:t>
      </w:r>
    </w:p>
    <w:p w:rsidR="00586380" w:rsidRPr="00C63ACC" w:rsidRDefault="00586380" w:rsidP="00FB0920">
      <w:pPr>
        <w:spacing w:line="360" w:lineRule="auto"/>
        <w:ind w:right="140"/>
        <w:jc w:val="both"/>
      </w:pPr>
      <w:r w:rsidRPr="00C63ACC">
        <w:tab/>
        <w:t>Výchova je také intencionálne pôsobenie na rozvoj osobnosti, aby osoba bola pripravená a  schopná vlastného progresívneho sebarozvoja  (autokreácie)  v intenciách a v tvorivom protirečení s kreáciou prostredia, society. Výchova vzniká so vznikom spoločnosti ako nevyhnutná podmienka jej  existencie. Je javom aktuálnym i  historickým, s vývojom spoločnosti sa  mení v zmysle odrazu cieľov a potrieb jej fungovania a rozvoja.</w:t>
      </w:r>
    </w:p>
    <w:p w:rsidR="00586380" w:rsidRPr="00C63ACC" w:rsidRDefault="00586380" w:rsidP="00FB0920">
      <w:pPr>
        <w:spacing w:line="360" w:lineRule="auto"/>
        <w:ind w:right="140" w:firstLine="540"/>
        <w:jc w:val="both"/>
      </w:pPr>
      <w:r w:rsidRPr="00C63ACC">
        <w:rPr>
          <w:b/>
          <w:iCs/>
        </w:rPr>
        <w:t>Kurikulum</w:t>
      </w:r>
      <w:r w:rsidRPr="00C63ACC">
        <w:rPr>
          <w:bCs/>
          <w:iCs/>
        </w:rPr>
        <w:t>(curriculum) predstavuje cieľový program školy – zahŕňa profil absolventa, učebný plán,  učebné osnovy, študijný program, sylaby, štandardy, tematické plány, program personálnej výchovy,  extraprogramové aktivity a podobne:</w:t>
      </w:r>
    </w:p>
    <w:p w:rsidR="00586380" w:rsidRPr="00C63ACC" w:rsidRDefault="00586380" w:rsidP="00FB0920">
      <w:pPr>
        <w:pStyle w:val="Zkladntext"/>
        <w:numPr>
          <w:ilvl w:val="0"/>
          <w:numId w:val="5"/>
        </w:numPr>
        <w:tabs>
          <w:tab w:val="clear" w:pos="1077"/>
          <w:tab w:val="num" w:pos="720"/>
          <w:tab w:val="left" w:pos="3828"/>
        </w:tabs>
        <w:spacing w:line="360" w:lineRule="auto"/>
        <w:ind w:left="720"/>
        <w:jc w:val="both"/>
        <w:rPr>
          <w:b w:val="0"/>
          <w:bCs w:val="0"/>
          <w:i w:val="0"/>
          <w:iCs w:val="0"/>
          <w:color w:val="auto"/>
          <w:sz w:val="24"/>
          <w:szCs w:val="24"/>
          <w:u w:val="none"/>
        </w:rPr>
      </w:pPr>
      <w:r w:rsidRPr="00C63ACC">
        <w:rPr>
          <w:b w:val="0"/>
          <w:bCs w:val="0"/>
          <w:i w:val="0"/>
          <w:color w:val="auto"/>
          <w:sz w:val="24"/>
          <w:szCs w:val="24"/>
          <w:u w:val="none"/>
        </w:rPr>
        <w:t>formálne kurikulum</w:t>
      </w:r>
      <w:r w:rsidRPr="00C63ACC">
        <w:rPr>
          <w:b w:val="0"/>
          <w:bCs w:val="0"/>
          <w:i w:val="0"/>
          <w:iCs w:val="0"/>
          <w:color w:val="auto"/>
          <w:sz w:val="24"/>
          <w:szCs w:val="24"/>
          <w:u w:val="none"/>
        </w:rPr>
        <w:t xml:space="preserve"> (formal curriculum) – ide o kurikulum presne vymedzené, dané učebnými plánmi, učebnými osnovami, obsahom vzdelávania, učivom, štandardami a pod.;</w:t>
      </w:r>
    </w:p>
    <w:p w:rsidR="00586380" w:rsidRPr="00C63ACC" w:rsidRDefault="00586380" w:rsidP="00FB0920">
      <w:pPr>
        <w:pStyle w:val="Zkladntext"/>
        <w:numPr>
          <w:ilvl w:val="0"/>
          <w:numId w:val="5"/>
        </w:numPr>
        <w:tabs>
          <w:tab w:val="clear" w:pos="1077"/>
          <w:tab w:val="num" w:pos="720"/>
          <w:tab w:val="left" w:pos="3828"/>
        </w:tabs>
        <w:spacing w:line="360" w:lineRule="auto"/>
        <w:ind w:left="720"/>
        <w:jc w:val="both"/>
        <w:rPr>
          <w:b w:val="0"/>
          <w:bCs w:val="0"/>
          <w:i w:val="0"/>
          <w:iCs w:val="0"/>
          <w:color w:val="auto"/>
          <w:sz w:val="24"/>
          <w:szCs w:val="24"/>
          <w:u w:val="none"/>
        </w:rPr>
      </w:pPr>
      <w:r w:rsidRPr="00C63ACC">
        <w:rPr>
          <w:b w:val="0"/>
          <w:bCs w:val="0"/>
          <w:i w:val="0"/>
          <w:color w:val="auto"/>
          <w:sz w:val="24"/>
          <w:szCs w:val="24"/>
          <w:u w:val="none"/>
        </w:rPr>
        <w:t xml:space="preserve">neformálne kurikulum </w:t>
      </w:r>
      <w:r w:rsidRPr="00C63ACC">
        <w:rPr>
          <w:b w:val="0"/>
          <w:bCs w:val="0"/>
          <w:i w:val="0"/>
          <w:iCs w:val="0"/>
          <w:color w:val="auto"/>
          <w:sz w:val="24"/>
          <w:szCs w:val="24"/>
          <w:u w:val="none"/>
        </w:rPr>
        <w:t xml:space="preserve"> (informal curriculum) –  tvoria ho aktivity žiakov vo voľnom čase, ktoré organizuje škola alebo aj iná inštitúcia;</w:t>
      </w:r>
    </w:p>
    <w:p w:rsidR="00586380" w:rsidRPr="00C63ACC" w:rsidRDefault="00586380" w:rsidP="00FB0920">
      <w:pPr>
        <w:pStyle w:val="Zkladntext"/>
        <w:numPr>
          <w:ilvl w:val="0"/>
          <w:numId w:val="5"/>
        </w:numPr>
        <w:tabs>
          <w:tab w:val="clear" w:pos="1077"/>
          <w:tab w:val="num" w:pos="720"/>
          <w:tab w:val="left" w:pos="3828"/>
        </w:tabs>
        <w:spacing w:line="360" w:lineRule="auto"/>
        <w:ind w:left="720"/>
        <w:jc w:val="both"/>
        <w:rPr>
          <w:b w:val="0"/>
          <w:bCs w:val="0"/>
          <w:i w:val="0"/>
          <w:iCs w:val="0"/>
          <w:color w:val="auto"/>
          <w:sz w:val="24"/>
          <w:szCs w:val="24"/>
          <w:u w:val="none"/>
        </w:rPr>
      </w:pPr>
      <w:r w:rsidRPr="00C63ACC">
        <w:rPr>
          <w:b w:val="0"/>
          <w:bCs w:val="0"/>
          <w:i w:val="0"/>
          <w:color w:val="auto"/>
          <w:sz w:val="24"/>
          <w:szCs w:val="24"/>
          <w:u w:val="none"/>
        </w:rPr>
        <w:t xml:space="preserve">skryté kurikulum </w:t>
      </w:r>
      <w:r w:rsidRPr="00C63ACC">
        <w:rPr>
          <w:b w:val="0"/>
          <w:bCs w:val="0"/>
          <w:i w:val="0"/>
          <w:iCs w:val="0"/>
          <w:color w:val="auto"/>
          <w:sz w:val="24"/>
          <w:szCs w:val="24"/>
          <w:u w:val="none"/>
        </w:rPr>
        <w:t>(hidden curriculum) – atmosféra školy, klíma v triede, sociálne kompetencie, hodnoty,  postoje, vzťahy.</w:t>
      </w:r>
    </w:p>
    <w:p w:rsidR="00586380" w:rsidRPr="00C63ACC" w:rsidRDefault="00586380" w:rsidP="00FB0920">
      <w:pPr>
        <w:pStyle w:val="ltext"/>
        <w:spacing w:line="360" w:lineRule="auto"/>
        <w:ind w:firstLine="0"/>
        <w:rPr>
          <w:color w:val="auto"/>
        </w:rPr>
      </w:pPr>
      <w:r w:rsidRPr="00C63ACC">
        <w:rPr>
          <w:color w:val="auto"/>
        </w:rPr>
        <w:tab/>
        <w:t>Školský systém v aktuálnej fáze vývoja akcentuje odporúčania zamerané na humanistické poňatie žiaka. Myslí sa tým mnohostranné utváranie osobnosti každého žiaka s dôrazom na rozvoj autonómie, tolerancie, kooperácie, solidarity, zodpovednosti, sebadôvery, porozumenia pre druhých. Explicitne je zdôrazňovaná preferencia postojov, hodnotových orientácií, rozvoj samostatného, nezávislého a kritického myslenia pred získaním sumy poznatkov a vedomostí. Zdôrazňuje sa rovnocennosť vzdelávacej, rozvíjajúcej a výchovnej funkcie školy, vyváženosť kognitívnej a nonkognitívnej zložky v pôsobení školy. V takomto chápaní má edukácia zahrňovať celú osobnosť, teda nielen jej kognitívny aspekt (vedomosti), ale aj vyššie kognitívne, sociálno afektívne, vôľové, senzomotorické súčasti osobnosti.</w:t>
      </w:r>
    </w:p>
    <w:p w:rsidR="00586380" w:rsidRPr="00C63ACC" w:rsidRDefault="00586380" w:rsidP="00FB0920">
      <w:pPr>
        <w:pStyle w:val="ltext"/>
        <w:spacing w:line="360" w:lineRule="auto"/>
        <w:ind w:firstLine="0"/>
        <w:rPr>
          <w:color w:val="auto"/>
        </w:rPr>
      </w:pPr>
      <w:r w:rsidRPr="00C63ACC">
        <w:rPr>
          <w:color w:val="auto"/>
        </w:rPr>
        <w:tab/>
        <w:t xml:space="preserve">V máji 1998 členské štáty Svetovej zdravotníckej organizácie (WHO) sa na svojom 51. zhromaždení uzniesli na deklarácii, formulujúcej základné princípy starostlivosti o zdravie v najširších spoločenských súvislostiach. Deklarácia podporila program WHO s názvom </w:t>
      </w:r>
      <w:r w:rsidRPr="00C63ACC">
        <w:rPr>
          <w:i/>
          <w:color w:val="auto"/>
        </w:rPr>
        <w:t>Zdravie pre všetkých v 21. storočí</w:t>
      </w:r>
      <w:r w:rsidRPr="00C63ACC">
        <w:rPr>
          <w:color w:val="auto"/>
        </w:rPr>
        <w:t xml:space="preserve"> a zdôraznila hlavné ciele programu </w:t>
      </w:r>
      <w:r w:rsidRPr="00C63ACC">
        <w:rPr>
          <w:bCs/>
          <w:iCs/>
          <w:color w:val="auto"/>
        </w:rPr>
        <w:t>–</w:t>
      </w:r>
      <w:r w:rsidRPr="00C63ACC">
        <w:rPr>
          <w:color w:val="auto"/>
        </w:rPr>
        <w:t xml:space="preserve">  ochranu a starostlivosť o zdravie počas celého ľudského života, snahu o zníženie výskytu úrazov  chorôb. </w:t>
      </w:r>
    </w:p>
    <w:p w:rsidR="00586380" w:rsidRPr="00C63ACC" w:rsidRDefault="00586380" w:rsidP="00FB0920">
      <w:pPr>
        <w:pStyle w:val="ltext"/>
        <w:spacing w:line="360" w:lineRule="auto"/>
        <w:ind w:firstLine="0"/>
        <w:rPr>
          <w:color w:val="auto"/>
          <w:szCs w:val="12"/>
        </w:rPr>
      </w:pPr>
      <w:r w:rsidRPr="00C63ACC">
        <w:rPr>
          <w:b/>
          <w:bCs/>
          <w:color w:val="auto"/>
        </w:rPr>
        <w:tab/>
        <w:t>Program WHO stanovil konkrétne úlohy pre oblasť školstva</w:t>
      </w:r>
      <w:r w:rsidRPr="00C63ACC">
        <w:rPr>
          <w:color w:val="auto"/>
        </w:rPr>
        <w:t>:</w:t>
      </w:r>
    </w:p>
    <w:p w:rsidR="00586380" w:rsidRPr="00C63ACC" w:rsidRDefault="00586380" w:rsidP="00FB0920">
      <w:pPr>
        <w:numPr>
          <w:ilvl w:val="0"/>
          <w:numId w:val="97"/>
        </w:numPr>
        <w:tabs>
          <w:tab w:val="left" w:pos="227"/>
        </w:tabs>
        <w:spacing w:line="360" w:lineRule="auto"/>
        <w:jc w:val="both"/>
      </w:pPr>
      <w:r w:rsidRPr="00C63ACC">
        <w:t>zvýšiť mieru zodpovednosti za svoje zdravie a k tomu smerovať vzdelávanie a výchovu človeka;</w:t>
      </w:r>
    </w:p>
    <w:p w:rsidR="00586380" w:rsidRPr="00C63ACC" w:rsidRDefault="00586380" w:rsidP="00FB0920">
      <w:pPr>
        <w:numPr>
          <w:ilvl w:val="0"/>
          <w:numId w:val="97"/>
        </w:numPr>
        <w:tabs>
          <w:tab w:val="left" w:pos="227"/>
        </w:tabs>
        <w:spacing w:line="360" w:lineRule="auto"/>
        <w:jc w:val="both"/>
      </w:pPr>
      <w:r w:rsidRPr="00C63ACC">
        <w:t>zapojiť do realizácie programu WHO jednotlivcov, skupiny a organizácie verejného i súkromného sektora, teda aj školy všetkých vzdelávacích stupňov;</w:t>
      </w:r>
    </w:p>
    <w:p w:rsidR="00586380" w:rsidRPr="00C63ACC" w:rsidRDefault="00586380" w:rsidP="00FB0920">
      <w:pPr>
        <w:numPr>
          <w:ilvl w:val="0"/>
          <w:numId w:val="97"/>
        </w:numPr>
        <w:tabs>
          <w:tab w:val="left" w:pos="227"/>
        </w:tabs>
        <w:spacing w:line="360" w:lineRule="auto"/>
        <w:jc w:val="both"/>
      </w:pPr>
      <w:r w:rsidRPr="00C63ACC">
        <w:t>vybaviť učiteľov vedomosťami a zručnosťami, ktoré im umožnia viesť žiakov k zdravému životnému štýlu;</w:t>
      </w:r>
    </w:p>
    <w:p w:rsidR="00586380" w:rsidRPr="00C63ACC" w:rsidRDefault="00586380" w:rsidP="00FB0920">
      <w:pPr>
        <w:numPr>
          <w:ilvl w:val="0"/>
          <w:numId w:val="97"/>
        </w:numPr>
        <w:tabs>
          <w:tab w:val="left" w:pos="227"/>
        </w:tabs>
        <w:spacing w:line="360" w:lineRule="auto"/>
        <w:jc w:val="both"/>
      </w:pPr>
      <w:r w:rsidRPr="00C63ACC">
        <w:t>presvedčiť učiteľov, aby žili zdravo, pretože sú pre svojich žiakov dôležitými vzormi;</w:t>
      </w:r>
    </w:p>
    <w:p w:rsidR="00586380" w:rsidRPr="00C63ACC" w:rsidRDefault="00586380" w:rsidP="00FB0920">
      <w:pPr>
        <w:numPr>
          <w:ilvl w:val="0"/>
          <w:numId w:val="97"/>
        </w:numPr>
        <w:tabs>
          <w:tab w:val="left" w:pos="227"/>
        </w:tabs>
        <w:spacing w:line="360" w:lineRule="auto"/>
        <w:jc w:val="both"/>
      </w:pPr>
      <w:r w:rsidRPr="00C63ACC">
        <w:t>zoznamovať učiteľov s rodinným zázemím žiakov a navodzovať kontakt s rodičmi ako s partnermi;</w:t>
      </w:r>
    </w:p>
    <w:p w:rsidR="00586380" w:rsidRPr="00C63ACC" w:rsidRDefault="00586380" w:rsidP="00FB0920">
      <w:pPr>
        <w:numPr>
          <w:ilvl w:val="0"/>
          <w:numId w:val="97"/>
        </w:numPr>
        <w:tabs>
          <w:tab w:val="left" w:pos="227"/>
        </w:tabs>
        <w:spacing w:line="360" w:lineRule="auto"/>
        <w:jc w:val="both"/>
      </w:pPr>
      <w:r w:rsidRPr="00C63ACC">
        <w:t>realizovať výskum a získavať vedecky podložené poznatky pre podporu zdravia.</w:t>
      </w:r>
    </w:p>
    <w:p w:rsidR="00586380" w:rsidRPr="00C63ACC" w:rsidRDefault="00586380" w:rsidP="00FB0920">
      <w:pPr>
        <w:pStyle w:val="ltext"/>
        <w:spacing w:line="360" w:lineRule="auto"/>
        <w:ind w:firstLine="0"/>
        <w:rPr>
          <w:snapToGrid w:val="0"/>
          <w:color w:val="auto"/>
        </w:rPr>
      </w:pPr>
      <w:r w:rsidRPr="00C63ACC">
        <w:rPr>
          <w:color w:val="auto"/>
        </w:rPr>
        <w:tab/>
        <w:t>V kontexte výchovy k zdraviu ako súčasti výchovného komplexu sa  doposiaľ nedarí dosiahnuť akceptáciu a zvnútornenie zásad a odporúčaní zdravého životného štýlu žiakmi. Uvedené konštatovanie nachádza svoje spredmetnenie vo viacerých nepriaznivých ukazovateľoch. Konštatuje sa  pretrvávajúci viac ako 50% výskyt nesprávneho držania tela u detí mladšieho školského veku ako dôsledok narušenia funkčnej rovnováhy svalov, vyvolanej predovšetkým pasívnym spôsobom života  (napr.</w:t>
      </w:r>
      <w:r w:rsidRPr="00C63ACC">
        <w:rPr>
          <w:snapToGrid w:val="0"/>
          <w:color w:val="auto"/>
          <w:lang w:eastAsia="cs-CZ"/>
        </w:rPr>
        <w:t xml:space="preserve"> Liba, 2000;</w:t>
      </w:r>
      <w:r w:rsidRPr="00C63ACC">
        <w:rPr>
          <w:color w:val="auto"/>
        </w:rPr>
        <w:t xml:space="preserve">  Vařeková,  2001; Krejčí </w:t>
      </w:r>
      <w:r w:rsidRPr="00C63ACC">
        <w:rPr>
          <w:bCs/>
          <w:iCs/>
          <w:color w:val="auto"/>
        </w:rPr>
        <w:t>–</w:t>
      </w:r>
      <w:r w:rsidRPr="00C63ACC">
        <w:rPr>
          <w:color w:val="auto"/>
        </w:rPr>
        <w:t xml:space="preserve"> Baumeltová, 2001; Kršiaková, 2004). Osobitným problémom je vysoká spoločenská akceptovanosť tzv. legálnych drog (alkohol, tabak). Podľa informácií štatistického úradu SR publikovanými v roku 2004 vzrástol v období rokov 1994 </w:t>
      </w:r>
      <w:r w:rsidRPr="00C63ACC">
        <w:rPr>
          <w:bCs/>
          <w:iCs/>
          <w:color w:val="auto"/>
        </w:rPr>
        <w:t>–</w:t>
      </w:r>
      <w:r w:rsidRPr="00C63ACC">
        <w:rPr>
          <w:color w:val="auto"/>
        </w:rPr>
        <w:t xml:space="preserve"> 2004 podiel mládeže (15 až 29) so skúsenosťami s užitím drogy z 10% na 38%. Najvyšší podiel užívateľov nezákonných drog sa koncentruje medzi mladými ľuďmi vo vekových skupinách 15 až 17 rokov. Takýto trend potvrdzujú výsledky troch vĺn prieskumov škálami TAD 1 (tabak, alkohol, drogy) u žiakov základných škôl v rokoch 1994, 1998, 2002 (Nociar, 1995, 2003), kde sa konštatuje vek prvej skúsenosti s tabakom a alkoholom ako hlavnými spoločensky akceptovaným (legálnymi) drogami oscilujúci okolo 10 rokov. Ako ďalší p</w:t>
      </w:r>
      <w:r w:rsidRPr="00C63ACC">
        <w:rPr>
          <w:snapToGrid w:val="0"/>
          <w:color w:val="auto"/>
        </w:rPr>
        <w:t xml:space="preserve">rejav komplexu nepriaznivých trendov v oblasti výchovy je možné uviesť skutočnosť, že za obdobie rokov 1989 </w:t>
      </w:r>
      <w:r w:rsidRPr="00C63ACC">
        <w:rPr>
          <w:bCs/>
          <w:iCs/>
          <w:color w:val="auto"/>
        </w:rPr>
        <w:t>–</w:t>
      </w:r>
      <w:r w:rsidRPr="00C63ACC">
        <w:rPr>
          <w:snapToGrid w:val="0"/>
          <w:color w:val="auto"/>
        </w:rPr>
        <w:t xml:space="preserve"> 2001 narástla kriminalita detí a mládeže vo veku 6 </w:t>
      </w:r>
      <w:r w:rsidRPr="00C63ACC">
        <w:rPr>
          <w:bCs/>
          <w:iCs/>
          <w:color w:val="auto"/>
        </w:rPr>
        <w:t>–</w:t>
      </w:r>
      <w:r w:rsidRPr="00C63ACC">
        <w:rPr>
          <w:snapToGrid w:val="0"/>
          <w:color w:val="auto"/>
        </w:rPr>
        <w:t xml:space="preserve"> 18 rokov  o 76%  (Zelina, 2004). </w:t>
      </w:r>
    </w:p>
    <w:p w:rsidR="00586380" w:rsidRPr="00C63ACC" w:rsidRDefault="00586380" w:rsidP="00FB0920">
      <w:pPr>
        <w:pStyle w:val="ltext"/>
        <w:spacing w:line="360" w:lineRule="auto"/>
        <w:rPr>
          <w:color w:val="auto"/>
        </w:rPr>
      </w:pPr>
      <w:r w:rsidRPr="00C63ACC">
        <w:rPr>
          <w:snapToGrid w:val="0"/>
          <w:color w:val="auto"/>
        </w:rPr>
        <w:tab/>
        <w:t>Konštatujeme, že n</w:t>
      </w:r>
      <w:r w:rsidRPr="00C63ACC">
        <w:rPr>
          <w:color w:val="auto"/>
        </w:rPr>
        <w:t>apriek mnohým projektom, programom, koncepciám, stratégiám, prepracovaným formám, metódam a dobrým úmyslom sa aktualizuje potreba redefinovať stanovisko o aplikovateľnosti ponúkaných scenárov, zabehnutých a overených stereotypov v rôznych podmienkach, potreba vymaniť sa z opakovania teoretických a praktických návodov, nedostatočne reflektujúcich dynamiku vývoja spoločnosti.</w:t>
      </w:r>
    </w:p>
    <w:p w:rsidR="00586380" w:rsidRPr="00C63ACC" w:rsidRDefault="00586380" w:rsidP="00FB0920">
      <w:pPr>
        <w:pStyle w:val="ltext"/>
        <w:spacing w:line="360" w:lineRule="auto"/>
        <w:ind w:firstLine="0"/>
        <w:rPr>
          <w:b/>
          <w:color w:val="auto"/>
          <w:sz w:val="32"/>
          <w:szCs w:val="32"/>
        </w:rPr>
      </w:pPr>
    </w:p>
    <w:p w:rsidR="00586380" w:rsidRPr="00C63ACC" w:rsidRDefault="00586380" w:rsidP="00FB0920">
      <w:pPr>
        <w:pStyle w:val="nadpis2-vychova"/>
      </w:pPr>
      <w:bookmarkStart w:id="82" w:name="_Toc378688945"/>
      <w:r w:rsidRPr="00C63ACC">
        <w:t>7. 1  Integračná úloha výchovy k zdraviu v kurikule školy</w:t>
      </w:r>
      <w:bookmarkEnd w:id="82"/>
    </w:p>
    <w:p w:rsidR="00586380" w:rsidRPr="00C63ACC" w:rsidRDefault="00586380" w:rsidP="00FB0920">
      <w:pPr>
        <w:pStyle w:val="ltext"/>
        <w:tabs>
          <w:tab w:val="clear" w:pos="709"/>
          <w:tab w:val="left" w:pos="1080"/>
        </w:tabs>
        <w:spacing w:line="360" w:lineRule="auto"/>
        <w:ind w:firstLine="0"/>
        <w:rPr>
          <w:color w:val="auto"/>
        </w:rPr>
      </w:pPr>
    </w:p>
    <w:p w:rsidR="00586380" w:rsidRPr="00C63ACC" w:rsidRDefault="00586380" w:rsidP="00FB0920">
      <w:pPr>
        <w:pStyle w:val="ltext"/>
        <w:tabs>
          <w:tab w:val="clear" w:pos="709"/>
          <w:tab w:val="left" w:pos="1080"/>
        </w:tabs>
        <w:spacing w:line="360" w:lineRule="auto"/>
        <w:ind w:firstLine="0"/>
        <w:rPr>
          <w:color w:val="auto"/>
        </w:rPr>
      </w:pPr>
      <w:r w:rsidRPr="00C63ACC">
        <w:rPr>
          <w:color w:val="auto"/>
        </w:rPr>
        <w:t xml:space="preserve">          Škola má a musí  prostredníctvom</w:t>
      </w:r>
      <w:r w:rsidRPr="00C63ACC">
        <w:rPr>
          <w:b/>
          <w:color w:val="auto"/>
        </w:rPr>
        <w:t xml:space="preserve"> výchovy k  zdraviu </w:t>
      </w:r>
      <w:r w:rsidRPr="00C63ACC">
        <w:rPr>
          <w:color w:val="auto"/>
        </w:rPr>
        <w:t xml:space="preserve">významne prispieť k zastaveniu, stabilizovaniu a následnému obratu celého radu nepriaznivých trendov v životnom štýle detí a mládeže. </w:t>
      </w:r>
    </w:p>
    <w:p w:rsidR="00586380" w:rsidRPr="00C63ACC" w:rsidRDefault="00586380" w:rsidP="00FB0920">
      <w:pPr>
        <w:pStyle w:val="ltext"/>
        <w:tabs>
          <w:tab w:val="clear" w:pos="709"/>
          <w:tab w:val="left" w:pos="1080"/>
        </w:tabs>
        <w:spacing w:line="360" w:lineRule="auto"/>
        <w:ind w:firstLine="0"/>
        <w:rPr>
          <w:i/>
          <w:color w:val="auto"/>
        </w:rPr>
      </w:pPr>
      <w:r w:rsidRPr="00C63ACC">
        <w:rPr>
          <w:color w:val="auto"/>
        </w:rPr>
        <w:t xml:space="preserve">           Výchovu k zdraviu je možné považovať za jednu z  dominujúcich cieľových kategórií výchovného pôsobenia, keďže koreluje s  humanistickým chápaním človeka charakterizovaného vzdelanosťou, toleranciou, zodpovednosťou, spoluprácou, pozitívnymi hodnotovými preferenciami a záujmovými orientáciami, žiaducimi postojmi ku kultivovanému životnému štýlu, ktorý je orientovaný na zdravie ako najvyššiu hodnotu ľudského bytia. Jej podstata, cieľové zameranie a komplexný potenciál v sebe zároveň saturujú dôveru v predpoklady a schopnosti žiaka, v jeho vlastnú aktivitu, sebapoznanie, sebarealizáciu, sebaprezentáciu a sebareflexiu.</w:t>
      </w:r>
      <w:r w:rsidRPr="00C63ACC">
        <w:rPr>
          <w:i/>
          <w:color w:val="auto"/>
        </w:rPr>
        <w:t xml:space="preserve"> V edukačnom úsilí školy je preto výchova k zdraviu významnou a integrálnou súčasťou výchovného komplexu.  </w:t>
      </w:r>
    </w:p>
    <w:p w:rsidR="00586380" w:rsidRPr="00C63ACC" w:rsidRDefault="00586380" w:rsidP="00FB0920">
      <w:pPr>
        <w:pStyle w:val="ltext"/>
        <w:tabs>
          <w:tab w:val="clear" w:pos="709"/>
          <w:tab w:val="left" w:pos="900"/>
          <w:tab w:val="left" w:pos="1080"/>
        </w:tabs>
        <w:spacing w:line="360" w:lineRule="auto"/>
        <w:ind w:firstLine="0"/>
        <w:rPr>
          <w:i/>
          <w:color w:val="auto"/>
        </w:rPr>
      </w:pPr>
      <w:r w:rsidRPr="00C63ACC">
        <w:rPr>
          <w:color w:val="auto"/>
        </w:rPr>
        <w:tab/>
        <w:t xml:space="preserve">Akcentovaná nezastupiteľná pozícia  výchovy k zdraviu sa doposiaľ nepremieta v akceptácii a interiorizácii zásad a odporúčaní zdravého životného štýlu tak, aby presiahla oblasť kognitívnych argumentov. Konštatujeme, že napriek existujúcej integrovanosti zdravotných tém v  kurikule školy (súčasť vyučovacích predmetov), napriek projektom, programom, koncepciám, stratégiám, prepracovaným formám, metódam a dobrým úmyslom zaznamenávame celý rad nepriaznivých ukazovateľov tak v oblasti zdravia, ako aj v oblasti sociálnej patológie. Súčasťou charakteristiky človeka súčasnosti sa stávajú termíny </w:t>
      </w:r>
      <w:r w:rsidRPr="00C63ACC">
        <w:rPr>
          <w:i/>
          <w:color w:val="auto"/>
        </w:rPr>
        <w:t>Homo sedendentarius</w:t>
      </w:r>
      <w:r w:rsidRPr="00C63ACC">
        <w:rPr>
          <w:color w:val="auto"/>
        </w:rPr>
        <w:t xml:space="preserve">  a  </w:t>
      </w:r>
      <w:r w:rsidRPr="00C63ACC">
        <w:rPr>
          <w:i/>
          <w:color w:val="auto"/>
        </w:rPr>
        <w:t>Homo mobilis,</w:t>
      </w:r>
      <w:r w:rsidRPr="00C63ACC">
        <w:rPr>
          <w:color w:val="auto"/>
        </w:rPr>
        <w:t xml:space="preserve">  a s tým súvisiace negatívne konzekvencie. Aktuálnou sa  stáva potreba redefinovania overených scenárov, modifikovania zabehnutých stereotypov, vymanenia sa z  teoretických a praktických návodov nedostatočne reflektujúcich dynamiku vývoja spoločnosti (Liba, 2008b).   </w:t>
      </w:r>
    </w:p>
    <w:p w:rsidR="00586380" w:rsidRPr="00C63ACC" w:rsidRDefault="00586380" w:rsidP="00FB0920">
      <w:pPr>
        <w:pStyle w:val="ltext"/>
        <w:tabs>
          <w:tab w:val="clear" w:pos="709"/>
          <w:tab w:val="left" w:pos="1080"/>
        </w:tabs>
        <w:spacing w:line="360" w:lineRule="auto"/>
        <w:ind w:firstLine="0"/>
        <w:rPr>
          <w:color w:val="auto"/>
        </w:rPr>
      </w:pPr>
      <w:r w:rsidRPr="00C63ACC">
        <w:rPr>
          <w:b/>
          <w:bCs/>
          <w:color w:val="auto"/>
        </w:rPr>
        <w:t xml:space="preserve">Zdravotno-preventívny potenciál školy je možné vymedziť </w:t>
      </w:r>
      <w:r w:rsidRPr="00C63ACC">
        <w:rPr>
          <w:color w:val="auto"/>
        </w:rPr>
        <w:t>v nasledujúcich tézach (upravené podľa Havlínovej et al., 1998):</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škola má možnosť správať sa ako autonómny subjekt, výchova a vzdelávanie sú v kurikule školy a triedy v rovnováhe (vo vyrovnanom pomere);</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škola programovo zabezpečuje potreby osobného rozvoja každého žiaka, rešpektujúc vývojové zákonitosti po stránke telesne, sociálnej, psychickej, mravnej;</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škola vidí svoju funkciu nielen v realizácii edukačného procesu, ale tiež vo vytváraní hodnotného prostredia a poskytovaní aktivít voľného času;</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štýl riadenia je na všetkých úrovniach založený na spoluúčasti a spolupráci všetkých zúčastnených;</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učitelia budujú svoje postavenie nie na formálnej autorite a poslušnosti žiakov, ale venujú úsilie vytvoreniu podporujúceho vzťahu so žiakmi, ktorý je založený na komunikácii a stálom dialógu;</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motivácia žiaka nie je založená na strachu z neúspechu, na súťažení podľa škály najlepší, lepší, horší, najhorší, ale na aktívnej účasti vo vzdelávacích činnostiach, na radosti z poznania a na zážitku z uznania;</w:t>
      </w:r>
    </w:p>
    <w:p w:rsidR="00586380" w:rsidRPr="00C63ACC" w:rsidRDefault="00586380" w:rsidP="00FB0920">
      <w:pPr>
        <w:numPr>
          <w:ilvl w:val="0"/>
          <w:numId w:val="98"/>
        </w:numPr>
        <w:tabs>
          <w:tab w:val="left" w:pos="540"/>
          <w:tab w:val="left" w:pos="1080"/>
        </w:tabs>
        <w:spacing w:line="360" w:lineRule="auto"/>
        <w:jc w:val="both"/>
        <w:rPr>
          <w:iCs/>
        </w:rPr>
      </w:pPr>
      <w:r w:rsidRPr="00C63ACC">
        <w:rPr>
          <w:iCs/>
        </w:rPr>
        <w:t xml:space="preserve">   hodnotenie žiaka učiteľom má podobu nie interpersonálnu, ale intrapersonálnu, založenú na hodnotení jeho osobného pokroku (zlepšenia);</w:t>
      </w:r>
    </w:p>
    <w:p w:rsidR="00586380" w:rsidRPr="00C63ACC" w:rsidRDefault="00586380" w:rsidP="00FB0920">
      <w:pPr>
        <w:numPr>
          <w:ilvl w:val="0"/>
          <w:numId w:val="98"/>
        </w:numPr>
        <w:tabs>
          <w:tab w:val="left" w:pos="540"/>
          <w:tab w:val="left" w:pos="1080"/>
        </w:tabs>
        <w:spacing w:line="360" w:lineRule="auto"/>
        <w:jc w:val="both"/>
      </w:pPr>
      <w:r w:rsidRPr="00C63ACC">
        <w:t xml:space="preserve">   škola je otvorená spolupráci s rodičmi, verejnosťou a pod.</w:t>
      </w:r>
    </w:p>
    <w:p w:rsidR="00586380" w:rsidRPr="00C63ACC" w:rsidRDefault="00586380" w:rsidP="00FB0920">
      <w:pPr>
        <w:spacing w:line="360" w:lineRule="auto"/>
        <w:jc w:val="both"/>
      </w:pPr>
      <w:r w:rsidRPr="00C63ACC">
        <w:tab/>
        <w:t xml:space="preserve">Výchova k zdraviu v školách ako prostriedok účinnej primárnej prevencie zdravotných problémov a sociálno-patologických javov nie je v súčasnosti štruktúrovaná a realizovaná ako samostatný vyučovací predmet (Liba,  2007a, 2010). V rámci kurikula sú témy o zdraví a prevencii súčasťou vyučovacích predmetov, ku ktorým patrí  prírodoveda, vlastiveda, etická výchova, náboženská výchova, prírodopis, dejepis, občianska výchova, telesná výchova, biológia a ďalšie. Postihujú širokú oblasť pôsobenia s cieľom implikovať primerané penzum informácií, poznatkov a zručností spolu s utváraním a stabilizáciou očakávaných postojov, záujmov a hodnotových orientácií. V školách fungujú podporné prozdravotné programy nadrezortného charakteru, akými sú napr. Národný program boja proti drogám, Národný program podpory zdravia, ako aj čiastkové programy, napr. Škola bez alkoholu, drog a cigariet, Kým nie je príliš neskoro, Panda, Cesta, Peer programy, Školy podporujúce zdravie, Nenič svoje múdre telo, Ako poznám sám seba, Cesta k emocionálnej zrelosti, Mlieko pre školopovinné deti, Sladkosti závislosťou a ďalšie. Spoločným menovateľov uvedených programov je podpora zdravia prostredníctvom životného štýlu, v ktorom človek rovnomerne uspokojuje svoje fyzické, mentálne a psychosociálne potreby. </w:t>
      </w:r>
    </w:p>
    <w:p w:rsidR="00586380" w:rsidRPr="00C63ACC" w:rsidRDefault="00586380" w:rsidP="00FB0920">
      <w:pPr>
        <w:spacing w:line="360" w:lineRule="auto"/>
        <w:ind w:firstLine="708"/>
        <w:jc w:val="both"/>
        <w:rPr>
          <w:iCs/>
        </w:rPr>
      </w:pPr>
      <w:r w:rsidRPr="00C63ACC">
        <w:rPr>
          <w:iCs/>
        </w:rPr>
        <w:t xml:space="preserve">Vzhľadom na viaceré nepriaznivé ukazovatele zdravotného stavu populácie, na prevažujúci pasívny spôsob života detí a mládeže, na komercionalizáciu života, na málo zmysluplné a mnohokrát zdravotne i osobnostne neprimerané trávenie voľného času, na pokles vekovej hranice prvých kontaktov s návykovými látkami už do etapy mladšieho školského veku, na nárast zastúpenia a frekvencie sociálno-patologických javov, konštatujeme pôsobenie viacerých limitujúcich faktorov, ktoré inhibujú uplatňované prístupy a vyvolávajú otázniky nad funkčnosťou aktuálne realizovaných zdravotno-preventívnych aktivít.  </w:t>
      </w:r>
    </w:p>
    <w:p w:rsidR="00586380" w:rsidRPr="00C63ACC" w:rsidRDefault="00586380" w:rsidP="00FB0920">
      <w:pPr>
        <w:spacing w:line="360" w:lineRule="auto"/>
        <w:jc w:val="both"/>
      </w:pPr>
      <w:r w:rsidRPr="00C63ACC">
        <w:rPr>
          <w:i/>
          <w:iCs/>
        </w:rPr>
        <w:tab/>
      </w:r>
      <w:r w:rsidRPr="00C63ACC">
        <w:rPr>
          <w:iCs/>
        </w:rPr>
        <w:t>Súčasne konštatujeme, že v</w:t>
      </w:r>
      <w:r w:rsidRPr="00C63ACC">
        <w:t xml:space="preserve">ýchova k zdraviu, realizovaná v rámci školského kurikula, </w:t>
      </w:r>
      <w:r w:rsidRPr="00C63ACC">
        <w:rPr>
          <w:snapToGrid w:val="0"/>
        </w:rPr>
        <w:t xml:space="preserve">dostatočne saturuje kognitívny priestor bez odpovedajúceho vyústenia v oblasti emócií, vo vôľovom konaní a v spôsobe života žiakov (Liba, 2007a). </w:t>
      </w:r>
      <w:r w:rsidRPr="00C63ACC">
        <w:t xml:space="preserve"> Dominujúcim cieľom má  preto byť vytváranie a interiorizácia postojov, hodnôt a spôsobilostí, premietnutých nielen v  kognitívnej </w:t>
      </w:r>
      <w:r w:rsidRPr="00C63ACC">
        <w:rPr>
          <w:bCs/>
          <w:iCs/>
        </w:rPr>
        <w:t>–</w:t>
      </w:r>
      <w:r w:rsidRPr="00C63ACC">
        <w:t xml:space="preserve"> informačnej, poznávacej stránke pôsobenia, ale rovnako v stránke afektívnej </w:t>
      </w:r>
      <w:r w:rsidRPr="00C63ACC">
        <w:rPr>
          <w:bCs/>
          <w:iCs/>
        </w:rPr>
        <w:t>–</w:t>
      </w:r>
      <w:r w:rsidRPr="00C63ACC">
        <w:t xml:space="preserve"> emocionálnej,  zameranej na prežívanie  a  konatívnej </w:t>
      </w:r>
      <w:r w:rsidRPr="00C63ACC">
        <w:rPr>
          <w:bCs/>
          <w:iCs/>
        </w:rPr>
        <w:t>–</w:t>
      </w:r>
      <w:r w:rsidRPr="00C63ACC">
        <w:t xml:space="preserve">  zameranej na očakávané, želateľné správanie. </w:t>
      </w:r>
    </w:p>
    <w:p w:rsidR="00586380" w:rsidRPr="00C63ACC" w:rsidRDefault="00586380" w:rsidP="00FB0920">
      <w:pPr>
        <w:spacing w:line="360" w:lineRule="auto"/>
        <w:ind w:firstLine="708"/>
        <w:jc w:val="both"/>
      </w:pPr>
      <w:r w:rsidRPr="00C63ACC">
        <w:rPr>
          <w:snapToGrid w:val="0"/>
        </w:rPr>
        <w:t xml:space="preserve">Konštatujeme, že účinný </w:t>
      </w:r>
      <w:r w:rsidRPr="00C63ACC">
        <w:rPr>
          <w:b/>
          <w:bCs/>
          <w:snapToGrid w:val="0"/>
        </w:rPr>
        <w:t xml:space="preserve">školský zdravotno-preventívny program ako prostriedok primárnej prevencie  negatívne ovplyvňujú </w:t>
      </w:r>
      <w:r w:rsidRPr="00C63ACC">
        <w:rPr>
          <w:snapToGrid w:val="0"/>
        </w:rPr>
        <w:t>viaceré činitele:</w:t>
      </w:r>
    </w:p>
    <w:p w:rsidR="00586380" w:rsidRPr="00C63ACC" w:rsidRDefault="00586380" w:rsidP="00FB0920">
      <w:pPr>
        <w:numPr>
          <w:ilvl w:val="0"/>
          <w:numId w:val="99"/>
        </w:numPr>
        <w:spacing w:line="360" w:lineRule="auto"/>
        <w:jc w:val="both"/>
      </w:pPr>
      <w:r w:rsidRPr="00C63ACC">
        <w:t>nedostatočná premyslenosť, koordinovanosť, kontinuálnosť, systematickosť;</w:t>
      </w:r>
    </w:p>
    <w:p w:rsidR="00586380" w:rsidRPr="00C63ACC" w:rsidRDefault="00586380" w:rsidP="00FB0920">
      <w:pPr>
        <w:numPr>
          <w:ilvl w:val="0"/>
          <w:numId w:val="99"/>
        </w:numPr>
        <w:spacing w:line="360" w:lineRule="auto"/>
        <w:jc w:val="both"/>
      </w:pPr>
      <w:r w:rsidRPr="00C63ACC">
        <w:t>pretrváva kampaňovitosť preventívnych aktivít s prevahou formalizmu;</w:t>
      </w:r>
    </w:p>
    <w:p w:rsidR="00586380" w:rsidRPr="00C63ACC" w:rsidRDefault="00586380" w:rsidP="00FB0920">
      <w:pPr>
        <w:numPr>
          <w:ilvl w:val="0"/>
          <w:numId w:val="99"/>
        </w:numPr>
        <w:spacing w:line="360" w:lineRule="auto"/>
        <w:jc w:val="both"/>
      </w:pPr>
      <w:r w:rsidRPr="00C63ACC">
        <w:t>primárna prevencia smeruje do oblasti kognitívnej, výrazne je redukované cieľavedomé pôsobenie na afektívnu a konatívnu stránku osobnosti;</w:t>
      </w:r>
    </w:p>
    <w:p w:rsidR="00586380" w:rsidRPr="00C63ACC" w:rsidRDefault="00586380" w:rsidP="00FB0920">
      <w:pPr>
        <w:numPr>
          <w:ilvl w:val="0"/>
          <w:numId w:val="99"/>
        </w:numPr>
        <w:spacing w:line="360" w:lineRule="auto"/>
        <w:jc w:val="both"/>
      </w:pPr>
      <w:r w:rsidRPr="00C63ACC">
        <w:t>učitelia nie sú dostatočne pripravovaní a pripravení na realizáciu primárno-preventívnych vstupov, ich práca je nezriedka poznačená nedostatočnou znalosťou problematiky, stereotypom a jednosmernosťou pôsobenia;</w:t>
      </w:r>
    </w:p>
    <w:p w:rsidR="00586380" w:rsidRPr="00C63ACC" w:rsidRDefault="00586380" w:rsidP="00FB0920">
      <w:pPr>
        <w:numPr>
          <w:ilvl w:val="0"/>
          <w:numId w:val="99"/>
        </w:numPr>
        <w:spacing w:line="360" w:lineRule="auto"/>
        <w:jc w:val="both"/>
      </w:pPr>
      <w:r w:rsidRPr="00C63ACC">
        <w:t>projekty realizované v škole s cieľom podporiť formovanie a interiorizáciu zásad  zdravého životného štýlu  nie sú vnímané ako súčasť širšieho kurikula a  účinnosť ich pôsobenia je nezriedka determinovaná osobným nasadením jedného učiteľa;</w:t>
      </w:r>
    </w:p>
    <w:p w:rsidR="00586380" w:rsidRPr="00C63ACC" w:rsidRDefault="00586380" w:rsidP="00FB0920">
      <w:pPr>
        <w:numPr>
          <w:ilvl w:val="0"/>
          <w:numId w:val="99"/>
        </w:numPr>
        <w:spacing w:line="360" w:lineRule="auto"/>
        <w:jc w:val="both"/>
      </w:pPr>
      <w:r w:rsidRPr="00C63ACC">
        <w:t>primárna prevencia je smerovaná a vnímaná skôr ako súčasť nižšieho sekundárneho a sekundárneho stupňa vzdelávania;</w:t>
      </w:r>
    </w:p>
    <w:p w:rsidR="00586380" w:rsidRPr="00C63ACC" w:rsidRDefault="00586380" w:rsidP="00FB0920">
      <w:pPr>
        <w:numPr>
          <w:ilvl w:val="0"/>
          <w:numId w:val="99"/>
        </w:numPr>
        <w:autoSpaceDE w:val="0"/>
        <w:autoSpaceDN w:val="0"/>
        <w:adjustRightInd w:val="0"/>
        <w:spacing w:line="360" w:lineRule="auto"/>
        <w:jc w:val="both"/>
      </w:pPr>
      <w:r w:rsidRPr="00C63ACC">
        <w:t>škola, učitelia nedostatočne orientujú a pripravujú deti a mládež v oblasti plánovania a efektívneho využívanie času a predovšetkým voľného času;</w:t>
      </w:r>
    </w:p>
    <w:p w:rsidR="00586380" w:rsidRPr="00C63ACC" w:rsidRDefault="00586380" w:rsidP="00FB0920">
      <w:pPr>
        <w:numPr>
          <w:ilvl w:val="0"/>
          <w:numId w:val="99"/>
        </w:numPr>
        <w:autoSpaceDE w:val="0"/>
        <w:autoSpaceDN w:val="0"/>
        <w:adjustRightInd w:val="0"/>
        <w:spacing w:line="360" w:lineRule="auto"/>
        <w:jc w:val="both"/>
      </w:pPr>
      <w:r w:rsidRPr="00C63ACC">
        <w:t>učitelia a výchovní pracovníci nedostatočne poznajú a rešpektujú zmeny v štruktúre záujmov žiakov, tak aby boli spôsobilí  ponúknuť alternatívne aktivity tak, aby činnosť žiakov smerovala  k  pocitu  záujmu a subjektívnej spokojnosti;</w:t>
      </w:r>
    </w:p>
    <w:p w:rsidR="00586380" w:rsidRPr="00C63ACC" w:rsidRDefault="00586380" w:rsidP="00FB0920">
      <w:pPr>
        <w:numPr>
          <w:ilvl w:val="0"/>
          <w:numId w:val="99"/>
        </w:numPr>
        <w:autoSpaceDE w:val="0"/>
        <w:autoSpaceDN w:val="0"/>
        <w:adjustRightInd w:val="0"/>
        <w:spacing w:line="360" w:lineRule="auto"/>
        <w:jc w:val="both"/>
      </w:pPr>
      <w:r w:rsidRPr="00C63ACC">
        <w:t>málo efektívna je  komunikácia a spolupráca učiteľov a výchovných pracovníkov s rodičmi  žiakov;</w:t>
      </w:r>
    </w:p>
    <w:p w:rsidR="00586380" w:rsidRPr="00C63ACC" w:rsidRDefault="00586380" w:rsidP="00FB0920">
      <w:pPr>
        <w:numPr>
          <w:ilvl w:val="0"/>
          <w:numId w:val="99"/>
        </w:numPr>
        <w:spacing w:line="360" w:lineRule="auto"/>
        <w:jc w:val="both"/>
      </w:pPr>
      <w:r w:rsidRPr="00C63ACC">
        <w:t>primárna prevencia  nie je chápaná a prezentovaná ako integrálna súčasť výchovného komplexu školy.</w:t>
      </w:r>
    </w:p>
    <w:p w:rsidR="00586380" w:rsidRPr="00C63ACC" w:rsidRDefault="00586380" w:rsidP="00FB0920">
      <w:pPr>
        <w:pStyle w:val="ltext"/>
        <w:spacing w:line="360" w:lineRule="auto"/>
        <w:ind w:firstLine="0"/>
        <w:rPr>
          <w:color w:val="auto"/>
        </w:rPr>
      </w:pPr>
      <w:r w:rsidRPr="00C63ACC">
        <w:rPr>
          <w:color w:val="auto"/>
        </w:rPr>
        <w:tab/>
        <w:t xml:space="preserve">V súvislosti s  formulovaným konštatovaním je aktuálne zamyslieť sa nad koordinovanosťou a systémovosťou integrácie výchovy k zdraviu do edukačného procesu, nad edukačným efektom existujúcej rozptýlenosti tém o zdraví vo vyučovacích predmetoch,  nad proklamatívne očakávanou participáciou všetkých učiteľov a výchovných pracovníkov v procese výchovy k zdraviu, nad presvedčením o účinnosti  prelínania výchovy k zdraviu celým kurikulom školy. Takýto prístup, aj  keď vedený objektívnymi argumentmi a dobrými úmyslami, obmedzuje očakávanú nadväznosť tém, neumožňuje spoľahlivú spätnú väzbu, nezvýrazňuje závažnosť prezentovaných skutočností. Prejavom je vysoké hodnotenie zložiek zdravia vo verbálnej prezentácii žiakov, učiteľov, rodičov a ďalších, ktoré sa ale nespredmetňuje v životnom štýle. Za východisko vo vzťahu k efektivizácii prozdravotného  pôsobenia  považujeme integráciu medzipredmetových tém týkajúcich sa zdravia vo vyučovacom predmete </w:t>
      </w:r>
      <w:r w:rsidRPr="00C63ACC">
        <w:rPr>
          <w:i/>
          <w:color w:val="auto"/>
        </w:rPr>
        <w:t>výchova k zdraviu</w:t>
      </w:r>
      <w:r w:rsidRPr="00C63ACC">
        <w:rPr>
          <w:color w:val="auto"/>
        </w:rPr>
        <w:t>, ktorý by umožnil systémovo a intencionálne štruktúrovať  kognitívnu,  afektívnu a psychomotorickú stránku osobnosti žiaka (Liba, 2007a). Sme si vedomí viacerých limitov súvisiacich s uvedenou tézou. Ide najmä o predmetovú extenziu v našom školskom kurikule, o možné problémy so skúšaním a hodnotením, o komplexnosť fenoménu zdravie saturujúceho bio-motorickú, psycho-sociálnu, ale aj kultúrno-spirituálnu dimenziu osobnosti.  Bez ohľadu na reálnosť alebo nereálnosť premietnutia uvedenej myšlienky, uvedeného návrhu v školskom kurikule   platí, že problematika zdravého životného štýlu má predstavovať jednu z  priorít  edukačného vplyvu školy.</w:t>
      </w:r>
    </w:p>
    <w:p w:rsidR="00586380" w:rsidRPr="00C63ACC" w:rsidRDefault="00586380" w:rsidP="00FB0920">
      <w:pPr>
        <w:pStyle w:val="ltext"/>
        <w:spacing w:line="360" w:lineRule="auto"/>
        <w:ind w:firstLine="0"/>
        <w:rPr>
          <w:b/>
          <w:bCs/>
          <w:iCs/>
          <w:color w:val="auto"/>
        </w:rPr>
      </w:pPr>
      <w:r w:rsidRPr="00C63ACC">
        <w:rPr>
          <w:color w:val="auto"/>
        </w:rPr>
        <w:tab/>
        <w:t xml:space="preserve">Opierajúc sa o teoretické východiská a o vlastnú edukačnú a vedecko-výskumnú činnosť uvedieme </w:t>
      </w:r>
      <w:r w:rsidRPr="00C63ACC">
        <w:rPr>
          <w:b/>
          <w:bCs/>
          <w:color w:val="auto"/>
        </w:rPr>
        <w:t xml:space="preserve">východiská </w:t>
      </w:r>
      <w:r w:rsidRPr="00C63ACC">
        <w:rPr>
          <w:color w:val="auto"/>
        </w:rPr>
        <w:t>pre koncipovanie</w:t>
      </w:r>
      <w:r w:rsidRPr="00C63ACC">
        <w:rPr>
          <w:b/>
          <w:bCs/>
          <w:color w:val="auto"/>
        </w:rPr>
        <w:t xml:space="preserve"> výchovy k zdraviu </w:t>
      </w:r>
      <w:r w:rsidRPr="00C63ACC">
        <w:rPr>
          <w:color w:val="auto"/>
        </w:rPr>
        <w:t>ako súčasti kurikula  školy (Liba,  2007a, 2010):</w:t>
      </w:r>
    </w:p>
    <w:p w:rsidR="00586380" w:rsidRPr="00C63ACC" w:rsidRDefault="00586380" w:rsidP="00FB0920">
      <w:pPr>
        <w:numPr>
          <w:ilvl w:val="0"/>
          <w:numId w:val="100"/>
        </w:numPr>
        <w:tabs>
          <w:tab w:val="left" w:pos="360"/>
        </w:tabs>
        <w:spacing w:line="360" w:lineRule="auto"/>
        <w:jc w:val="both"/>
        <w:rPr>
          <w:iCs/>
        </w:rPr>
      </w:pPr>
      <w:r w:rsidRPr="00C63ACC">
        <w:rPr>
          <w:iCs/>
        </w:rPr>
        <w:t>zdravie je prvoradou hodnotou determinujúcou kvalitu ľudského života;</w:t>
      </w:r>
    </w:p>
    <w:p w:rsidR="00586380" w:rsidRPr="00C63ACC" w:rsidRDefault="00586380" w:rsidP="00FB0920">
      <w:pPr>
        <w:numPr>
          <w:ilvl w:val="0"/>
          <w:numId w:val="100"/>
        </w:numPr>
        <w:tabs>
          <w:tab w:val="left" w:pos="360"/>
        </w:tabs>
        <w:spacing w:line="360" w:lineRule="auto"/>
        <w:jc w:val="both"/>
        <w:rPr>
          <w:iCs/>
        </w:rPr>
      </w:pPr>
      <w:r w:rsidRPr="00C63ACC">
        <w:rPr>
          <w:iCs/>
        </w:rPr>
        <w:t>zdravie je dominujúcim ukazovateľom a determinantom kvality ľudského života;</w:t>
      </w:r>
    </w:p>
    <w:p w:rsidR="00586380" w:rsidRPr="00C63ACC" w:rsidRDefault="00586380" w:rsidP="00FB0920">
      <w:pPr>
        <w:numPr>
          <w:ilvl w:val="0"/>
          <w:numId w:val="100"/>
        </w:numPr>
        <w:tabs>
          <w:tab w:val="left" w:pos="360"/>
        </w:tabs>
        <w:spacing w:line="360" w:lineRule="auto"/>
        <w:jc w:val="both"/>
        <w:rPr>
          <w:iCs/>
        </w:rPr>
      </w:pPr>
      <w:r w:rsidRPr="00C63ACC">
        <w:rPr>
          <w:iCs/>
        </w:rPr>
        <w:t xml:space="preserve">zdravie musí byť ovplyvňované komplexne </w:t>
      </w:r>
      <w:r w:rsidRPr="00C63ACC">
        <w:rPr>
          <w:bCs/>
          <w:iCs/>
        </w:rPr>
        <w:t>–</w:t>
      </w:r>
      <w:r w:rsidRPr="00C63ACC">
        <w:rPr>
          <w:iCs/>
        </w:rPr>
        <w:t xml:space="preserve"> ide o otvorený systém, na ktorý  pôsobia bio-psychické a socio-kultúrne komponenty života;</w:t>
      </w:r>
    </w:p>
    <w:p w:rsidR="00586380" w:rsidRPr="00C63ACC" w:rsidRDefault="00586380" w:rsidP="00FB0920">
      <w:pPr>
        <w:numPr>
          <w:ilvl w:val="0"/>
          <w:numId w:val="100"/>
        </w:numPr>
        <w:tabs>
          <w:tab w:val="left" w:pos="360"/>
        </w:tabs>
        <w:spacing w:line="360" w:lineRule="auto"/>
        <w:jc w:val="both"/>
        <w:rPr>
          <w:iCs/>
        </w:rPr>
      </w:pPr>
      <w:r w:rsidRPr="00C63ACC">
        <w:rPr>
          <w:iCs/>
        </w:rPr>
        <w:t>zdravotný stav človeka podmieňuje jeho individuálna zodpovednosť, štruktúra a obsah jeho životného štýlu;</w:t>
      </w:r>
    </w:p>
    <w:p w:rsidR="00586380" w:rsidRPr="00C63ACC" w:rsidRDefault="00586380" w:rsidP="00FB0920">
      <w:pPr>
        <w:numPr>
          <w:ilvl w:val="0"/>
          <w:numId w:val="100"/>
        </w:numPr>
        <w:tabs>
          <w:tab w:val="left" w:pos="360"/>
        </w:tabs>
        <w:spacing w:line="360" w:lineRule="auto"/>
        <w:jc w:val="both"/>
        <w:rPr>
          <w:iCs/>
        </w:rPr>
      </w:pPr>
      <w:r w:rsidRPr="00C63ACC">
        <w:rPr>
          <w:iCs/>
        </w:rPr>
        <w:t xml:space="preserve">zdravý životný štýl je komplexný proces primárne usmerňovaný rodinou, určujúcimi etapami jeho vytvárania a stabilizácie sú obdobia formatívne senzitívne </w:t>
      </w:r>
      <w:r w:rsidRPr="00C63ACC">
        <w:rPr>
          <w:bCs/>
          <w:iCs/>
        </w:rPr>
        <w:t>–</w:t>
      </w:r>
      <w:r w:rsidRPr="00C63ACC">
        <w:rPr>
          <w:iCs/>
        </w:rPr>
        <w:t xml:space="preserve"> predškolský a mladší školský vek;</w:t>
      </w:r>
    </w:p>
    <w:p w:rsidR="00586380" w:rsidRPr="00C63ACC" w:rsidRDefault="00586380" w:rsidP="00FB0920">
      <w:pPr>
        <w:numPr>
          <w:ilvl w:val="0"/>
          <w:numId w:val="100"/>
        </w:numPr>
        <w:tabs>
          <w:tab w:val="left" w:pos="360"/>
        </w:tabs>
        <w:spacing w:line="360" w:lineRule="auto"/>
        <w:jc w:val="both"/>
        <w:rPr>
          <w:iCs/>
        </w:rPr>
      </w:pPr>
      <w:r w:rsidRPr="00C63ACC">
        <w:rPr>
          <w:iCs/>
        </w:rPr>
        <w:t xml:space="preserve">za formovanie návykov, záujmov, postojov, hodnotových orientácií detí v procese výchovy k zdraviu sú zodpovední dospelí </w:t>
      </w:r>
      <w:r w:rsidRPr="00C63ACC">
        <w:rPr>
          <w:bCs/>
          <w:iCs/>
        </w:rPr>
        <w:t>–</w:t>
      </w:r>
      <w:r w:rsidRPr="00C63ACC">
        <w:rPr>
          <w:iCs/>
        </w:rPr>
        <w:t xml:space="preserve"> konkrétne osoby a inštitúcie;</w:t>
      </w:r>
    </w:p>
    <w:p w:rsidR="00586380" w:rsidRPr="00C63ACC" w:rsidRDefault="00586380" w:rsidP="00FB0920">
      <w:pPr>
        <w:numPr>
          <w:ilvl w:val="0"/>
          <w:numId w:val="100"/>
        </w:numPr>
        <w:tabs>
          <w:tab w:val="left" w:pos="360"/>
        </w:tabs>
        <w:spacing w:line="360" w:lineRule="auto"/>
        <w:jc w:val="both"/>
        <w:rPr>
          <w:iCs/>
        </w:rPr>
      </w:pPr>
      <w:r w:rsidRPr="00C63ACC">
        <w:rPr>
          <w:iCs/>
        </w:rPr>
        <w:t>aplikácia obsahu výchovy k zdraviu, k zdravému životnému štýlu má rešpektovať osobnostné charakteristiky dieťaťa, jeho potreby a individuálne zvláštnosti, teda jeho vlastné vnútorné a vonkajšie podmienky;</w:t>
      </w:r>
    </w:p>
    <w:p w:rsidR="00586380" w:rsidRPr="00C63ACC" w:rsidRDefault="00586380" w:rsidP="00FB0920">
      <w:pPr>
        <w:numPr>
          <w:ilvl w:val="0"/>
          <w:numId w:val="100"/>
        </w:numPr>
        <w:tabs>
          <w:tab w:val="left" w:pos="360"/>
        </w:tabs>
        <w:spacing w:line="360" w:lineRule="auto"/>
        <w:jc w:val="both"/>
        <w:rPr>
          <w:iCs/>
        </w:rPr>
      </w:pPr>
      <w:r w:rsidRPr="00C63ACC">
        <w:rPr>
          <w:iCs/>
        </w:rPr>
        <w:t xml:space="preserve">výchova k zdraviu nemôže byť saturovaná krátkodobými, izolovaným aktivitami </w:t>
      </w:r>
      <w:r w:rsidRPr="00C63ACC">
        <w:rPr>
          <w:bCs/>
          <w:iCs/>
        </w:rPr>
        <w:t>–</w:t>
      </w:r>
      <w:r w:rsidRPr="00C63ACC">
        <w:rPr>
          <w:iCs/>
        </w:rPr>
        <w:t xml:space="preserve"> ide o cieľavedomý a sústavný proces realizovaný všetkými činiteľmi spoločnosti na všetkých stupňoch pôsobenia (rodina, škola, masmédia, legislatíva, zdravotná starostlivosť, poisťovne, mládežnícke organizácie, nadácie, občianske združenia, neštátne a neziskové organizácie a ďalšie);</w:t>
      </w:r>
    </w:p>
    <w:p w:rsidR="00586380" w:rsidRPr="00C63ACC" w:rsidRDefault="00586380" w:rsidP="00FB0920">
      <w:pPr>
        <w:numPr>
          <w:ilvl w:val="0"/>
          <w:numId w:val="100"/>
        </w:numPr>
        <w:tabs>
          <w:tab w:val="left" w:pos="360"/>
        </w:tabs>
        <w:spacing w:line="360" w:lineRule="auto"/>
        <w:jc w:val="both"/>
        <w:rPr>
          <w:iCs/>
        </w:rPr>
      </w:pPr>
      <w:r w:rsidRPr="00C63ACC">
        <w:rPr>
          <w:iCs/>
        </w:rPr>
        <w:t>výchova k zdraviu má vychádzať predovšetkým z bio-psychických a socio-kultúrnych predpokladov dieťaťa, má viesť k sebadôvere, k spolupráci, úcte, otvorenosti, tolerancii, partnerstvu, empatii, má rešpektovať zásady správnej životosprávy, dodržiavanie pravidiel vzájomného spolužitia;</w:t>
      </w:r>
    </w:p>
    <w:p w:rsidR="00586380" w:rsidRPr="00C63ACC" w:rsidRDefault="00586380" w:rsidP="00FB0920">
      <w:pPr>
        <w:numPr>
          <w:ilvl w:val="0"/>
          <w:numId w:val="100"/>
        </w:numPr>
        <w:tabs>
          <w:tab w:val="left" w:pos="360"/>
        </w:tabs>
        <w:spacing w:line="360" w:lineRule="auto"/>
        <w:jc w:val="both"/>
        <w:rPr>
          <w:iCs/>
        </w:rPr>
      </w:pPr>
      <w:r w:rsidRPr="00C63ACC">
        <w:rPr>
          <w:iCs/>
        </w:rPr>
        <w:t>výchova k zdraviu má rešpektovať konkrétne spoločenské, kultúrne, demografické, ekonomické podmienky;</w:t>
      </w:r>
    </w:p>
    <w:p w:rsidR="00586380" w:rsidRPr="00C63ACC" w:rsidRDefault="00586380" w:rsidP="00FB0920">
      <w:pPr>
        <w:numPr>
          <w:ilvl w:val="0"/>
          <w:numId w:val="100"/>
        </w:numPr>
        <w:tabs>
          <w:tab w:val="left" w:pos="360"/>
        </w:tabs>
        <w:spacing w:line="360" w:lineRule="auto"/>
        <w:jc w:val="both"/>
        <w:rPr>
          <w:iCs/>
        </w:rPr>
      </w:pPr>
      <w:r w:rsidRPr="00C63ACC">
        <w:rPr>
          <w:iCs/>
        </w:rPr>
        <w:t>výchova k zdraviu má rozvíjať úctu k zdraviu vlastnému i k zdraviu druhých ľudí.</w:t>
      </w:r>
    </w:p>
    <w:p w:rsidR="00586380" w:rsidRPr="00C63ACC" w:rsidRDefault="00586380" w:rsidP="00FB0920">
      <w:pPr>
        <w:pStyle w:val="Zkladntext"/>
        <w:tabs>
          <w:tab w:val="left" w:pos="720"/>
        </w:tabs>
        <w:spacing w:line="360" w:lineRule="auto"/>
        <w:jc w:val="both"/>
        <w:rPr>
          <w:b w:val="0"/>
          <w:bCs w:val="0"/>
          <w:i w:val="0"/>
          <w:iCs w:val="0"/>
          <w:color w:val="auto"/>
          <w:sz w:val="24"/>
          <w:szCs w:val="12"/>
          <w:u w:val="none"/>
        </w:rPr>
      </w:pPr>
      <w:r w:rsidRPr="00C63ACC">
        <w:rPr>
          <w:b w:val="0"/>
          <w:bCs w:val="0"/>
          <w:i w:val="0"/>
          <w:iCs w:val="0"/>
          <w:color w:val="auto"/>
          <w:sz w:val="24"/>
          <w:u w:val="none"/>
        </w:rPr>
        <w:tab/>
        <w:t xml:space="preserve">Bez ambície konkretizovať stratégie, formy a metódy realizácie má </w:t>
      </w:r>
      <w:r w:rsidRPr="00C63ACC">
        <w:rPr>
          <w:i w:val="0"/>
          <w:iCs w:val="0"/>
          <w:color w:val="auto"/>
          <w:sz w:val="24"/>
          <w:u w:val="none"/>
        </w:rPr>
        <w:t xml:space="preserve">škola v procese výchovy k zdraviu </w:t>
      </w:r>
      <w:r w:rsidRPr="00C63ACC">
        <w:rPr>
          <w:b w:val="0"/>
          <w:bCs w:val="0"/>
          <w:i w:val="0"/>
          <w:iCs w:val="0"/>
          <w:color w:val="auto"/>
          <w:sz w:val="24"/>
          <w:u w:val="none"/>
        </w:rPr>
        <w:t>smerovať k  (Liba,  2007a, 2010):</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vytváraniu odpovedajúcich podmienok </w:t>
      </w:r>
      <w:r w:rsidRPr="00C63ACC">
        <w:rPr>
          <w:bCs/>
          <w:iCs/>
        </w:rPr>
        <w:t>–</w:t>
      </w:r>
      <w:r w:rsidRPr="00C63ACC">
        <w:rPr>
          <w:iCs/>
        </w:rPr>
        <w:t xml:space="preserve"> materiálno-technických, personálnych, priestorových, finančných, legislatívnych a pod. pre podporu zdravotno-preventívnych aktivít;</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zohľadňovaniu tradícií školy, lokálnych a regionálnych podmienok a špecifík pre realizáciu výchovy k zdraviu;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koordinovaniu všetkých participujúcich subjektov;</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Pr>
          <w:iCs/>
        </w:rPr>
        <w:t> </w:t>
      </w:r>
      <w:r w:rsidRPr="00C63ACC">
        <w:rPr>
          <w:iCs/>
        </w:rPr>
        <w:t>rešpektovaniuvývojových zákonitostí, bio-psychických a socio-kultúrnych predpokladov, individuálnych osobitostí a potrieb žiaka;</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vypracovaniu systému spolupráce s rodinou na senzibilizovanie a usmerňovanie rodinnej výchovy k zdraviu, k zdravému životnému štýlu;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podporovaniu pozitívnej sociálnej interakcie medzi žiakmi </w:t>
      </w:r>
      <w:r w:rsidRPr="00C63ACC">
        <w:rPr>
          <w:bCs/>
          <w:iCs/>
        </w:rPr>
        <w:t>–</w:t>
      </w:r>
      <w:r w:rsidRPr="00C63ACC">
        <w:rPr>
          <w:iCs/>
        </w:rPr>
        <w:t xml:space="preserve"> učiteľmi </w:t>
      </w:r>
      <w:r w:rsidRPr="00C63ACC">
        <w:rPr>
          <w:bCs/>
          <w:iCs/>
        </w:rPr>
        <w:t>–</w:t>
      </w:r>
      <w:r w:rsidRPr="00C63ACC">
        <w:rPr>
          <w:iCs/>
        </w:rPr>
        <w:t xml:space="preserve"> rodičmi </w:t>
      </w:r>
      <w:r w:rsidRPr="00C63ACC">
        <w:rPr>
          <w:bCs/>
          <w:iCs/>
        </w:rPr>
        <w:t>–</w:t>
      </w:r>
      <w:r w:rsidRPr="00C63ACC">
        <w:rPr>
          <w:iCs/>
        </w:rPr>
        <w:t xml:space="preserve"> komunitou;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iniciovaniu a realizácii zmysluplných voľnočasových aktivít v priestorových podmienkach školy s využitím spolupráce dobrovoľníkov </w:t>
      </w:r>
      <w:r w:rsidRPr="00C63ACC">
        <w:rPr>
          <w:bCs/>
          <w:iCs/>
        </w:rPr>
        <w:t>–</w:t>
      </w:r>
      <w:r w:rsidRPr="00C63ACC">
        <w:rPr>
          <w:iCs/>
        </w:rPr>
        <w:t xml:space="preserve"> rodičia, absolventi a pod.; </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zameraniu sa na aktivity, ktoré sú svojím obsahom a podmienkami využiteľné vo voľnom čase žiakov;</w:t>
      </w:r>
    </w:p>
    <w:p w:rsidR="00586380" w:rsidRPr="00C63ACC" w:rsidRDefault="00586380" w:rsidP="00FB0920">
      <w:pPr>
        <w:pStyle w:val="Zkladntext"/>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color w:val="auto"/>
          <w:sz w:val="24"/>
          <w:szCs w:val="24"/>
          <w:u w:val="none"/>
        </w:rPr>
      </w:pPr>
      <w:r w:rsidRPr="00C63ACC">
        <w:rPr>
          <w:b w:val="0"/>
          <w:bCs w:val="0"/>
          <w:i w:val="0"/>
          <w:color w:val="auto"/>
          <w:sz w:val="24"/>
          <w:szCs w:val="24"/>
          <w:u w:val="none"/>
        </w:rPr>
        <w:t>akcentovaniu krúžkovej činnosti v školách, využívaniu školských klubov v oblasti mimoškolskej výchovy k zdraviu;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zapájaniu všetkých žiakov do školských a mimoškolských aktivít (výtvarných, dramatických, speváckych, telovýchovno-športovo-turistických, hudobných, zberateľských a iných) pri rešpektovaní aktuálnej štruktúry ich záujmov;</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maximalizovaniu ponuky pohybových príležitostí pre všetkých žiakov ako prostriedku účinnej prevencie zdravotných problémov a prevencie sociálno-patologických javov;</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zvyšovaniu informovanosti o  zdravotno-hygienickom, formatívno-výchovnom, ochranno-preventívnom, kompenzačnom, stimulačnom, regeneračnom, socializačnom, sebarealizačnom potenciáli pohybových aktivít a  preferovaniu ich psycho-sociálnych aspektov;</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formulovaniu a dodržiavaniu jednoznačných pravidiel týkajúcich sa hygieny školskej práce a prevencie sociálno-patologických javov v prostredí školy;</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dodržiavaniu zásad zdravej životosprávy a rešpektovaniu zdravotných odporúčaní učiteľmi a žiakmi v škole i mimo školu;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vytváraniu podporných podmienok pre žiakov zo sociálne znevýhodneného a výchovne menej podnetného prostredia;</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tolerovaniu etnických a sociálnych menšín;</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uprednostňovaniu pozitívnej motivácie, preferovaniu pozitívneho hodnotenia, podporovaniu žiackej sebadôvery a pozitívneho myslenia;</w:t>
      </w:r>
    </w:p>
    <w:p w:rsidR="00586380" w:rsidRPr="00C63ACC" w:rsidRDefault="00586380" w:rsidP="00FB0920">
      <w:pPr>
        <w:pStyle w:val="Zkladntext"/>
        <w:numPr>
          <w:ilvl w:val="0"/>
          <w:numId w:val="100"/>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podnecovaniu k  samostatnosti, nezávislosti, altruizmu, tolerancii;</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kultivovaniu sociálnych vzťahov, aktívnej adaptácie, vzájomnej pomoci a spolupráce v rámci skupiny;</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motivovaniu žiakov ku školským a mimoškolským aktivitám podporujúcim zdravie bez interpersonálneho porovnávania, súťaženia a nenáležitého výkonového hodnotenia;</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integrovaniu medzipredmetových tém;</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pozitívnemu hodnoteniu individuálneho zlepšovania vo všetkých oblastiach školskej práce;</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zvýrazňovaniu sebapoznávacích, sebarealizačných, sebahodnotiacich, sebaakceptačných  funkcií  zdravotno-preventívnych aktivít;</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emocionalizovaniu výchovného pôsobenia (empatia, senzibilita);</w:t>
      </w:r>
    </w:p>
    <w:p w:rsidR="00586380" w:rsidRPr="00C63ACC" w:rsidRDefault="00586380" w:rsidP="00FB0920">
      <w:pPr>
        <w:pStyle w:val="Zkladntext"/>
        <w:numPr>
          <w:ilvl w:val="0"/>
          <w:numId w:val="100"/>
        </w:numPr>
        <w:autoSpaceDE/>
        <w:autoSpaceDN/>
        <w:adjustRightInd/>
        <w:spacing w:line="360" w:lineRule="auto"/>
        <w:jc w:val="both"/>
        <w:rPr>
          <w:b w:val="0"/>
          <w:i w:val="0"/>
          <w:color w:val="auto"/>
          <w:sz w:val="24"/>
          <w:szCs w:val="24"/>
          <w:u w:val="none"/>
        </w:rPr>
      </w:pPr>
      <w:r w:rsidRPr="00C63ACC">
        <w:rPr>
          <w:b w:val="0"/>
          <w:i w:val="0"/>
          <w:color w:val="auto"/>
          <w:sz w:val="24"/>
          <w:szCs w:val="24"/>
          <w:u w:val="none"/>
        </w:rPr>
        <w:t>pripravovaniu žiakov k tomu, aby sa prejavovali ako osobité, slobodné, zodpovedné osobnosti;</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 xml:space="preserve">informovaniu (inovatívne, systematicky a komplexne) žiakov o zdravotno-preventívnej problematike prostredníctvom všetkých foriem výchovy a vzdelávania </w:t>
      </w:r>
      <w:r w:rsidRPr="00C63ACC">
        <w:rPr>
          <w:bCs/>
          <w:iCs/>
        </w:rPr>
        <w:t>–</w:t>
      </w:r>
      <w:r w:rsidRPr="00C63ACC">
        <w:rPr>
          <w:iCs/>
        </w:rPr>
        <w:t xml:space="preserve"> triednické hodiny, vyučovacie predmety, formy záujmových aktivít;</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pôsobeniu na cielené rozvíjanie schopností, zručností, návykov žiakov s cieľom ich aktívnej účasti na tvorbe, príprave a realizácii zdravotno-preventívnych programov, projektov, koncepcií;</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efektivizovaniu výchovného potenciálu učiteľov a ostatných výchovných pracovníkov prostredníctvom priebežného vzdelávania a osobného príkladu vo vzťahu k dodržiavaniu zásad zdravého životného štýlu;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pokračovaniu skvalitňovania prípravy v oblasti výchovy k zdraviu a v jej rámci primárnej prevencie nežiaducich závislostí na vysokých školách pripravujúcich učiteľov;</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usmerňovaniu vplyvu médií na žiakov (negatívne vzory, klamlivá reklama a pod.);</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pôsobeniu na média (štátne i neštátne) v smere kvalifikovanej prezentácie činiteľov zdravého životného štýlu;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vytvoreniu bázy externých spolupracovníkov školy v procese výchovy k zdraviu;</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iniciovaniu, podpore a aktualizácii tvorby kvalitných metodických materiálov, odborných príručiek, didaktických a učebných textov, monografií a pod.;</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iCs/>
        </w:rPr>
        <w:t>rešpektovaniu a aktuálnej prezentácii výsledkov príslušných vedeckých a empirických poznatkov vo vzdelávacom programe školy;</w:t>
      </w:r>
    </w:p>
    <w:p w:rsidR="00586380" w:rsidRPr="00C63ACC" w:rsidRDefault="00586380" w:rsidP="00FB0920">
      <w:pPr>
        <w:numPr>
          <w:ilvl w:val="0"/>
          <w:numId w:val="10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iCs/>
        </w:rPr>
      </w:pPr>
      <w:r w:rsidRPr="00C63ACC">
        <w:rPr>
          <w:iCs/>
        </w:rPr>
        <w:t>rozvíjaniu zodpovednosti a úcty k zdraviu vlastnému i zdraviu druhých ľudí.</w:t>
      </w:r>
    </w:p>
    <w:p w:rsidR="00586380" w:rsidRPr="00C63ACC" w:rsidRDefault="00586380" w:rsidP="00FB0920">
      <w:pPr>
        <w:pStyle w:val="ltext"/>
        <w:spacing w:line="360" w:lineRule="auto"/>
        <w:ind w:firstLine="0"/>
        <w:rPr>
          <w:color w:val="auto"/>
        </w:rPr>
      </w:pPr>
      <w:r w:rsidRPr="00C63ACC">
        <w:rPr>
          <w:color w:val="auto"/>
        </w:rPr>
        <w:tab/>
        <w:t xml:space="preserve">Prezentované východiská a odporúčania saturujú širokú oblasť bio-motorických a psycho-sociálnych aspektov. Sme presvedčení, že napriek rozsahu obsahového záberu predstavujú optimálny rámec humanistických prístupov presadzujúcich model všestrannej kultivácie osobnosti žiaka v zmysle jeho osobnostného rozvíjania, uspokojovania potrieb, záujmov, predpokladov, orientácie na vnútornú aktivitu a tvorivosť, ale i spolupráce a partnerských vzťahov medzi učiteľom a žiakom. </w:t>
      </w:r>
    </w:p>
    <w:p w:rsidR="00586380" w:rsidRPr="00C63ACC" w:rsidRDefault="00586380" w:rsidP="00FB0920">
      <w:pPr>
        <w:pStyle w:val="ltext"/>
        <w:spacing w:line="360" w:lineRule="auto"/>
        <w:ind w:firstLine="0"/>
        <w:rPr>
          <w:color w:val="auto"/>
          <w:szCs w:val="12"/>
        </w:rPr>
      </w:pPr>
      <w:r w:rsidRPr="00C63ACC">
        <w:rPr>
          <w:color w:val="auto"/>
        </w:rPr>
        <w:tab/>
        <w:t xml:space="preserve">Keďže zdravie je dynamická kategória, aj výchova k zdraviu musí predstavovať otvorenú platformu saturujúcu overené skutočnosti, ale zároveň reagujúcu a prijímajúcu inovačné prístupy. Integrujúce tendencie a snaha o globálny prístup v obsahu vzdelávania sú pre nás východiskom vymedzenia a konkretizácie </w:t>
      </w:r>
      <w:r w:rsidRPr="00C63ACC">
        <w:rPr>
          <w:b/>
          <w:bCs/>
          <w:color w:val="auto"/>
        </w:rPr>
        <w:t xml:space="preserve">okruhov výchovy k zdraviu v kurikule školy </w:t>
      </w:r>
      <w:r w:rsidRPr="00C63ACC">
        <w:rPr>
          <w:bCs/>
          <w:color w:val="auto"/>
        </w:rPr>
        <w:t>(aktualizované podľa Liba,  2007a, 2010):</w:t>
      </w:r>
    </w:p>
    <w:p w:rsidR="00586380" w:rsidRPr="00C63ACC" w:rsidRDefault="00586380" w:rsidP="00FB0920">
      <w:pPr>
        <w:numPr>
          <w:ilvl w:val="0"/>
          <w:numId w:val="101"/>
        </w:numPr>
        <w:spacing w:line="360" w:lineRule="auto"/>
        <w:jc w:val="both"/>
        <w:rPr>
          <w:iCs/>
        </w:rPr>
      </w:pPr>
      <w:r w:rsidRPr="00C63ACC">
        <w:rPr>
          <w:iCs/>
        </w:rPr>
        <w:t xml:space="preserve">holistické chápanie vlastnej osobnosti </w:t>
      </w:r>
      <w:r w:rsidRPr="00C63ACC">
        <w:rPr>
          <w:bCs/>
          <w:iCs/>
        </w:rPr>
        <w:t>–</w:t>
      </w:r>
      <w:r w:rsidRPr="00C63ACC">
        <w:rPr>
          <w:iCs/>
        </w:rPr>
        <w:t xml:space="preserve"> etapy ontogenetického vývoja zdravých jedincov, vzájomný vzťah a rovnocennosť telesnej, rozumovej, citovej a vôľovej zložky osobnosti;</w:t>
      </w:r>
    </w:p>
    <w:p w:rsidR="00586380" w:rsidRPr="00C63ACC" w:rsidRDefault="00586380" w:rsidP="00FB0920">
      <w:pPr>
        <w:numPr>
          <w:ilvl w:val="0"/>
          <w:numId w:val="101"/>
        </w:numPr>
        <w:spacing w:line="360" w:lineRule="auto"/>
        <w:jc w:val="both"/>
        <w:rPr>
          <w:iCs/>
        </w:rPr>
      </w:pPr>
      <w:r w:rsidRPr="00C63ACC">
        <w:rPr>
          <w:iCs/>
        </w:rPr>
        <w:t>teoretické a empirické vymedzenie pojmov zdravie, zdravý životný štýl,  kvalita života, kalokagatia, harmónia, pohyb, únavy, regenerácia, výživa, ekológia a environmentalistika, prevencia, životné rytmy, adaptácia, kompenzácia, stimulácia  a ďalšie;</w:t>
      </w:r>
    </w:p>
    <w:p w:rsidR="00586380" w:rsidRPr="00C63ACC" w:rsidRDefault="00586380" w:rsidP="00FB0920">
      <w:pPr>
        <w:numPr>
          <w:ilvl w:val="0"/>
          <w:numId w:val="101"/>
        </w:numPr>
        <w:spacing w:line="360" w:lineRule="auto"/>
        <w:jc w:val="both"/>
        <w:rPr>
          <w:iCs/>
        </w:rPr>
      </w:pPr>
      <w:r w:rsidRPr="00C63ACC">
        <w:rPr>
          <w:iCs/>
        </w:rPr>
        <w:t xml:space="preserve">zdravie </w:t>
      </w:r>
      <w:r w:rsidRPr="00C63ACC">
        <w:rPr>
          <w:bCs/>
          <w:iCs/>
        </w:rPr>
        <w:t>–</w:t>
      </w:r>
      <w:r w:rsidRPr="00C63ACC">
        <w:rPr>
          <w:iCs/>
        </w:rPr>
        <w:t xml:space="preserve"> fyzické, mentálne, psychické, sociálne, duševné,  zodpovednosť za zdravie vlastné i zdravie ostatných, vlastná zodpovednosť vo vzťahu k  prostrediu a podmienkam života;</w:t>
      </w:r>
    </w:p>
    <w:p w:rsidR="00586380" w:rsidRPr="00C63ACC" w:rsidRDefault="00586380" w:rsidP="00FB0920">
      <w:pPr>
        <w:numPr>
          <w:ilvl w:val="0"/>
          <w:numId w:val="101"/>
        </w:numPr>
        <w:spacing w:line="360" w:lineRule="auto"/>
        <w:jc w:val="both"/>
        <w:rPr>
          <w:iCs/>
        </w:rPr>
      </w:pPr>
      <w:r w:rsidRPr="00C63ACC">
        <w:rPr>
          <w:iCs/>
        </w:rPr>
        <w:t>dynamika a aktuálny zdravotný stav populácie, demografické tendencie, vývojové trendy detí a mládeže (príčiny existujúcich problémov a negatívnych ukazovateľov);</w:t>
      </w:r>
    </w:p>
    <w:p w:rsidR="00586380" w:rsidRPr="00C63ACC" w:rsidRDefault="00586380" w:rsidP="00FB0920">
      <w:pPr>
        <w:numPr>
          <w:ilvl w:val="0"/>
          <w:numId w:val="101"/>
        </w:numPr>
        <w:spacing w:line="360" w:lineRule="auto"/>
        <w:jc w:val="both"/>
        <w:rPr>
          <w:iCs/>
        </w:rPr>
      </w:pPr>
      <w:r w:rsidRPr="00C63ACC">
        <w:rPr>
          <w:iCs/>
        </w:rPr>
        <w:t>základné znalosti o cieľoch, úlohách, štruktúre, obsahu, formách, metódach primárnej prevencie zdravotných odchýlok, základné znalosti o správnej životospráve (rizikové faktory zdravia, determinanty zdravia, činitele zdravia);</w:t>
      </w:r>
    </w:p>
    <w:p w:rsidR="00586380" w:rsidRPr="00C63ACC" w:rsidRDefault="00586380" w:rsidP="00FB0920">
      <w:pPr>
        <w:numPr>
          <w:ilvl w:val="0"/>
          <w:numId w:val="101"/>
        </w:numPr>
        <w:spacing w:line="360" w:lineRule="auto"/>
        <w:jc w:val="both"/>
        <w:rPr>
          <w:iCs/>
        </w:rPr>
      </w:pPr>
      <w:r w:rsidRPr="00C63ACC">
        <w:rPr>
          <w:iCs/>
        </w:rPr>
        <w:t>základné znalosti o hygiene školskej práce, hygiene prostredia a hygiene domácej prípravy (biorytmy, režim dňa, osobná hygiena, komunálna hygiena,  starostlivosť o chrup, primárne a sekundárne záťaže pôsobiace na žiaka v školskom prostredí a v priebehu domácej prípravy);</w:t>
      </w:r>
    </w:p>
    <w:p w:rsidR="00586380" w:rsidRPr="00C63ACC" w:rsidRDefault="00586380" w:rsidP="00FB0920">
      <w:pPr>
        <w:numPr>
          <w:ilvl w:val="0"/>
          <w:numId w:val="101"/>
        </w:numPr>
        <w:spacing w:line="360" w:lineRule="auto"/>
        <w:jc w:val="both"/>
        <w:rPr>
          <w:iCs/>
        </w:rPr>
      </w:pPr>
      <w:r w:rsidRPr="00C63ACC">
        <w:rPr>
          <w:iCs/>
        </w:rPr>
        <w:t>základné poznatky o kvalite, pravidlách a  hygiene zdravej výživy, výživová hodnota potravy, energetická potreba organizmu, alternatívne výživové smery, zásady racionálnej výživy, pitný režim, zdravotné riziká rýchleho občerstvenia, reklama v kontexte výživových odporúčaní odborníkov;</w:t>
      </w:r>
    </w:p>
    <w:p w:rsidR="00586380" w:rsidRPr="00C63ACC" w:rsidRDefault="00586380" w:rsidP="00FB0920">
      <w:pPr>
        <w:numPr>
          <w:ilvl w:val="0"/>
          <w:numId w:val="101"/>
        </w:numPr>
        <w:spacing w:line="360" w:lineRule="auto"/>
        <w:jc w:val="both"/>
        <w:rPr>
          <w:iCs/>
        </w:rPr>
      </w:pPr>
      <w:r w:rsidRPr="00C63ACC">
        <w:rPr>
          <w:iCs/>
        </w:rPr>
        <w:t>základné znalosti o štruktúre a obsahu pohybových režimov (zdravotne vhodné typy pohybových aktivít z hľadiska veku, pohlavia, skúseností, ich štruktúra, objem, intenzita, frekvencia), význam pohybu pre zdravie, pohyb a psychorelaxácia, zásady fair-play a bezpečnosti pri pohybových činnostiach;</w:t>
      </w:r>
    </w:p>
    <w:p w:rsidR="00586380" w:rsidRPr="00C63ACC" w:rsidRDefault="00586380" w:rsidP="00FB0920">
      <w:pPr>
        <w:numPr>
          <w:ilvl w:val="0"/>
          <w:numId w:val="101"/>
        </w:numPr>
        <w:spacing w:line="360" w:lineRule="auto"/>
        <w:jc w:val="both"/>
        <w:rPr>
          <w:iCs/>
        </w:rPr>
      </w:pPr>
      <w:r w:rsidRPr="00C63ACC">
        <w:rPr>
          <w:iCs/>
        </w:rPr>
        <w:t>základné praktické zručnosti a  spôsoby správania súvisiace so starostlivosťou o zdravie, vzhľad a kondíciu;</w:t>
      </w:r>
    </w:p>
    <w:p w:rsidR="00586380" w:rsidRPr="00C63ACC" w:rsidRDefault="00586380" w:rsidP="00FB0920">
      <w:pPr>
        <w:numPr>
          <w:ilvl w:val="0"/>
          <w:numId w:val="101"/>
        </w:numPr>
        <w:spacing w:line="360" w:lineRule="auto"/>
        <w:jc w:val="both"/>
        <w:rPr>
          <w:iCs/>
        </w:rPr>
      </w:pPr>
      <w:r w:rsidRPr="00C63ACC">
        <w:rPr>
          <w:iCs/>
        </w:rPr>
        <w:t>úrazová prevencia, najčastejšie príčiny úrazov, možné úrazy v  zimnom a letnom období (napr. kúpanie, lyžovanie, korčuľovanie), úrazy  súvisiace s dopravou, rešpektovanie pokynov a nariadení;</w:t>
      </w:r>
    </w:p>
    <w:p w:rsidR="00586380" w:rsidRPr="00C63ACC" w:rsidRDefault="00586380" w:rsidP="00FB0920">
      <w:pPr>
        <w:numPr>
          <w:ilvl w:val="0"/>
          <w:numId w:val="101"/>
        </w:numPr>
        <w:spacing w:line="360" w:lineRule="auto"/>
        <w:jc w:val="both"/>
        <w:rPr>
          <w:iCs/>
        </w:rPr>
      </w:pPr>
      <w:r w:rsidRPr="00C63ACC">
        <w:rPr>
          <w:iCs/>
        </w:rPr>
        <w:t>základné znalosti o primárnej prevencii sociálno-patologických javov, primárna prevencia drogových problémov (príčiny drogových problémov a drogovej závislosti, negatívne dôsledky užívania návykových látok na osobnosť človeka, účinky a mechanizmus pôsobenia návykových látok, stratégie, projekty, programy, zásady, požiadavky, trendy, formy a metódy v primárnej prevencii);</w:t>
      </w:r>
    </w:p>
    <w:p w:rsidR="00586380" w:rsidRPr="00C63ACC" w:rsidRDefault="00586380" w:rsidP="00FB0920">
      <w:pPr>
        <w:numPr>
          <w:ilvl w:val="0"/>
          <w:numId w:val="101"/>
        </w:numPr>
        <w:spacing w:line="360" w:lineRule="auto"/>
        <w:jc w:val="both"/>
        <w:rPr>
          <w:iCs/>
        </w:rPr>
      </w:pPr>
      <w:r w:rsidRPr="00C63ACC">
        <w:rPr>
          <w:iCs/>
        </w:rPr>
        <w:t>racionálne využívanie voľného času (zdravotno-hygienická, formatívno-výchovná, sebarealizačná, socializačná, kompenzačná, stimulačná, regeneračná, ochranno-preventívna, poznávacia, zábavná funkcia voľného času);</w:t>
      </w:r>
    </w:p>
    <w:p w:rsidR="00586380" w:rsidRPr="00C63ACC" w:rsidRDefault="00586380" w:rsidP="00FB0920">
      <w:pPr>
        <w:numPr>
          <w:ilvl w:val="0"/>
          <w:numId w:val="101"/>
        </w:numPr>
        <w:spacing w:line="360" w:lineRule="auto"/>
        <w:jc w:val="both"/>
        <w:rPr>
          <w:iCs/>
        </w:rPr>
      </w:pPr>
      <w:r w:rsidRPr="00C63ACC">
        <w:rPr>
          <w:iCs/>
        </w:rPr>
        <w:t>výchova k ochrane a starostlivosti o prírodu (vzťah človeka a prírody, biologická, ekonomická, sociálna, psychologická determinovanosť ekologických problémov), komplexnosť ochrany prírody, osobný podiel na starostlivosti a  ochrane prírody, okolia bydliska a domáceho prostredia;</w:t>
      </w:r>
    </w:p>
    <w:p w:rsidR="00586380" w:rsidRPr="00C63ACC" w:rsidRDefault="00586380" w:rsidP="00FB0920">
      <w:pPr>
        <w:numPr>
          <w:ilvl w:val="0"/>
          <w:numId w:val="101"/>
        </w:numPr>
        <w:spacing w:line="360" w:lineRule="auto"/>
        <w:jc w:val="both"/>
        <w:rPr>
          <w:iCs/>
        </w:rPr>
      </w:pPr>
      <w:r w:rsidRPr="00C63ACC">
        <w:rPr>
          <w:iCs/>
        </w:rPr>
        <w:t>vplyv rodinného prostredia na rozvoj osobnosti a jej zdravia, výchova k asertivite, kritické a pozitívne myslenie, rešpektovanie iných názorov, pestovanie pevnej vôle, spôsobilosť riešenia problémov, sebapoznanie, sebaprezentácia, sebarealizácia, sebaakceptácia;</w:t>
      </w:r>
    </w:p>
    <w:p w:rsidR="00586380" w:rsidRPr="00C63ACC" w:rsidRDefault="00586380" w:rsidP="00FB0920">
      <w:pPr>
        <w:numPr>
          <w:ilvl w:val="0"/>
          <w:numId w:val="101"/>
        </w:numPr>
        <w:spacing w:line="360" w:lineRule="auto"/>
        <w:jc w:val="both"/>
        <w:rPr>
          <w:iCs/>
        </w:rPr>
      </w:pPr>
      <w:r w:rsidRPr="00C63ACC">
        <w:rPr>
          <w:iCs/>
        </w:rPr>
        <w:t>osvojenie a  kultivácia zodpovednej komunikácie, správania a rozhodovania v situáciách súvisiacich s aktívnym zdravím, komunikácia s  dospelými a  s rovesníkmi;</w:t>
      </w:r>
    </w:p>
    <w:p w:rsidR="00586380" w:rsidRPr="00C63ACC" w:rsidRDefault="00586380" w:rsidP="00FB0920">
      <w:pPr>
        <w:numPr>
          <w:ilvl w:val="0"/>
          <w:numId w:val="101"/>
        </w:numPr>
        <w:spacing w:line="360" w:lineRule="auto"/>
        <w:jc w:val="both"/>
        <w:rPr>
          <w:iCs/>
        </w:rPr>
      </w:pPr>
      <w:r w:rsidRPr="00C63ACC">
        <w:rPr>
          <w:iCs/>
        </w:rPr>
        <w:t>socializácia, zapájanie sa a aktívna adaptácia vo vzťahu k spoločnosti, vytváranie schopnosti udržiavania vzťahov medzi ľuďmi, modely správania;</w:t>
      </w:r>
    </w:p>
    <w:p w:rsidR="00586380" w:rsidRPr="00C63ACC" w:rsidRDefault="00586380" w:rsidP="00FB0920">
      <w:pPr>
        <w:numPr>
          <w:ilvl w:val="0"/>
          <w:numId w:val="101"/>
        </w:numPr>
        <w:spacing w:line="360" w:lineRule="auto"/>
        <w:jc w:val="both"/>
        <w:rPr>
          <w:iCs/>
        </w:rPr>
      </w:pPr>
      <w:r w:rsidRPr="00C63ACC">
        <w:rPr>
          <w:iCs/>
        </w:rPr>
        <w:t>chápanie kontextov  integrácie handicapovaných detí do bežných škôl,  preferencia ohľaduplnosti, zodpovednosti a spolupráce;</w:t>
      </w:r>
    </w:p>
    <w:p w:rsidR="00586380" w:rsidRPr="00C63ACC" w:rsidRDefault="00586380" w:rsidP="00FB0920">
      <w:pPr>
        <w:numPr>
          <w:ilvl w:val="0"/>
          <w:numId w:val="101"/>
        </w:numPr>
        <w:spacing w:line="360" w:lineRule="auto"/>
        <w:jc w:val="both"/>
        <w:rPr>
          <w:iCs/>
        </w:rPr>
      </w:pPr>
      <w:r w:rsidRPr="00C63ACC">
        <w:rPr>
          <w:iCs/>
        </w:rPr>
        <w:t>oblasť sexuálneho správania, antikoncepcia, etické postoje k  sexualite, výchova k partnerstvu, manželstvu a  rodičovstvu, význam vzájomnej komunikácie a porozumenia v rodine, chápania priateľstva, partnerských vzťahov;</w:t>
      </w:r>
    </w:p>
    <w:p w:rsidR="00586380" w:rsidRPr="00C63ACC" w:rsidRDefault="00586380" w:rsidP="00FB0920">
      <w:pPr>
        <w:numPr>
          <w:ilvl w:val="0"/>
          <w:numId w:val="101"/>
        </w:numPr>
        <w:spacing w:line="360" w:lineRule="auto"/>
        <w:jc w:val="both"/>
        <w:rPr>
          <w:iCs/>
        </w:rPr>
      </w:pPr>
      <w:r w:rsidRPr="00C63ACC">
        <w:rPr>
          <w:iCs/>
        </w:rPr>
        <w:t>bezpečné správanie, správanie v krízových situáciách, zodpovednosť za bezpečie vlastné i ostatných,  prvá pomoc pri ohrození zdravia;</w:t>
      </w:r>
    </w:p>
    <w:p w:rsidR="00586380" w:rsidRPr="00C63ACC" w:rsidRDefault="00586380" w:rsidP="00FB0920">
      <w:pPr>
        <w:numPr>
          <w:ilvl w:val="0"/>
          <w:numId w:val="101"/>
        </w:numPr>
        <w:spacing w:line="360" w:lineRule="auto"/>
        <w:jc w:val="both"/>
        <w:rPr>
          <w:iCs/>
        </w:rPr>
      </w:pPr>
      <w:r w:rsidRPr="00C63ACC">
        <w:rPr>
          <w:iCs/>
        </w:rPr>
        <w:t>chápanie a  zodpovedné hodnotenie objektívnosti, pravdivosti a  závažnosti informácií týkajúcich sa zdravia, angažovanosť v procese podpory zdravia;</w:t>
      </w:r>
    </w:p>
    <w:p w:rsidR="00586380" w:rsidRPr="00C63ACC" w:rsidRDefault="00586380" w:rsidP="00FB0920">
      <w:pPr>
        <w:numPr>
          <w:ilvl w:val="0"/>
          <w:numId w:val="101"/>
        </w:numPr>
        <w:spacing w:line="360" w:lineRule="auto"/>
        <w:jc w:val="both"/>
        <w:rPr>
          <w:iCs/>
        </w:rPr>
      </w:pPr>
      <w:r w:rsidRPr="00C63ACC">
        <w:rPr>
          <w:iCs/>
        </w:rPr>
        <w:t>spôsobilosť tvorby stratégií, edukačných programov zameraných na aktívnu starostlivosť o zdravie, osvojenie si vedomostí, zručností a návykov vedúcich k efektívnej účasti, aktivite a tvorivosti pri tvorbe a stabilizácii  zdravého  životného štýlu;</w:t>
      </w:r>
    </w:p>
    <w:p w:rsidR="00586380" w:rsidRPr="00C63ACC" w:rsidRDefault="00586380" w:rsidP="00FB0920">
      <w:pPr>
        <w:numPr>
          <w:ilvl w:val="0"/>
          <w:numId w:val="101"/>
        </w:numPr>
        <w:spacing w:line="360" w:lineRule="auto"/>
        <w:jc w:val="both"/>
        <w:rPr>
          <w:iCs/>
        </w:rPr>
      </w:pPr>
      <w:r w:rsidRPr="00C63ACC">
        <w:t xml:space="preserve"> cieľavedomá, kontinuálna a intencionálna spolupráca na výchove participujúcich zložiek spoločnosti, multiinštitucionálne a multirezortné štrukturovanie výchovy k zdraviu </w:t>
      </w:r>
      <w:r w:rsidRPr="00C63ACC">
        <w:rPr>
          <w:bCs/>
          <w:iCs/>
        </w:rPr>
        <w:t>–</w:t>
      </w:r>
      <w:r w:rsidRPr="00C63ACC">
        <w:t xml:space="preserve"> podiel školy, rodiny, obce, médií, širšej verejnosti a ďalších zložiek spoločnosti.</w:t>
      </w:r>
    </w:p>
    <w:p w:rsidR="00586380" w:rsidRPr="00C63ACC" w:rsidRDefault="00586380" w:rsidP="00FB0920">
      <w:pPr>
        <w:pStyle w:val="ltext"/>
        <w:spacing w:line="360" w:lineRule="auto"/>
        <w:ind w:firstLine="0"/>
        <w:rPr>
          <w:color w:val="auto"/>
        </w:rPr>
      </w:pPr>
      <w:r w:rsidRPr="00C63ACC">
        <w:rPr>
          <w:color w:val="auto"/>
        </w:rPr>
        <w:tab/>
        <w:t xml:space="preserve">Prezentované okruhy zvýrazňujú skutočnosť, že výchova k zdraviu v kurikule školy musí odrážať komplex požiadaviek súčasnosti, rešpektovať humanistické tendencie, musí byť odvodená od aktuálneho, ako aj perspektívneho modelu základnej a strednej školy, od profesiogramu učiteľa a musí sa premietnuť do otvoreného modelu školskej edukácie.  Adresnosť výchovných opatrení uplatňovaných v procese predchádzania zdravotným problémom, ale aj sociálno-patologickým javom nachádza svoje komplexné uplatnenie v procese prevencie, a to najmä prevencie univerzálnej. V tomto procese je jedným z kľúčových determinantov úspešnosti úroveň a kvalita výchovného vplyvu školy. </w:t>
      </w:r>
    </w:p>
    <w:p w:rsidR="00586380" w:rsidRDefault="00586380" w:rsidP="00FB0920">
      <w:pPr>
        <w:pStyle w:val="ltext"/>
        <w:spacing w:line="360" w:lineRule="auto"/>
        <w:ind w:firstLine="0"/>
        <w:rPr>
          <w:color w:val="auto"/>
        </w:rPr>
      </w:pPr>
      <w:r w:rsidRPr="00C63ACC">
        <w:rPr>
          <w:color w:val="auto"/>
        </w:rPr>
        <w:tab/>
        <w:t>Výchova k zdraviu ako univerzálny výchovno-preventívny činiteľ je, napriek zdravotnej dominancii obsahu,  súčasťou  výchovného komplexu vo všetkých  realizovaných formách  a  stupňoch pôsobenia. Cieľom výchovného spolupôsobenia výchovy k zdraviu má byť systematická a účinná intervencia do štruktúry a obsahu životného štýlu detí a mládeže tak, aby tento predstavoval vyvážený systém hodnôt zodpovedajúcich obsahu pojmu zdravie, zdravý životný štýl.</w:t>
      </w:r>
    </w:p>
    <w:p w:rsidR="00586380" w:rsidRPr="00C63ACC" w:rsidRDefault="00586380" w:rsidP="00FB0920">
      <w:pPr>
        <w:pStyle w:val="ltext"/>
        <w:spacing w:line="360" w:lineRule="auto"/>
        <w:ind w:firstLine="0"/>
        <w:rPr>
          <w:color w:val="auto"/>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pStyle w:val="nadpis2-vychova"/>
      </w:pPr>
      <w:bookmarkStart w:id="83" w:name="_Toc378688946"/>
      <w:r w:rsidRPr="00C63ACC">
        <w:t>7. 2      Osobnosť  učiteľa  v  kontexte  výchovy  k  zdraviu</w:t>
      </w:r>
      <w:bookmarkEnd w:id="83"/>
    </w:p>
    <w:p w:rsidR="00586380" w:rsidRPr="00C63ACC" w:rsidRDefault="00586380" w:rsidP="00FB0920">
      <w:pPr>
        <w:pStyle w:val="ltext"/>
        <w:spacing w:line="360" w:lineRule="auto"/>
        <w:ind w:firstLine="0"/>
        <w:rPr>
          <w:bCs/>
          <w:i/>
          <w:color w:val="auto"/>
        </w:rPr>
      </w:pPr>
      <w:r w:rsidRPr="00C63ACC">
        <w:rPr>
          <w:bCs/>
          <w:color w:val="auto"/>
        </w:rPr>
        <w:tab/>
      </w:r>
      <w:r w:rsidRPr="00C63ACC">
        <w:rPr>
          <w:bCs/>
          <w:color w:val="auto"/>
        </w:rPr>
        <w:tab/>
      </w:r>
      <w:r w:rsidRPr="00C63ACC">
        <w:rPr>
          <w:bCs/>
          <w:color w:val="auto"/>
        </w:rPr>
        <w:tab/>
      </w:r>
      <w:r w:rsidRPr="00C63ACC">
        <w:rPr>
          <w:bCs/>
          <w:color w:val="auto"/>
        </w:rPr>
        <w:tab/>
      </w:r>
      <w:r w:rsidRPr="00C63ACC">
        <w:rPr>
          <w:bCs/>
          <w:color w:val="auto"/>
        </w:rPr>
        <w:tab/>
      </w:r>
      <w:r w:rsidRPr="00C63ACC">
        <w:rPr>
          <w:bCs/>
          <w:color w:val="auto"/>
        </w:rPr>
        <w:tab/>
        <w:t>„</w:t>
      </w:r>
      <w:r w:rsidRPr="00C63ACC">
        <w:rPr>
          <w:bCs/>
          <w:i/>
          <w:color w:val="auto"/>
        </w:rPr>
        <w:t>Lepšie je to, čo je bližšie k najlepšiemu.</w:t>
      </w:r>
      <w:r w:rsidRPr="00C63ACC">
        <w:rPr>
          <w:bCs/>
          <w:color w:val="auto"/>
        </w:rPr>
        <w:t>“</w:t>
      </w:r>
    </w:p>
    <w:p w:rsidR="00586380" w:rsidRPr="00C63ACC" w:rsidRDefault="00586380" w:rsidP="00FB0920">
      <w:pPr>
        <w:pStyle w:val="ltext"/>
        <w:spacing w:line="360" w:lineRule="auto"/>
        <w:ind w:firstLine="0"/>
        <w:rPr>
          <w:bCs/>
          <w:i/>
          <w:color w:val="auto"/>
        </w:rPr>
      </w:pPr>
      <w:r w:rsidRPr="00C63ACC">
        <w:rPr>
          <w:bCs/>
          <w:i/>
          <w:color w:val="auto"/>
        </w:rPr>
        <w:tab/>
      </w:r>
      <w:r w:rsidRPr="00C63ACC">
        <w:rPr>
          <w:bCs/>
          <w:i/>
          <w:color w:val="auto"/>
        </w:rPr>
        <w:tab/>
      </w:r>
      <w:r w:rsidRPr="00C63ACC">
        <w:rPr>
          <w:bCs/>
          <w:i/>
          <w:color w:val="auto"/>
        </w:rPr>
        <w:tab/>
      </w:r>
      <w:r w:rsidRPr="00C63ACC">
        <w:rPr>
          <w:bCs/>
          <w:i/>
          <w:color w:val="auto"/>
        </w:rPr>
        <w:tab/>
      </w:r>
      <w:r w:rsidRPr="00C63ACC">
        <w:rPr>
          <w:bCs/>
          <w:i/>
          <w:color w:val="auto"/>
        </w:rPr>
        <w:tab/>
      </w:r>
      <w:r w:rsidRPr="00C63ACC">
        <w:rPr>
          <w:bCs/>
          <w:i/>
          <w:color w:val="auto"/>
        </w:rPr>
        <w:tab/>
      </w:r>
      <w:r w:rsidRPr="00C63ACC">
        <w:rPr>
          <w:bCs/>
          <w:i/>
          <w:color w:val="auto"/>
        </w:rPr>
        <w:tab/>
      </w:r>
      <w:r w:rsidRPr="00C63ACC">
        <w:rPr>
          <w:bCs/>
          <w:i/>
          <w:color w:val="auto"/>
        </w:rPr>
        <w:tab/>
        <w:t xml:space="preserve">   Aristoteles</w:t>
      </w:r>
    </w:p>
    <w:p w:rsidR="00586380" w:rsidRPr="00C63ACC" w:rsidRDefault="00586380" w:rsidP="00FB0920">
      <w:pPr>
        <w:pStyle w:val="ltext"/>
        <w:spacing w:line="360" w:lineRule="auto"/>
        <w:ind w:firstLine="0"/>
        <w:rPr>
          <w:bCs/>
          <w:i/>
          <w:color w:val="auto"/>
        </w:rPr>
      </w:pPr>
    </w:p>
    <w:p w:rsidR="00586380" w:rsidRDefault="00586380" w:rsidP="00FB0920">
      <w:pPr>
        <w:pStyle w:val="ltext"/>
        <w:spacing w:line="360" w:lineRule="auto"/>
        <w:ind w:firstLine="65"/>
        <w:rPr>
          <w:color w:val="auto"/>
        </w:rPr>
      </w:pPr>
      <w:r w:rsidRPr="00C63ACC">
        <w:rPr>
          <w:color w:val="auto"/>
        </w:rPr>
        <w:tab/>
        <w:t xml:space="preserve">Rešpektovanie humanistickej koncepcie fungovania a rozvoja školstva, ktorá  od učiteľa žiada vysokú úroveň odborných, pedagogicko-psychologických, morálno-etických a ďalších osobnostných predpokladov pri plnení diagnostických, prognostických, regulatívnych, analytických a ďalších funkcií  si žiada zadefinovať </w:t>
      </w:r>
      <w:r w:rsidRPr="00C63ACC">
        <w:rPr>
          <w:b/>
          <w:bCs/>
          <w:color w:val="auto"/>
        </w:rPr>
        <w:t>profil učiteľovej osobnosti</w:t>
      </w:r>
      <w:r w:rsidRPr="00C63ACC">
        <w:rPr>
          <w:color w:val="auto"/>
        </w:rPr>
        <w:t>, jeho profesionálnych kompetencií a profesionálnej identity.</w:t>
      </w:r>
      <w:r w:rsidRPr="00C63ACC">
        <w:rPr>
          <w:bCs/>
          <w:iCs/>
          <w:color w:val="auto"/>
        </w:rPr>
        <w:t xml:space="preserve">  Ide o potrebu  vymedzenia komplexu interakcií medzi  učiteľom a  edukačným prostredín ako predpokladu dosiahnutia takých kompetencií, ktoré umožnia generovanie pozitívnych výchovných benefitov. </w:t>
      </w:r>
      <w:r w:rsidRPr="00C63ACC">
        <w:rPr>
          <w:color w:val="auto"/>
        </w:rPr>
        <w:t xml:space="preserve">Šírka operatívnej sféry a možnosti vzájomných interakcií medzi učiteľom a žiakom,  požiadavka celkovej kultivácie osobnosti žiaka nás v procese výchovy vrátane výchovy k  zdraviu vedie k potrebe konkretizovať </w:t>
      </w:r>
      <w:r w:rsidRPr="00C63ACC">
        <w:rPr>
          <w:b/>
          <w:bCs/>
          <w:color w:val="auto"/>
        </w:rPr>
        <w:t xml:space="preserve">predpoklady a charakteristiky efektívneho, humanisticky orientovaného učiteľa, </w:t>
      </w:r>
      <w:r w:rsidRPr="00C63ACC">
        <w:rPr>
          <w:color w:val="auto"/>
        </w:rPr>
        <w:t xml:space="preserve">zameraného na vyvážené štruktúrovanie kognitívnej, afektívnej a psychomotorickej stránky osobnosti žiaka. </w:t>
      </w:r>
    </w:p>
    <w:p w:rsidR="00586380" w:rsidRDefault="00586380" w:rsidP="00FB0920">
      <w:pPr>
        <w:pStyle w:val="ltext"/>
        <w:spacing w:line="360" w:lineRule="auto"/>
        <w:ind w:firstLine="65"/>
        <w:rPr>
          <w:color w:val="auto"/>
        </w:rPr>
      </w:pPr>
    </w:p>
    <w:p w:rsidR="00586380" w:rsidRPr="00C63ACC" w:rsidRDefault="00586380" w:rsidP="00FB0920">
      <w:pPr>
        <w:pStyle w:val="ltext"/>
        <w:spacing w:line="360" w:lineRule="auto"/>
        <w:ind w:firstLine="65"/>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Sadker – Sadker (1991) uvádzajú nasledujúce </w:t>
      </w:r>
      <w:r w:rsidRPr="00C63ACC">
        <w:rPr>
          <w:b/>
          <w:bCs/>
          <w:iCs/>
          <w:color w:val="auto"/>
        </w:rPr>
        <w:t>charakteristiky dobrého učiteľa</w:t>
      </w:r>
      <w:r w:rsidRPr="00C63ACC">
        <w:rPr>
          <w:color w:val="auto"/>
        </w:rPr>
        <w:t>v USA:</w:t>
      </w:r>
    </w:p>
    <w:p w:rsidR="00586380" w:rsidRPr="00C63ACC" w:rsidRDefault="00586380" w:rsidP="00FB0920">
      <w:pPr>
        <w:numPr>
          <w:ilvl w:val="0"/>
          <w:numId w:val="102"/>
        </w:numPr>
        <w:autoSpaceDE w:val="0"/>
        <w:autoSpaceDN w:val="0"/>
        <w:adjustRightInd w:val="0"/>
        <w:spacing w:line="360" w:lineRule="auto"/>
        <w:jc w:val="both"/>
      </w:pPr>
      <w:r w:rsidRPr="00C63ACC">
        <w:t>ovláda učivo predmetov, ktoré vyučuje,</w:t>
      </w:r>
    </w:p>
    <w:p w:rsidR="00586380" w:rsidRPr="00C63ACC" w:rsidRDefault="00586380" w:rsidP="00FB0920">
      <w:pPr>
        <w:numPr>
          <w:ilvl w:val="0"/>
          <w:numId w:val="102"/>
        </w:numPr>
        <w:autoSpaceDE w:val="0"/>
        <w:autoSpaceDN w:val="0"/>
        <w:adjustRightInd w:val="0"/>
        <w:spacing w:line="360" w:lineRule="auto"/>
        <w:jc w:val="both"/>
      </w:pPr>
      <w:r w:rsidRPr="00C63ACC">
        <w:t>efektívne využíva vyučovací čas,</w:t>
      </w:r>
    </w:p>
    <w:p w:rsidR="00586380" w:rsidRPr="00C63ACC" w:rsidRDefault="00586380" w:rsidP="00FB0920">
      <w:pPr>
        <w:numPr>
          <w:ilvl w:val="0"/>
          <w:numId w:val="102"/>
        </w:numPr>
        <w:autoSpaceDE w:val="0"/>
        <w:autoSpaceDN w:val="0"/>
        <w:adjustRightInd w:val="0"/>
        <w:spacing w:line="360" w:lineRule="auto"/>
        <w:jc w:val="both"/>
      </w:pPr>
      <w:r w:rsidRPr="00C63ACC">
        <w:t>optimálne organizuje štruktúru vyučovacej hodiny,</w:t>
      </w:r>
    </w:p>
    <w:p w:rsidR="00586380" w:rsidRPr="00C63ACC" w:rsidRDefault="00586380" w:rsidP="00FB0920">
      <w:pPr>
        <w:numPr>
          <w:ilvl w:val="0"/>
          <w:numId w:val="102"/>
        </w:numPr>
        <w:autoSpaceDE w:val="0"/>
        <w:autoSpaceDN w:val="0"/>
        <w:adjustRightInd w:val="0"/>
        <w:spacing w:line="360" w:lineRule="auto"/>
        <w:jc w:val="both"/>
      </w:pPr>
      <w:r w:rsidRPr="00C63ACC">
        <w:t>udržiava vysoký záujem a angažovanosť žiakov vo vyučovacom  procese,</w:t>
      </w:r>
    </w:p>
    <w:p w:rsidR="00586380" w:rsidRPr="00C63ACC" w:rsidRDefault="00586380" w:rsidP="00FB0920">
      <w:pPr>
        <w:numPr>
          <w:ilvl w:val="0"/>
          <w:numId w:val="102"/>
        </w:numPr>
        <w:autoSpaceDE w:val="0"/>
        <w:autoSpaceDN w:val="0"/>
        <w:adjustRightInd w:val="0"/>
        <w:spacing w:line="360" w:lineRule="auto"/>
        <w:jc w:val="both"/>
      </w:pPr>
      <w:r w:rsidRPr="00C63ACC">
        <w:t>aktivizuje všetkých žiakov (nie iba dobrovoľníkov),</w:t>
      </w:r>
    </w:p>
    <w:p w:rsidR="00586380" w:rsidRPr="00C63ACC" w:rsidRDefault="00586380" w:rsidP="00FB0920">
      <w:pPr>
        <w:numPr>
          <w:ilvl w:val="0"/>
          <w:numId w:val="102"/>
        </w:numPr>
        <w:autoSpaceDE w:val="0"/>
        <w:autoSpaceDN w:val="0"/>
        <w:adjustRightInd w:val="0"/>
        <w:spacing w:line="360" w:lineRule="auto"/>
        <w:jc w:val="both"/>
      </w:pPr>
      <w:r w:rsidRPr="00C63ACC">
        <w:t>učivo vysvetľuje jasne a zrozumiteľne,</w:t>
      </w:r>
    </w:p>
    <w:p w:rsidR="00586380" w:rsidRPr="00C63ACC" w:rsidRDefault="00586380" w:rsidP="00FB0920">
      <w:pPr>
        <w:numPr>
          <w:ilvl w:val="0"/>
          <w:numId w:val="102"/>
        </w:numPr>
        <w:autoSpaceDE w:val="0"/>
        <w:autoSpaceDN w:val="0"/>
        <w:adjustRightInd w:val="0"/>
        <w:spacing w:line="360" w:lineRule="auto"/>
        <w:jc w:val="both"/>
      </w:pPr>
      <w:r w:rsidRPr="00C63ACC">
        <w:t>učivo vyberá a didakticky transformuje tak, aby si ho žiaci  osvojovali úspešne a pritom v rýchlom tempe,</w:t>
      </w:r>
    </w:p>
    <w:p w:rsidR="00586380" w:rsidRPr="00C63ACC" w:rsidRDefault="00586380" w:rsidP="00FB0920">
      <w:pPr>
        <w:numPr>
          <w:ilvl w:val="0"/>
          <w:numId w:val="102"/>
        </w:numPr>
        <w:autoSpaceDE w:val="0"/>
        <w:autoSpaceDN w:val="0"/>
        <w:adjustRightInd w:val="0"/>
        <w:spacing w:line="360" w:lineRule="auto"/>
        <w:jc w:val="both"/>
      </w:pPr>
      <w:r w:rsidRPr="00C63ACC">
        <w:t>zaisťuje, aby žiaci mali dostatok času na osvojovanie  zručností,</w:t>
      </w:r>
    </w:p>
    <w:p w:rsidR="00586380" w:rsidRPr="00C63ACC" w:rsidRDefault="00586380" w:rsidP="00FB0920">
      <w:pPr>
        <w:numPr>
          <w:ilvl w:val="0"/>
          <w:numId w:val="102"/>
        </w:numPr>
        <w:autoSpaceDE w:val="0"/>
        <w:autoSpaceDN w:val="0"/>
        <w:adjustRightInd w:val="0"/>
        <w:spacing w:line="360" w:lineRule="auto"/>
        <w:jc w:val="both"/>
      </w:pPr>
      <w:r w:rsidRPr="00C63ACC">
        <w:t>zadáva žiakom úlohy zamerané na všetky úrovne učenia a dáva im  dostatok času na riešenie úlohy,</w:t>
      </w:r>
    </w:p>
    <w:p w:rsidR="00586380" w:rsidRPr="00C63ACC" w:rsidRDefault="00586380" w:rsidP="00FB0920">
      <w:pPr>
        <w:numPr>
          <w:ilvl w:val="0"/>
          <w:numId w:val="102"/>
        </w:numPr>
        <w:autoSpaceDE w:val="0"/>
        <w:autoSpaceDN w:val="0"/>
        <w:adjustRightInd w:val="0"/>
        <w:spacing w:line="360" w:lineRule="auto"/>
        <w:jc w:val="both"/>
      </w:pPr>
      <w:r w:rsidRPr="00C63ACC">
        <w:t>obmieňa spôsoby práce žiakov,</w:t>
      </w:r>
    </w:p>
    <w:p w:rsidR="00586380" w:rsidRPr="00C63ACC" w:rsidRDefault="00586380" w:rsidP="00FB0920">
      <w:pPr>
        <w:numPr>
          <w:ilvl w:val="0"/>
          <w:numId w:val="102"/>
        </w:numPr>
        <w:autoSpaceDE w:val="0"/>
        <w:autoSpaceDN w:val="0"/>
        <w:adjustRightInd w:val="0"/>
        <w:spacing w:line="360" w:lineRule="auto"/>
        <w:jc w:val="both"/>
      </w:pPr>
      <w:r w:rsidRPr="00C63ACC">
        <w:t>k žiakom sa správa s rešpektom, ohľaduplne, dôveruje im,</w:t>
      </w:r>
    </w:p>
    <w:p w:rsidR="00586380" w:rsidRPr="00C63ACC" w:rsidRDefault="00586380" w:rsidP="00FB0920">
      <w:pPr>
        <w:numPr>
          <w:ilvl w:val="0"/>
          <w:numId w:val="102"/>
        </w:numPr>
        <w:autoSpaceDE w:val="0"/>
        <w:autoSpaceDN w:val="0"/>
        <w:adjustRightInd w:val="0"/>
        <w:spacing w:line="360" w:lineRule="auto"/>
        <w:jc w:val="both"/>
      </w:pPr>
      <w:r w:rsidRPr="00C63ACC">
        <w:t>je zapálený pre svoj predmet a vyučovanie,</w:t>
      </w:r>
    </w:p>
    <w:p w:rsidR="00586380" w:rsidRPr="00C63ACC" w:rsidRDefault="00586380" w:rsidP="00FB0920">
      <w:pPr>
        <w:numPr>
          <w:ilvl w:val="0"/>
          <w:numId w:val="102"/>
        </w:numPr>
        <w:autoSpaceDE w:val="0"/>
        <w:autoSpaceDN w:val="0"/>
        <w:adjustRightInd w:val="0"/>
        <w:spacing w:line="360" w:lineRule="auto"/>
        <w:jc w:val="both"/>
      </w:pPr>
      <w:r w:rsidRPr="00C63ACC">
        <w:t>zabezpečuje pravidelnú spätnú väzbu, sleduje pokroky každého  žiaka.</w:t>
      </w:r>
    </w:p>
    <w:p w:rsidR="00586380" w:rsidRPr="00C63ACC" w:rsidRDefault="00586380" w:rsidP="00FB0920">
      <w:pPr>
        <w:autoSpaceDE w:val="0"/>
        <w:autoSpaceDN w:val="0"/>
        <w:adjustRightInd w:val="0"/>
        <w:spacing w:line="360" w:lineRule="auto"/>
        <w:ind w:firstLine="360"/>
        <w:jc w:val="both"/>
      </w:pPr>
      <w:r w:rsidRPr="00C63ACC">
        <w:rPr>
          <w:b/>
          <w:bCs/>
          <w:i/>
          <w:iCs/>
        </w:rPr>
        <w:tab/>
      </w:r>
      <w:r w:rsidRPr="00C63ACC">
        <w:rPr>
          <w:b/>
          <w:bCs/>
          <w:iCs/>
        </w:rPr>
        <w:t>Učiteľ je</w:t>
      </w:r>
      <w:r w:rsidRPr="00C63ACC">
        <w:t xml:space="preserve"> podľa Langovej (1992) : </w:t>
      </w:r>
    </w:p>
    <w:p w:rsidR="00586380" w:rsidRPr="00C63ACC" w:rsidRDefault="00586380" w:rsidP="00FB0920">
      <w:pPr>
        <w:numPr>
          <w:ilvl w:val="0"/>
          <w:numId w:val="102"/>
        </w:numPr>
        <w:autoSpaceDE w:val="0"/>
        <w:autoSpaceDN w:val="0"/>
        <w:adjustRightInd w:val="0"/>
        <w:spacing w:line="360" w:lineRule="auto"/>
        <w:jc w:val="both"/>
      </w:pPr>
      <w:r w:rsidRPr="00C63ACC">
        <w:t> inštruktor – organizátor (učiteľ je sprievodca žiakov v ich učení, správaní, záujmových aktivitách, informuje, vysvetľuje, radí, usmerňuje);</w:t>
      </w:r>
    </w:p>
    <w:p w:rsidR="00586380" w:rsidRPr="00C63ACC" w:rsidRDefault="00586380" w:rsidP="00FB0920">
      <w:pPr>
        <w:numPr>
          <w:ilvl w:val="0"/>
          <w:numId w:val="102"/>
        </w:numPr>
        <w:autoSpaceDE w:val="0"/>
        <w:autoSpaceDN w:val="0"/>
        <w:adjustRightInd w:val="0"/>
        <w:spacing w:line="360" w:lineRule="auto"/>
        <w:jc w:val="both"/>
      </w:pPr>
      <w:r w:rsidRPr="00C63ACC">
        <w:t>stratég – riadi vyučovací proces, vedie žiakov k vzájomnej spolupráci, vzťahom, podporuje súdržnosť v skupine;</w:t>
      </w:r>
    </w:p>
    <w:p w:rsidR="00586380" w:rsidRPr="00C63ACC" w:rsidRDefault="00586380" w:rsidP="00FB0920">
      <w:pPr>
        <w:numPr>
          <w:ilvl w:val="0"/>
          <w:numId w:val="102"/>
        </w:numPr>
        <w:autoSpaceDE w:val="0"/>
        <w:autoSpaceDN w:val="0"/>
        <w:adjustRightInd w:val="0"/>
        <w:spacing w:line="360" w:lineRule="auto"/>
        <w:jc w:val="both"/>
      </w:pPr>
      <w:r w:rsidRPr="00C63ACC">
        <w:t>diagnostik a terapeut – uvedomene poznáva a hodnotí žiakov, zisťuje príčiny výchovných a vzdelávacích ťažkostí a redukuje tieto ťažkosti;</w:t>
      </w:r>
    </w:p>
    <w:p w:rsidR="00586380" w:rsidRPr="00C63ACC" w:rsidRDefault="00586380" w:rsidP="00FB0920">
      <w:pPr>
        <w:numPr>
          <w:ilvl w:val="0"/>
          <w:numId w:val="102"/>
        </w:numPr>
        <w:autoSpaceDE w:val="0"/>
        <w:autoSpaceDN w:val="0"/>
        <w:adjustRightInd w:val="0"/>
        <w:spacing w:line="360" w:lineRule="auto"/>
        <w:jc w:val="both"/>
      </w:pPr>
      <w:r w:rsidRPr="00C63ACC">
        <w:t>poradca, zhromažďovateľ informácií.</w:t>
      </w:r>
    </w:p>
    <w:p w:rsidR="00586380" w:rsidRPr="00C63ACC" w:rsidRDefault="00586380" w:rsidP="00FB0920">
      <w:pPr>
        <w:pStyle w:val="Zkladntext2"/>
        <w:spacing w:line="360" w:lineRule="auto"/>
        <w:ind w:left="0" w:firstLine="708"/>
        <w:rPr>
          <w:color w:val="auto"/>
        </w:rPr>
      </w:pPr>
      <w:r w:rsidRPr="00C63ACC">
        <w:rPr>
          <w:color w:val="auto"/>
        </w:rPr>
        <w:t xml:space="preserve">Na základe porovnávacieho výskumu v desiatich štátoch OECD vypracovali  Hopkins a Stern (1996) </w:t>
      </w:r>
      <w:r w:rsidRPr="00C63ACC">
        <w:rPr>
          <w:b/>
          <w:bCs/>
          <w:iCs/>
          <w:color w:val="auto"/>
        </w:rPr>
        <w:t>charakteristiku dobrého (efektívneho) učiteľa</w:t>
      </w:r>
      <w:r w:rsidRPr="00C63ACC">
        <w:rPr>
          <w:color w:val="auto"/>
        </w:rPr>
        <w:t>:</w:t>
      </w:r>
    </w:p>
    <w:p w:rsidR="00586380" w:rsidRPr="00C63ACC" w:rsidRDefault="00586380" w:rsidP="00FB0920">
      <w:pPr>
        <w:numPr>
          <w:ilvl w:val="0"/>
          <w:numId w:val="102"/>
        </w:numPr>
        <w:autoSpaceDE w:val="0"/>
        <w:autoSpaceDN w:val="0"/>
        <w:adjustRightInd w:val="0"/>
        <w:spacing w:line="360" w:lineRule="auto"/>
        <w:jc w:val="both"/>
      </w:pPr>
      <w:r w:rsidRPr="00C63ACC">
        <w:t>vysoká motivácia, zodpovednosť, entuziazmus pre učiteľské  povolanie;</w:t>
      </w:r>
    </w:p>
    <w:p w:rsidR="00586380" w:rsidRPr="00C63ACC" w:rsidRDefault="00586380" w:rsidP="00FB0920">
      <w:pPr>
        <w:pStyle w:val="Zkladntext"/>
        <w:numPr>
          <w:ilvl w:val="0"/>
          <w:numId w:val="102"/>
        </w:numPr>
        <w:spacing w:line="360" w:lineRule="auto"/>
        <w:rPr>
          <w:b w:val="0"/>
          <w:bCs w:val="0"/>
          <w:i w:val="0"/>
          <w:iCs w:val="0"/>
          <w:color w:val="auto"/>
          <w:sz w:val="24"/>
          <w:u w:val="none"/>
        </w:rPr>
      </w:pPr>
      <w:r w:rsidRPr="00C63ACC">
        <w:rPr>
          <w:b w:val="0"/>
          <w:bCs w:val="0"/>
          <w:i w:val="0"/>
          <w:iCs w:val="0"/>
          <w:color w:val="auto"/>
          <w:sz w:val="24"/>
          <w:u w:val="none"/>
        </w:rPr>
        <w:t>láska k deťom, pozitívny vzťah k žiakom, študentom;</w:t>
      </w:r>
    </w:p>
    <w:p w:rsidR="00586380" w:rsidRPr="00C63ACC" w:rsidRDefault="00586380" w:rsidP="00FB0920">
      <w:pPr>
        <w:numPr>
          <w:ilvl w:val="0"/>
          <w:numId w:val="102"/>
        </w:numPr>
        <w:autoSpaceDE w:val="0"/>
        <w:autoSpaceDN w:val="0"/>
        <w:adjustRightInd w:val="0"/>
        <w:spacing w:line="360" w:lineRule="auto"/>
        <w:jc w:val="both"/>
      </w:pPr>
      <w:r w:rsidRPr="00C63ACC">
        <w:t>majstrovské ovládanie didaktiky (metodiky) predmetov, ktoré  vyučuje;</w:t>
      </w:r>
    </w:p>
    <w:p w:rsidR="00586380" w:rsidRPr="00C63ACC" w:rsidRDefault="00586380" w:rsidP="00FB0920">
      <w:pPr>
        <w:numPr>
          <w:ilvl w:val="0"/>
          <w:numId w:val="102"/>
        </w:numPr>
        <w:autoSpaceDE w:val="0"/>
        <w:autoSpaceDN w:val="0"/>
        <w:adjustRightInd w:val="0"/>
        <w:spacing w:line="360" w:lineRule="auto"/>
        <w:jc w:val="both"/>
      </w:pPr>
      <w:r w:rsidRPr="00C63ACC">
        <w:t>oboznamovanie sa s rôznymi filozofiami výchovy a vzdelávania,  koncepciami a metódami vyučovacieho procesu, ich optimálne  využívanie vo vyučovacom procese a na tomto základe  vypracovanie vlastnej, špecifickej koncepcie vyučovacieho  procesu;</w:t>
      </w:r>
    </w:p>
    <w:p w:rsidR="00586380" w:rsidRPr="00C63ACC" w:rsidRDefault="00586380" w:rsidP="00FB0920">
      <w:pPr>
        <w:numPr>
          <w:ilvl w:val="0"/>
          <w:numId w:val="102"/>
        </w:numPr>
        <w:autoSpaceDE w:val="0"/>
        <w:autoSpaceDN w:val="0"/>
        <w:adjustRightInd w:val="0"/>
        <w:spacing w:line="360" w:lineRule="auto"/>
        <w:jc w:val="both"/>
      </w:pPr>
      <w:r w:rsidRPr="00C63ACC">
        <w:t>spolupráca s ostatnými učiteľmi;</w:t>
      </w:r>
    </w:p>
    <w:p w:rsidR="00586380" w:rsidRPr="00C63ACC" w:rsidRDefault="00586380" w:rsidP="00FB0920">
      <w:pPr>
        <w:numPr>
          <w:ilvl w:val="0"/>
          <w:numId w:val="102"/>
        </w:numPr>
        <w:autoSpaceDE w:val="0"/>
        <w:autoSpaceDN w:val="0"/>
        <w:adjustRightInd w:val="0"/>
        <w:spacing w:line="360" w:lineRule="auto"/>
        <w:jc w:val="both"/>
      </w:pPr>
      <w:r w:rsidRPr="00C63ACC">
        <w:t>permanentná spätná väzba, reflexia, analýza a hodnotenie  vlastnej práce a jej zefektívňovanie, optimalizácia.</w:t>
      </w:r>
    </w:p>
    <w:p w:rsidR="00586380" w:rsidRPr="00C63ACC" w:rsidRDefault="00586380" w:rsidP="00FB0920">
      <w:pPr>
        <w:spacing w:line="360" w:lineRule="auto"/>
        <w:ind w:firstLine="708"/>
        <w:rPr>
          <w:b/>
          <w:bCs/>
          <w:i/>
          <w:iCs/>
        </w:rPr>
      </w:pPr>
      <w:r w:rsidRPr="00C63ACC">
        <w:t xml:space="preserve">Spilková (1996) uvádza ako  zložky </w:t>
      </w:r>
      <w:r w:rsidRPr="00C63ACC">
        <w:rPr>
          <w:b/>
          <w:bCs/>
          <w:iCs/>
        </w:rPr>
        <w:t>profesionálnych kompetencií učiteľa:</w:t>
      </w:r>
    </w:p>
    <w:p w:rsidR="00586380" w:rsidRPr="00C63ACC" w:rsidRDefault="00586380" w:rsidP="00FB0920">
      <w:pPr>
        <w:numPr>
          <w:ilvl w:val="0"/>
          <w:numId w:val="102"/>
        </w:numPr>
        <w:spacing w:line="360" w:lineRule="auto"/>
      </w:pPr>
      <w:r w:rsidRPr="00C63ACC">
        <w:t>odborno-predmetové,</w:t>
      </w:r>
    </w:p>
    <w:p w:rsidR="00586380" w:rsidRPr="00C63ACC" w:rsidRDefault="00586380" w:rsidP="00FB0920">
      <w:pPr>
        <w:numPr>
          <w:ilvl w:val="0"/>
          <w:numId w:val="102"/>
        </w:numPr>
        <w:spacing w:line="360" w:lineRule="auto"/>
      </w:pPr>
      <w:r w:rsidRPr="00C63ACC">
        <w:t>psychodidaktické,</w:t>
      </w:r>
    </w:p>
    <w:p w:rsidR="00586380" w:rsidRPr="00C63ACC" w:rsidRDefault="00586380" w:rsidP="00FB0920">
      <w:pPr>
        <w:numPr>
          <w:ilvl w:val="0"/>
          <w:numId w:val="102"/>
        </w:numPr>
        <w:spacing w:line="360" w:lineRule="auto"/>
      </w:pPr>
      <w:r w:rsidRPr="00C63ACC">
        <w:t>organizačné a riadiace,</w:t>
      </w:r>
    </w:p>
    <w:p w:rsidR="00586380" w:rsidRPr="00C63ACC" w:rsidRDefault="00586380" w:rsidP="00FB0920">
      <w:pPr>
        <w:numPr>
          <w:ilvl w:val="0"/>
          <w:numId w:val="102"/>
        </w:numPr>
        <w:spacing w:line="360" w:lineRule="auto"/>
      </w:pPr>
      <w:r w:rsidRPr="00C63ACC">
        <w:t>diagnostické a intervenčné,</w:t>
      </w:r>
    </w:p>
    <w:p w:rsidR="00586380" w:rsidRPr="00C63ACC" w:rsidRDefault="00586380" w:rsidP="00FB0920">
      <w:pPr>
        <w:numPr>
          <w:ilvl w:val="0"/>
          <w:numId w:val="102"/>
        </w:numPr>
        <w:spacing w:line="360" w:lineRule="auto"/>
      </w:pPr>
      <w:r w:rsidRPr="00C63ACC">
        <w:t>poradenské a konzultatívne,</w:t>
      </w:r>
    </w:p>
    <w:p w:rsidR="00586380" w:rsidRPr="00C63ACC" w:rsidRDefault="00586380" w:rsidP="00FB0920">
      <w:pPr>
        <w:numPr>
          <w:ilvl w:val="0"/>
          <w:numId w:val="102"/>
        </w:numPr>
        <w:spacing w:line="360" w:lineRule="auto"/>
        <w:rPr>
          <w:b/>
          <w:bCs/>
          <w:i/>
          <w:iCs/>
        </w:rPr>
      </w:pPr>
      <w:r w:rsidRPr="00C63ACC">
        <w:t>reflexia vlastnej činnosti.</w:t>
      </w:r>
    </w:p>
    <w:p w:rsidR="00586380" w:rsidRPr="00C63ACC" w:rsidRDefault="00586380" w:rsidP="00FB0920">
      <w:pPr>
        <w:pStyle w:val="ltext"/>
        <w:spacing w:line="360" w:lineRule="auto"/>
        <w:ind w:firstLine="0"/>
        <w:rPr>
          <w:color w:val="auto"/>
        </w:rPr>
      </w:pPr>
      <w:r w:rsidRPr="00C63ACC">
        <w:rPr>
          <w:color w:val="auto"/>
        </w:rPr>
        <w:tab/>
        <w:t>Skalková (In: Wiegerová, 2005), reflektujúc  výsledky diskusií odbornej pracovnej skupiny Európskej rady, uvádza návrh ôsmich kľúčových kompetencií:</w:t>
      </w:r>
    </w:p>
    <w:p w:rsidR="00586380" w:rsidRPr="00C63ACC" w:rsidRDefault="00586380" w:rsidP="00FB0920">
      <w:pPr>
        <w:pStyle w:val="ltext"/>
        <w:numPr>
          <w:ilvl w:val="0"/>
          <w:numId w:val="145"/>
        </w:numPr>
        <w:spacing w:line="360" w:lineRule="auto"/>
        <w:rPr>
          <w:color w:val="auto"/>
        </w:rPr>
      </w:pPr>
      <w:r w:rsidRPr="00C63ACC">
        <w:rPr>
          <w:color w:val="auto"/>
        </w:rPr>
        <w:t>komunikácia v materskom jazyku,</w:t>
      </w:r>
    </w:p>
    <w:p w:rsidR="00586380" w:rsidRPr="00C63ACC" w:rsidRDefault="00586380" w:rsidP="00FB0920">
      <w:pPr>
        <w:pStyle w:val="ltext"/>
        <w:numPr>
          <w:ilvl w:val="0"/>
          <w:numId w:val="145"/>
        </w:numPr>
        <w:spacing w:line="360" w:lineRule="auto"/>
        <w:rPr>
          <w:color w:val="auto"/>
        </w:rPr>
      </w:pPr>
      <w:r w:rsidRPr="00C63ACC">
        <w:rPr>
          <w:color w:val="auto"/>
        </w:rPr>
        <w:t>komunikácia v cudzom jazyku,</w:t>
      </w:r>
      <w:r w:rsidRPr="00C63ACC">
        <w:rPr>
          <w:color w:val="auto"/>
        </w:rPr>
        <w:tab/>
      </w:r>
      <w:r w:rsidRPr="00C63ACC">
        <w:rPr>
          <w:color w:val="auto"/>
        </w:rPr>
        <w:tab/>
      </w:r>
    </w:p>
    <w:p w:rsidR="00586380" w:rsidRPr="00C63ACC" w:rsidRDefault="00586380" w:rsidP="00FB0920">
      <w:pPr>
        <w:pStyle w:val="ltext"/>
        <w:numPr>
          <w:ilvl w:val="0"/>
          <w:numId w:val="145"/>
        </w:numPr>
        <w:spacing w:line="360" w:lineRule="auto"/>
        <w:rPr>
          <w:color w:val="auto"/>
        </w:rPr>
      </w:pPr>
      <w:r w:rsidRPr="00C63ACC">
        <w:rPr>
          <w:color w:val="auto"/>
        </w:rPr>
        <w:t>informačné a komunikačné technológie,</w:t>
      </w:r>
    </w:p>
    <w:p w:rsidR="00586380" w:rsidRPr="00C63ACC" w:rsidRDefault="00586380" w:rsidP="00FB0920">
      <w:pPr>
        <w:pStyle w:val="ltext"/>
        <w:numPr>
          <w:ilvl w:val="0"/>
          <w:numId w:val="145"/>
        </w:numPr>
        <w:spacing w:line="360" w:lineRule="auto"/>
        <w:rPr>
          <w:color w:val="auto"/>
        </w:rPr>
      </w:pPr>
      <w:r w:rsidRPr="00C63ACC">
        <w:rPr>
          <w:color w:val="auto"/>
        </w:rPr>
        <w:t>matematická gramotnosť, prírodovedná a technická gramotnosť,</w:t>
      </w:r>
    </w:p>
    <w:p w:rsidR="00586380" w:rsidRPr="00C63ACC" w:rsidRDefault="00586380" w:rsidP="00FB0920">
      <w:pPr>
        <w:pStyle w:val="ltext"/>
        <w:numPr>
          <w:ilvl w:val="0"/>
          <w:numId w:val="145"/>
        </w:numPr>
        <w:spacing w:line="360" w:lineRule="auto"/>
        <w:rPr>
          <w:color w:val="auto"/>
        </w:rPr>
      </w:pPr>
      <w:r w:rsidRPr="00C63ACC">
        <w:rPr>
          <w:color w:val="auto"/>
        </w:rPr>
        <w:t> podnikavosť,</w:t>
      </w:r>
    </w:p>
    <w:p w:rsidR="00586380" w:rsidRPr="00C63ACC" w:rsidRDefault="00586380" w:rsidP="00FB0920">
      <w:pPr>
        <w:pStyle w:val="ltext"/>
        <w:numPr>
          <w:ilvl w:val="0"/>
          <w:numId w:val="145"/>
        </w:numPr>
        <w:spacing w:line="360" w:lineRule="auto"/>
        <w:rPr>
          <w:color w:val="auto"/>
        </w:rPr>
      </w:pPr>
      <w:r w:rsidRPr="00C63ACC">
        <w:rPr>
          <w:color w:val="auto"/>
        </w:rPr>
        <w:t>interpersonálne a občianske kompetencie,</w:t>
      </w:r>
    </w:p>
    <w:p w:rsidR="00586380" w:rsidRPr="00C63ACC" w:rsidRDefault="00586380" w:rsidP="00FB0920">
      <w:pPr>
        <w:pStyle w:val="ltext"/>
        <w:numPr>
          <w:ilvl w:val="0"/>
          <w:numId w:val="145"/>
        </w:numPr>
        <w:spacing w:line="360" w:lineRule="auto"/>
        <w:rPr>
          <w:color w:val="auto"/>
        </w:rPr>
      </w:pPr>
      <w:r w:rsidRPr="00C63ACC">
        <w:rPr>
          <w:color w:val="auto"/>
        </w:rPr>
        <w:t>osvojenie schopnosti učiť sa,</w:t>
      </w:r>
    </w:p>
    <w:p w:rsidR="00586380" w:rsidRPr="00C63ACC" w:rsidRDefault="00586380" w:rsidP="00FB0920">
      <w:pPr>
        <w:pStyle w:val="ltext"/>
        <w:numPr>
          <w:ilvl w:val="0"/>
          <w:numId w:val="145"/>
        </w:numPr>
        <w:spacing w:line="360" w:lineRule="auto"/>
        <w:rPr>
          <w:color w:val="auto"/>
        </w:rPr>
      </w:pPr>
      <w:r w:rsidRPr="00C63ACC">
        <w:rPr>
          <w:color w:val="auto"/>
        </w:rPr>
        <w:t>všeobecný kultúrny rozhľad.</w:t>
      </w:r>
    </w:p>
    <w:p w:rsidR="00586380" w:rsidRPr="00C63ACC" w:rsidRDefault="00586380" w:rsidP="00FB0920">
      <w:pPr>
        <w:pStyle w:val="ltext"/>
        <w:spacing w:line="360" w:lineRule="auto"/>
        <w:rPr>
          <w:color w:val="auto"/>
        </w:rPr>
      </w:pPr>
      <w:r>
        <w:rPr>
          <w:color w:val="auto"/>
        </w:rPr>
        <w:tab/>
      </w:r>
      <w:r w:rsidRPr="00C63ACC">
        <w:rPr>
          <w:color w:val="auto"/>
        </w:rPr>
        <w:t xml:space="preserve">Vo vzťahu charakteristikám </w:t>
      </w:r>
      <w:r w:rsidRPr="00C63ACC">
        <w:rPr>
          <w:b/>
          <w:bCs/>
          <w:iCs/>
          <w:color w:val="auto"/>
        </w:rPr>
        <w:t xml:space="preserve">učiteľa ako facilitátora </w:t>
      </w:r>
      <w:r w:rsidRPr="00C63ACC">
        <w:rPr>
          <w:color w:val="auto"/>
        </w:rPr>
        <w:t xml:space="preserve">žiakovho vývoja, ktorý vytvára podmienky pre dosiahnutie žiakovho osobného maxima, je inšpiratívna charakteristika Kosovej (1996). Podľa uvedenej autorky </w:t>
      </w:r>
      <w:r w:rsidRPr="00C63ACC">
        <w:rPr>
          <w:b/>
          <w:bCs/>
          <w:color w:val="auto"/>
        </w:rPr>
        <w:t>humanistický učiteľ:</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szCs w:val="12"/>
        </w:rPr>
      </w:pPr>
      <w:r w:rsidRPr="00C63ACC">
        <w:rPr>
          <w:b/>
          <w:bCs/>
        </w:rPr>
        <w:t>Toleruje</w:t>
      </w:r>
    </w:p>
    <w:p w:rsidR="00586380" w:rsidRPr="00C63ACC" w:rsidRDefault="00586380" w:rsidP="00FB0920">
      <w:pPr>
        <w:numPr>
          <w:ilvl w:val="0"/>
          <w:numId w:val="102"/>
        </w:numPr>
        <w:spacing w:line="360" w:lineRule="auto"/>
        <w:jc w:val="both"/>
      </w:pPr>
      <w:r w:rsidRPr="00C63ACC">
        <w:t>city, potreby, záujmy a individuálne odlišnosti žiakov,</w:t>
      </w:r>
    </w:p>
    <w:p w:rsidR="00586380" w:rsidRPr="00C63ACC" w:rsidRDefault="00586380" w:rsidP="00FB0920">
      <w:pPr>
        <w:numPr>
          <w:ilvl w:val="0"/>
          <w:numId w:val="102"/>
        </w:numPr>
        <w:spacing w:line="360" w:lineRule="auto"/>
        <w:jc w:val="both"/>
      </w:pPr>
      <w:r w:rsidRPr="00C63ACC">
        <w:t>svojský štýl učenia sa, správania a konania žiaka,</w:t>
      </w:r>
    </w:p>
    <w:p w:rsidR="00586380" w:rsidRPr="00C63ACC" w:rsidRDefault="00586380" w:rsidP="00FB0920">
      <w:pPr>
        <w:numPr>
          <w:ilvl w:val="0"/>
          <w:numId w:val="102"/>
        </w:numPr>
        <w:spacing w:line="360" w:lineRule="auto"/>
        <w:jc w:val="both"/>
      </w:pPr>
      <w:r w:rsidRPr="00C63ACC">
        <w:t>iné názory, než sú jeho vlastné,</w:t>
      </w:r>
    </w:p>
    <w:p w:rsidR="00586380" w:rsidRPr="00C63ACC" w:rsidRDefault="00586380" w:rsidP="00FB0920">
      <w:pPr>
        <w:numPr>
          <w:ilvl w:val="0"/>
          <w:numId w:val="102"/>
        </w:numPr>
        <w:spacing w:line="360" w:lineRule="auto"/>
        <w:jc w:val="both"/>
      </w:pPr>
      <w:r w:rsidRPr="00C63ACC">
        <w:t>diskusiu o problémoch,</w:t>
      </w:r>
    </w:p>
    <w:p w:rsidR="00586380" w:rsidRPr="00C63ACC" w:rsidRDefault="00586380" w:rsidP="00FB0920">
      <w:pPr>
        <w:numPr>
          <w:ilvl w:val="0"/>
          <w:numId w:val="102"/>
        </w:numPr>
        <w:spacing w:line="360" w:lineRule="auto"/>
        <w:jc w:val="both"/>
      </w:pPr>
      <w:r w:rsidRPr="00C63ACC">
        <w:t>chyby a omyly žiaka,</w:t>
      </w:r>
    </w:p>
    <w:p w:rsidR="00586380" w:rsidRPr="00C63ACC" w:rsidRDefault="00586380" w:rsidP="00FB0920">
      <w:pPr>
        <w:numPr>
          <w:ilvl w:val="0"/>
          <w:numId w:val="102"/>
        </w:numPr>
        <w:spacing w:line="360" w:lineRule="auto"/>
        <w:jc w:val="both"/>
      </w:pPr>
      <w:r w:rsidRPr="00C63ACC">
        <w:t>vlastné chyby a omyly,</w:t>
      </w:r>
    </w:p>
    <w:p w:rsidR="00586380" w:rsidRPr="00C63ACC" w:rsidRDefault="00586380" w:rsidP="00FB0920">
      <w:pPr>
        <w:numPr>
          <w:ilvl w:val="0"/>
          <w:numId w:val="102"/>
        </w:numPr>
        <w:spacing w:line="360" w:lineRule="auto"/>
        <w:jc w:val="both"/>
      </w:pPr>
      <w:r w:rsidRPr="00C63ACC">
        <w:t>že nie je pre všetkých ideálnym učiteľom,</w:t>
      </w:r>
    </w:p>
    <w:p w:rsidR="00586380" w:rsidRPr="00C63ACC" w:rsidRDefault="00586380" w:rsidP="00FB0920">
      <w:pPr>
        <w:numPr>
          <w:ilvl w:val="0"/>
          <w:numId w:val="102"/>
        </w:numPr>
        <w:spacing w:line="360" w:lineRule="auto"/>
        <w:jc w:val="both"/>
      </w:pPr>
      <w:r w:rsidRPr="00C63ACC">
        <w:t>aby ho žiak prerástol.</w:t>
      </w:r>
    </w:p>
    <w:p w:rsidR="00586380" w:rsidRPr="00C63ACC" w:rsidRDefault="00586380" w:rsidP="00FB0920">
      <w:pPr>
        <w:spacing w:line="360" w:lineRule="auto"/>
        <w:jc w:val="both"/>
      </w:pPr>
      <w:r w:rsidRPr="00C63ACC">
        <w:rPr>
          <w:b/>
          <w:bCs/>
        </w:rPr>
        <w:t>Podporuje</w:t>
      </w:r>
    </w:p>
    <w:p w:rsidR="00586380" w:rsidRPr="00C63ACC" w:rsidRDefault="00586380" w:rsidP="00FB0920">
      <w:pPr>
        <w:numPr>
          <w:ilvl w:val="0"/>
          <w:numId w:val="102"/>
        </w:numPr>
        <w:spacing w:line="360" w:lineRule="auto"/>
        <w:jc w:val="both"/>
      </w:pPr>
      <w:r w:rsidRPr="00C63ACC">
        <w:t>samostatné myslenie a konanie žiaka,</w:t>
      </w:r>
    </w:p>
    <w:p w:rsidR="00586380" w:rsidRPr="00C63ACC" w:rsidRDefault="00586380" w:rsidP="00FB0920">
      <w:pPr>
        <w:numPr>
          <w:ilvl w:val="0"/>
          <w:numId w:val="102"/>
        </w:numPr>
        <w:spacing w:line="360" w:lineRule="auto"/>
        <w:jc w:val="both"/>
      </w:pPr>
      <w:r w:rsidRPr="00C63ACC">
        <w:t>vyhľadávanie problémov a informácií,</w:t>
      </w:r>
    </w:p>
    <w:p w:rsidR="00586380" w:rsidRPr="00C63ACC" w:rsidRDefault="00586380" w:rsidP="00FB0920">
      <w:pPr>
        <w:numPr>
          <w:ilvl w:val="0"/>
          <w:numId w:val="102"/>
        </w:numPr>
        <w:spacing w:line="360" w:lineRule="auto"/>
        <w:jc w:val="both"/>
      </w:pPr>
      <w:r w:rsidRPr="00C63ACC">
        <w:t>mnohorakosť a netradičné riešenie problémov,</w:t>
      </w:r>
    </w:p>
    <w:p w:rsidR="00586380" w:rsidRPr="00C63ACC" w:rsidRDefault="00586380" w:rsidP="00FB0920">
      <w:pPr>
        <w:numPr>
          <w:ilvl w:val="0"/>
          <w:numId w:val="102"/>
        </w:numPr>
        <w:spacing w:line="360" w:lineRule="auto"/>
        <w:jc w:val="both"/>
      </w:pPr>
      <w:r w:rsidRPr="00C63ACC">
        <w:t>pozitívny vzťah žiaka k učeniu,</w:t>
      </w:r>
    </w:p>
    <w:p w:rsidR="00586380" w:rsidRPr="00C63ACC" w:rsidRDefault="00586380" w:rsidP="00FB0920">
      <w:pPr>
        <w:numPr>
          <w:ilvl w:val="0"/>
          <w:numId w:val="102"/>
        </w:numPr>
        <w:spacing w:line="360" w:lineRule="auto"/>
        <w:jc w:val="both"/>
      </w:pPr>
      <w:r w:rsidRPr="00C63ACC">
        <w:t>pozitívne, neformálne vzájomné vzťahy medzi žiakmi, ako i žiakov k sebe,</w:t>
      </w:r>
    </w:p>
    <w:p w:rsidR="00586380" w:rsidRPr="00C63ACC" w:rsidRDefault="00586380" w:rsidP="00FB0920">
      <w:pPr>
        <w:numPr>
          <w:ilvl w:val="0"/>
          <w:numId w:val="102"/>
        </w:numPr>
        <w:spacing w:line="360" w:lineRule="auto"/>
        <w:jc w:val="both"/>
      </w:pPr>
      <w:r w:rsidRPr="00C63ACC">
        <w:t>spoluprácu medzi žiakmi a rozumnú súťaživosť,</w:t>
      </w:r>
    </w:p>
    <w:p w:rsidR="00586380" w:rsidRPr="00C63ACC" w:rsidRDefault="00586380" w:rsidP="00FB0920">
      <w:pPr>
        <w:numPr>
          <w:ilvl w:val="0"/>
          <w:numId w:val="102"/>
        </w:numPr>
        <w:spacing w:line="360" w:lineRule="auto"/>
        <w:jc w:val="both"/>
      </w:pPr>
      <w:r w:rsidRPr="00C63ACC">
        <w:t>potrebu žiaka po sebazdokonaľovaní.</w:t>
      </w:r>
    </w:p>
    <w:p w:rsidR="00586380" w:rsidRPr="00C63ACC" w:rsidRDefault="00586380" w:rsidP="00FB0920">
      <w:pPr>
        <w:spacing w:line="360" w:lineRule="auto"/>
        <w:jc w:val="both"/>
      </w:pPr>
      <w:r w:rsidRPr="00C63ACC">
        <w:rPr>
          <w:b/>
          <w:bCs/>
        </w:rPr>
        <w:t>Vyžaduje</w:t>
      </w:r>
    </w:p>
    <w:p w:rsidR="00586380" w:rsidRPr="00C63ACC" w:rsidRDefault="00586380" w:rsidP="00FB0920">
      <w:pPr>
        <w:numPr>
          <w:ilvl w:val="0"/>
          <w:numId w:val="102"/>
        </w:numPr>
        <w:spacing w:line="360" w:lineRule="auto"/>
        <w:jc w:val="both"/>
      </w:pPr>
      <w:r w:rsidRPr="00C63ACC">
        <w:t>aktívnu, uvedomelú disciplínu a zodpovednosť,</w:t>
      </w:r>
    </w:p>
    <w:p w:rsidR="00586380" w:rsidRPr="00C63ACC" w:rsidRDefault="00586380" w:rsidP="00FB0920">
      <w:pPr>
        <w:numPr>
          <w:ilvl w:val="0"/>
          <w:numId w:val="102"/>
        </w:numPr>
        <w:spacing w:line="360" w:lineRule="auto"/>
        <w:jc w:val="both"/>
      </w:pPr>
      <w:r w:rsidRPr="00C63ACC">
        <w:t>vlastný názor, hodnotenie a sebahodnotenie žiaka,</w:t>
      </w:r>
    </w:p>
    <w:p w:rsidR="00586380" w:rsidRPr="00C63ACC" w:rsidRDefault="00586380" w:rsidP="00FB0920">
      <w:pPr>
        <w:numPr>
          <w:ilvl w:val="0"/>
          <w:numId w:val="102"/>
        </w:numPr>
        <w:spacing w:line="360" w:lineRule="auto"/>
        <w:jc w:val="both"/>
      </w:pPr>
      <w:r w:rsidRPr="00C63ACC">
        <w:t>aby žiak pochopil podstatu svojej činnosti,</w:t>
      </w:r>
    </w:p>
    <w:p w:rsidR="00586380" w:rsidRPr="00C63ACC" w:rsidRDefault="00586380" w:rsidP="00FB0920">
      <w:pPr>
        <w:numPr>
          <w:ilvl w:val="0"/>
          <w:numId w:val="102"/>
        </w:numPr>
        <w:spacing w:line="360" w:lineRule="auto"/>
        <w:jc w:val="both"/>
        <w:rPr>
          <w:b/>
          <w:bCs/>
          <w:szCs w:val="12"/>
        </w:rPr>
      </w:pPr>
      <w:r w:rsidRPr="00C63ACC">
        <w:t>aby žiak poznával sám seba, príčiny svojich chýb a nedostatkov, prednosti svoje i spolužiakov.</w:t>
      </w:r>
    </w:p>
    <w:p w:rsidR="00586380" w:rsidRPr="00C63ACC" w:rsidRDefault="00586380" w:rsidP="00FB0920">
      <w:pPr>
        <w:spacing w:line="360" w:lineRule="auto"/>
        <w:jc w:val="both"/>
        <w:rPr>
          <w:b/>
          <w:bCs/>
          <w:szCs w:val="12"/>
        </w:rPr>
      </w:pPr>
      <w:r w:rsidRPr="00C63ACC">
        <w:rPr>
          <w:b/>
        </w:rPr>
        <w:t>Očakáva a tvorí podmienky pre</w:t>
      </w:r>
    </w:p>
    <w:p w:rsidR="00586380" w:rsidRPr="00C63ACC" w:rsidRDefault="00586380" w:rsidP="00FB0920">
      <w:pPr>
        <w:numPr>
          <w:ilvl w:val="0"/>
          <w:numId w:val="102"/>
        </w:numPr>
        <w:spacing w:line="360" w:lineRule="auto"/>
        <w:jc w:val="both"/>
      </w:pPr>
      <w:r w:rsidRPr="00C63ACC">
        <w:t>úspech každého žiaka,</w:t>
      </w:r>
    </w:p>
    <w:p w:rsidR="00586380" w:rsidRPr="00C63ACC" w:rsidRDefault="00586380" w:rsidP="00FB0920">
      <w:pPr>
        <w:numPr>
          <w:ilvl w:val="0"/>
          <w:numId w:val="102"/>
        </w:numPr>
        <w:spacing w:line="360" w:lineRule="auto"/>
        <w:jc w:val="both"/>
      </w:pPr>
      <w:r w:rsidRPr="00C63ACC">
        <w:t>zvedavosť a otázky žiakov,</w:t>
      </w:r>
    </w:p>
    <w:p w:rsidR="00586380" w:rsidRPr="00C63ACC" w:rsidRDefault="00586380" w:rsidP="00FB0920">
      <w:pPr>
        <w:numPr>
          <w:ilvl w:val="0"/>
          <w:numId w:val="102"/>
        </w:numPr>
        <w:spacing w:line="360" w:lineRule="auto"/>
        <w:jc w:val="both"/>
      </w:pPr>
      <w:r w:rsidRPr="00C63ACC">
        <w:t>diskusiu a otvorenú komunikáciu,</w:t>
      </w:r>
    </w:p>
    <w:p w:rsidR="00586380" w:rsidRPr="00C63ACC" w:rsidRDefault="00586380" w:rsidP="00FB0920">
      <w:pPr>
        <w:numPr>
          <w:ilvl w:val="0"/>
          <w:numId w:val="102"/>
        </w:numPr>
        <w:spacing w:line="360" w:lineRule="auto"/>
        <w:jc w:val="both"/>
      </w:pPr>
      <w:r w:rsidRPr="00C63ACC">
        <w:t>podnetné nápady a kritiku.</w:t>
      </w:r>
    </w:p>
    <w:p w:rsidR="00586380" w:rsidRPr="00C63ACC" w:rsidRDefault="00586380" w:rsidP="00FB0920">
      <w:pPr>
        <w:spacing w:line="360" w:lineRule="auto"/>
        <w:jc w:val="both"/>
      </w:pPr>
      <w:r w:rsidRPr="00C63ACC">
        <w:rPr>
          <w:b/>
          <w:bCs/>
        </w:rPr>
        <w:t>Odmieta</w:t>
      </w:r>
    </w:p>
    <w:p w:rsidR="00586380" w:rsidRPr="00C63ACC" w:rsidRDefault="00586380" w:rsidP="00FB0920">
      <w:pPr>
        <w:numPr>
          <w:ilvl w:val="0"/>
          <w:numId w:val="102"/>
        </w:numPr>
        <w:spacing w:line="360" w:lineRule="auto"/>
        <w:jc w:val="both"/>
      </w:pPr>
      <w:r w:rsidRPr="00C63ACC">
        <w:t>slepú poslušnosť a vynútenú aktivitu,</w:t>
      </w:r>
    </w:p>
    <w:p w:rsidR="00586380" w:rsidRPr="00C63ACC" w:rsidRDefault="00586380" w:rsidP="00FB0920">
      <w:pPr>
        <w:numPr>
          <w:ilvl w:val="0"/>
          <w:numId w:val="102"/>
        </w:numPr>
        <w:spacing w:line="360" w:lineRule="auto"/>
        <w:jc w:val="both"/>
      </w:pPr>
      <w:r w:rsidRPr="00C63ACC">
        <w:t>atmosféru strachu a napätia,</w:t>
      </w:r>
    </w:p>
    <w:p w:rsidR="00586380" w:rsidRPr="00C63ACC" w:rsidRDefault="00586380" w:rsidP="00FB0920">
      <w:pPr>
        <w:numPr>
          <w:ilvl w:val="0"/>
          <w:numId w:val="102"/>
        </w:numPr>
        <w:spacing w:line="360" w:lineRule="auto"/>
        <w:jc w:val="both"/>
      </w:pPr>
      <w:r w:rsidRPr="00C63ACC">
        <w:t>zosmiešňovanie a škatuľkovanie žiakov,</w:t>
      </w:r>
    </w:p>
    <w:p w:rsidR="00586380" w:rsidRPr="00C63ACC" w:rsidRDefault="00586380" w:rsidP="00FB0920">
      <w:pPr>
        <w:numPr>
          <w:ilvl w:val="0"/>
          <w:numId w:val="102"/>
        </w:numPr>
        <w:spacing w:line="360" w:lineRule="auto"/>
        <w:jc w:val="both"/>
      </w:pPr>
      <w:r w:rsidRPr="00C63ACC">
        <w:t>spokojnosť a priemernosť,</w:t>
      </w:r>
    </w:p>
    <w:p w:rsidR="00586380" w:rsidRPr="00C63ACC" w:rsidRDefault="00586380" w:rsidP="00FB0920">
      <w:pPr>
        <w:numPr>
          <w:ilvl w:val="0"/>
          <w:numId w:val="102"/>
        </w:numPr>
        <w:spacing w:line="360" w:lineRule="auto"/>
        <w:jc w:val="both"/>
      </w:pPr>
      <w:r w:rsidRPr="00C63ACC">
        <w:t>nesamostatnosť a konanie iba na výzvu,</w:t>
      </w:r>
    </w:p>
    <w:p w:rsidR="00586380" w:rsidRDefault="00586380" w:rsidP="00FB0920">
      <w:pPr>
        <w:numPr>
          <w:ilvl w:val="0"/>
          <w:numId w:val="102"/>
        </w:numPr>
        <w:spacing w:line="360" w:lineRule="auto"/>
        <w:jc w:val="both"/>
      </w:pPr>
      <w:r w:rsidRPr="00C63ACC">
        <w:t>názor, že všetko má byť jednoznačné.</w:t>
      </w:r>
    </w:p>
    <w:p w:rsidR="00586380" w:rsidRPr="00C63ACC" w:rsidRDefault="00586380" w:rsidP="00FB0920">
      <w:pPr>
        <w:spacing w:line="360" w:lineRule="auto"/>
        <w:ind w:left="720"/>
        <w:jc w:val="both"/>
      </w:pPr>
    </w:p>
    <w:p w:rsidR="00586380" w:rsidRPr="00C63ACC" w:rsidRDefault="00586380" w:rsidP="00FB0920">
      <w:pPr>
        <w:pStyle w:val="Zkladntext"/>
        <w:spacing w:line="360" w:lineRule="auto"/>
        <w:ind w:firstLine="708"/>
        <w:jc w:val="both"/>
        <w:rPr>
          <w:b w:val="0"/>
          <w:bCs w:val="0"/>
          <w:i w:val="0"/>
          <w:iCs w:val="0"/>
          <w:color w:val="auto"/>
          <w:sz w:val="24"/>
          <w:u w:val="none"/>
        </w:rPr>
      </w:pPr>
      <w:r w:rsidRPr="00C63ACC">
        <w:rPr>
          <w:b w:val="0"/>
          <w:bCs w:val="0"/>
          <w:i w:val="0"/>
          <w:iCs w:val="0"/>
          <w:color w:val="auto"/>
          <w:sz w:val="24"/>
          <w:u w:val="none"/>
        </w:rPr>
        <w:t xml:space="preserve">Kyriacou (1996)  uvádza </w:t>
      </w:r>
      <w:r w:rsidRPr="00C63ACC">
        <w:rPr>
          <w:bCs w:val="0"/>
          <w:i w:val="0"/>
          <w:iCs w:val="0"/>
          <w:color w:val="auto"/>
          <w:sz w:val="24"/>
          <w:u w:val="none"/>
        </w:rPr>
        <w:t>inventár zručností učiteľa,</w:t>
      </w:r>
      <w:r w:rsidRPr="00C63ACC">
        <w:rPr>
          <w:b w:val="0"/>
          <w:bCs w:val="0"/>
          <w:i w:val="0"/>
          <w:iCs w:val="0"/>
          <w:color w:val="auto"/>
          <w:sz w:val="24"/>
          <w:u w:val="none"/>
        </w:rPr>
        <w:t xml:space="preserve"> z ktorého vyberáme:</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 učiteľ koná sebaisto, so sebadôverou, uvoľnene,</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dáva najavo rešpekt k myšlienkam a názorom žiakov,</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poskytuje žiakom konštruktívnu a užitočnú spätnú väzbu,</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spätnou väzbou prispieva k budovaniu žiakovej sebadôvery a sebaúcty,</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vhodným spôsobom vymedzuje pravidlá a požiadavky,</w:t>
      </w:r>
    </w:p>
    <w:p w:rsidR="00586380" w:rsidRPr="00C63ACC" w:rsidRDefault="00586380" w:rsidP="00FB0920">
      <w:pPr>
        <w:pStyle w:val="Zkladntext"/>
        <w:numPr>
          <w:ilvl w:val="0"/>
          <w:numId w:val="102"/>
        </w:numPr>
        <w:spacing w:line="360" w:lineRule="auto"/>
        <w:jc w:val="both"/>
        <w:rPr>
          <w:b w:val="0"/>
          <w:bCs w:val="0"/>
          <w:i w:val="0"/>
          <w:iCs w:val="0"/>
          <w:color w:val="auto"/>
          <w:sz w:val="24"/>
          <w:u w:val="none"/>
        </w:rPr>
      </w:pPr>
      <w:r w:rsidRPr="00C63ACC">
        <w:rPr>
          <w:b w:val="0"/>
          <w:bCs w:val="0"/>
          <w:i w:val="0"/>
          <w:iCs w:val="0"/>
          <w:color w:val="auto"/>
          <w:sz w:val="24"/>
          <w:u w:val="none"/>
        </w:rPr>
        <w:t>podporuje a povzbudzuje žiakov,  dáva im najavo vysoké pozitívne očakávanie.</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Švec (1998) prezentuje</w:t>
      </w:r>
      <w:r w:rsidRPr="00C63ACC">
        <w:rPr>
          <w:bCs w:val="0"/>
          <w:i w:val="0"/>
          <w:iCs w:val="0"/>
          <w:color w:val="auto"/>
          <w:sz w:val="24"/>
          <w:u w:val="none"/>
        </w:rPr>
        <w:t xml:space="preserve"> prehľad kompetencií </w:t>
      </w:r>
      <w:r w:rsidRPr="00C63ACC">
        <w:rPr>
          <w:b w:val="0"/>
          <w:bCs w:val="0"/>
          <w:i w:val="0"/>
          <w:iCs w:val="0"/>
          <w:color w:val="auto"/>
          <w:sz w:val="24"/>
          <w:u w:val="none"/>
        </w:rPr>
        <w:t xml:space="preserve"> učiteľa a súčasne k nim i prehľad príslušných zručností viazaných k jednotlivým kompetenciám:</w:t>
      </w:r>
    </w:p>
    <w:p w:rsidR="00586380" w:rsidRPr="00C63ACC" w:rsidRDefault="00586380" w:rsidP="00FB0920">
      <w:pPr>
        <w:pStyle w:val="Zkladntext"/>
        <w:numPr>
          <w:ilvl w:val="0"/>
          <w:numId w:val="103"/>
        </w:numPr>
        <w:spacing w:line="360" w:lineRule="auto"/>
        <w:jc w:val="both"/>
        <w:rPr>
          <w:b w:val="0"/>
          <w:bCs w:val="0"/>
          <w:i w:val="0"/>
          <w:iCs w:val="0"/>
          <w:color w:val="auto"/>
          <w:sz w:val="24"/>
          <w:u w:val="none"/>
        </w:rPr>
      </w:pPr>
      <w:r w:rsidRPr="00C63ACC">
        <w:rPr>
          <w:bCs w:val="0"/>
          <w:i w:val="0"/>
          <w:iCs w:val="0"/>
          <w:color w:val="auto"/>
          <w:sz w:val="24"/>
          <w:u w:val="none"/>
        </w:rPr>
        <w:t xml:space="preserve">komunikatívna </w:t>
      </w:r>
      <w:r w:rsidRPr="00C63ACC">
        <w:rPr>
          <w:b w:val="0"/>
          <w:bCs w:val="0"/>
          <w:i w:val="0"/>
          <w:iCs w:val="0"/>
          <w:color w:val="auto"/>
          <w:sz w:val="24"/>
          <w:u w:val="none"/>
        </w:rPr>
        <w:t>so zručnosťami</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motivovať,</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nadviazať a udržať kontakt,</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podnecovať aktivitu,</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samostatnosť,</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tvorivosť,</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spôsobilosť klásť otázky a formulovať úlohy, reagovať na výkon žiaka,</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organizovať, pracovať s pozornosťou žiakov,</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meniť naplánovaný postup;</w:t>
      </w:r>
    </w:p>
    <w:p w:rsidR="00586380" w:rsidRPr="00C63ACC" w:rsidRDefault="00586380" w:rsidP="00FB0920">
      <w:pPr>
        <w:pStyle w:val="Zkladntext"/>
        <w:numPr>
          <w:ilvl w:val="0"/>
          <w:numId w:val="104"/>
        </w:numPr>
        <w:spacing w:line="360" w:lineRule="auto"/>
        <w:jc w:val="both"/>
        <w:rPr>
          <w:bCs w:val="0"/>
          <w:i w:val="0"/>
          <w:iCs w:val="0"/>
          <w:color w:val="auto"/>
          <w:sz w:val="24"/>
          <w:u w:val="none"/>
        </w:rPr>
      </w:pPr>
      <w:r w:rsidRPr="00C63ACC">
        <w:rPr>
          <w:bCs w:val="0"/>
          <w:i w:val="0"/>
          <w:iCs w:val="0"/>
          <w:color w:val="auto"/>
          <w:sz w:val="24"/>
          <w:u w:val="none"/>
        </w:rPr>
        <w:t>osobnostná</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empatia,</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asertívne správanie,</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autenticita,</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akceptácia a sebaakceptácia;</w:t>
      </w:r>
    </w:p>
    <w:p w:rsidR="00586380" w:rsidRPr="00C63ACC" w:rsidRDefault="00586380" w:rsidP="00FB0920">
      <w:pPr>
        <w:pStyle w:val="Zkladntext"/>
        <w:numPr>
          <w:ilvl w:val="0"/>
          <w:numId w:val="105"/>
        </w:numPr>
        <w:spacing w:line="360" w:lineRule="auto"/>
        <w:jc w:val="both"/>
        <w:rPr>
          <w:bCs w:val="0"/>
          <w:i w:val="0"/>
          <w:iCs w:val="0"/>
          <w:color w:val="auto"/>
          <w:sz w:val="24"/>
          <w:u w:val="none"/>
        </w:rPr>
      </w:pPr>
      <w:r w:rsidRPr="00C63ACC">
        <w:rPr>
          <w:bCs w:val="0"/>
          <w:i w:val="0"/>
          <w:iCs w:val="0"/>
          <w:color w:val="auto"/>
          <w:sz w:val="24"/>
          <w:u w:val="none"/>
        </w:rPr>
        <w:t>adaptívna</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orientácia v spoločenských zmenách,</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vyrovnávanie sa so záťažou,</w:t>
      </w:r>
    </w:p>
    <w:p w:rsidR="00586380" w:rsidRPr="00C63ACC" w:rsidRDefault="00586380" w:rsidP="00FB0920">
      <w:pPr>
        <w:pStyle w:val="Zkladntext"/>
        <w:numPr>
          <w:ilvl w:val="1"/>
          <w:numId w:val="3"/>
        </w:numPr>
        <w:spacing w:line="360" w:lineRule="auto"/>
        <w:ind w:left="1434" w:hanging="357"/>
        <w:jc w:val="both"/>
        <w:rPr>
          <w:b w:val="0"/>
          <w:bCs w:val="0"/>
          <w:i w:val="0"/>
          <w:iCs w:val="0"/>
          <w:color w:val="auto"/>
          <w:sz w:val="24"/>
          <w:u w:val="none"/>
        </w:rPr>
      </w:pPr>
      <w:r w:rsidRPr="00C63ACC">
        <w:rPr>
          <w:b w:val="0"/>
          <w:bCs w:val="0"/>
          <w:i w:val="0"/>
          <w:iCs w:val="0"/>
          <w:color w:val="auto"/>
          <w:sz w:val="24"/>
          <w:u w:val="none"/>
        </w:rPr>
        <w:t>spôsobilosť orientovať v zmenách žiakov;</w:t>
      </w:r>
    </w:p>
    <w:p w:rsidR="00586380" w:rsidRPr="00C63ACC" w:rsidRDefault="00586380" w:rsidP="00FB0920">
      <w:pPr>
        <w:pStyle w:val="Zkladntext"/>
        <w:numPr>
          <w:ilvl w:val="0"/>
          <w:numId w:val="106"/>
        </w:numPr>
        <w:spacing w:line="360" w:lineRule="auto"/>
        <w:jc w:val="both"/>
        <w:rPr>
          <w:bCs w:val="0"/>
          <w:i w:val="0"/>
          <w:iCs w:val="0"/>
          <w:color w:val="auto"/>
          <w:sz w:val="24"/>
          <w:u w:val="none"/>
        </w:rPr>
      </w:pPr>
      <w:r w:rsidRPr="00C63ACC">
        <w:rPr>
          <w:bCs w:val="0"/>
          <w:i w:val="0"/>
          <w:iCs w:val="0"/>
          <w:color w:val="auto"/>
          <w:sz w:val="24"/>
          <w:u w:val="none"/>
        </w:rPr>
        <w:t> sebareflexívna.</w:t>
      </w:r>
    </w:p>
    <w:p w:rsidR="00586380" w:rsidRDefault="00586380" w:rsidP="00FB0920">
      <w:pPr>
        <w:pStyle w:val="Zkladntext"/>
        <w:spacing w:line="360" w:lineRule="auto"/>
        <w:ind w:left="720"/>
        <w:jc w:val="both"/>
        <w:rPr>
          <w:b w:val="0"/>
          <w:bCs w:val="0"/>
          <w:i w:val="0"/>
          <w:iCs w:val="0"/>
          <w:color w:val="auto"/>
          <w:sz w:val="24"/>
          <w:u w:val="none"/>
        </w:rPr>
      </w:pPr>
    </w:p>
    <w:p w:rsidR="00586380" w:rsidRPr="00C63ACC" w:rsidRDefault="00586380" w:rsidP="00FB0920">
      <w:pPr>
        <w:pStyle w:val="Zkladntext"/>
        <w:spacing w:line="360" w:lineRule="auto"/>
        <w:ind w:firstLine="360"/>
        <w:jc w:val="both"/>
        <w:rPr>
          <w:b w:val="0"/>
          <w:bCs w:val="0"/>
          <w:i w:val="0"/>
          <w:iCs w:val="0"/>
          <w:color w:val="auto"/>
          <w:sz w:val="24"/>
          <w:u w:val="none"/>
        </w:rPr>
      </w:pPr>
      <w:r w:rsidRPr="00C63ACC">
        <w:rPr>
          <w:b w:val="0"/>
          <w:bCs w:val="0"/>
          <w:i w:val="0"/>
          <w:iCs w:val="0"/>
          <w:color w:val="auto"/>
          <w:sz w:val="24"/>
          <w:u w:val="none"/>
        </w:rPr>
        <w:t xml:space="preserve">Šuťáková – Dargová (1998) vychádzajúc z prác Rogersa, Maslowa, Combsa dodávajú, že medzi hlavné </w:t>
      </w:r>
      <w:r w:rsidRPr="00C63ACC">
        <w:rPr>
          <w:i w:val="0"/>
          <w:color w:val="auto"/>
          <w:sz w:val="24"/>
          <w:u w:val="none"/>
        </w:rPr>
        <w:t>východiská učiteľovej činnosti</w:t>
      </w:r>
      <w:r w:rsidRPr="00C63ACC">
        <w:rPr>
          <w:b w:val="0"/>
          <w:bCs w:val="0"/>
          <w:i w:val="0"/>
          <w:iCs w:val="0"/>
          <w:color w:val="auto"/>
          <w:sz w:val="24"/>
          <w:u w:val="none"/>
        </w:rPr>
        <w:t xml:space="preserve"> pri rešpektovaní (realizovaní) humanistickej koncepcie patria:</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emocionalizácia;</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prenášanie učiteľovho entuziazmu a vitality na žiakov;</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stimulovanie cieľavedomosti, samostatnosti a tvorivosti žiakov v jednote so sociálne – citovou výchovou;</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rešpektovanie jedinečnosti žiakov ako neopakovateľných individualít, svojráznych sebatvorcov,  osobitných nositeľov ľudských práv, zodpovednosti, potrieb a hodnôt;</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podporovanie žiakovej sebadôvery, sebapovzbudzovanie, sebarealizácia a i.;</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tolerovanie odlišných názorov, presvedčení, postojov, životnej filozofie a kultúry iných osôb;</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morálna socializácia a rozvoj kultúrneho správania a prosociálneho konania žiakov;</w:t>
      </w:r>
    </w:p>
    <w:p w:rsidR="00586380" w:rsidRPr="00C63ACC" w:rsidRDefault="00586380" w:rsidP="00FB0920">
      <w:pPr>
        <w:pStyle w:val="Zkladntext"/>
        <w:numPr>
          <w:ilvl w:val="0"/>
          <w:numId w:val="107"/>
        </w:numPr>
        <w:spacing w:line="360" w:lineRule="auto"/>
        <w:rPr>
          <w:b w:val="0"/>
          <w:bCs w:val="0"/>
          <w:i w:val="0"/>
          <w:iCs w:val="0"/>
          <w:color w:val="auto"/>
          <w:sz w:val="24"/>
          <w:u w:val="none"/>
        </w:rPr>
      </w:pPr>
      <w:r w:rsidRPr="00C63ACC">
        <w:rPr>
          <w:b w:val="0"/>
          <w:bCs w:val="0"/>
          <w:i w:val="0"/>
          <w:iCs w:val="0"/>
          <w:color w:val="auto"/>
          <w:sz w:val="24"/>
          <w:u w:val="none"/>
        </w:rPr>
        <w:t>sebaregulácia učiteľovho interaktívneho správania.</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 xml:space="preserve">Rosa – Turek – Zelina (1999, s. 39) vo vzťahu k  </w:t>
      </w:r>
      <w:r w:rsidRPr="00C63ACC">
        <w:rPr>
          <w:i w:val="0"/>
          <w:color w:val="auto"/>
          <w:sz w:val="24"/>
          <w:u w:val="none"/>
        </w:rPr>
        <w:t xml:space="preserve">aktuálnemu ponímaniu učiteľov </w:t>
      </w:r>
      <w:r w:rsidRPr="00C63ACC">
        <w:rPr>
          <w:b w:val="0"/>
          <w:bCs w:val="0"/>
          <w:i w:val="0"/>
          <w:iCs w:val="0"/>
          <w:color w:val="auto"/>
          <w:sz w:val="24"/>
          <w:u w:val="none"/>
        </w:rPr>
        <w:t xml:space="preserve">zdôrazňujú, že učitelia ako </w:t>
      </w:r>
      <w:r w:rsidRPr="00C63ACC">
        <w:rPr>
          <w:b w:val="0"/>
          <w:bCs w:val="0"/>
          <w:iCs w:val="0"/>
          <w:color w:val="auto"/>
          <w:sz w:val="24"/>
          <w:u w:val="none"/>
        </w:rPr>
        <w:t>„tvorcovia každodenného života školy, sprievodcovia, uľahčovatelia a podporovatelia rozvoja dieťaťa majú povinnosť poznať potreby detí, obsah, metódy a ciele výchovy.“</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 xml:space="preserve">Conle (In: Spilková, 2003) </w:t>
      </w:r>
      <w:r w:rsidRPr="00C63ACC">
        <w:rPr>
          <w:bCs w:val="0"/>
          <w:i w:val="0"/>
          <w:iCs w:val="0"/>
          <w:color w:val="auto"/>
          <w:sz w:val="24"/>
          <w:u w:val="none"/>
        </w:rPr>
        <w:t xml:space="preserve">vo vzťahu k  </w:t>
      </w:r>
      <w:r w:rsidRPr="00C63ACC">
        <w:rPr>
          <w:i w:val="0"/>
          <w:color w:val="auto"/>
          <w:sz w:val="24"/>
          <w:u w:val="none"/>
        </w:rPr>
        <w:t xml:space="preserve">učiteľskému vzdelávaniu </w:t>
      </w:r>
      <w:r w:rsidRPr="00C63ACC">
        <w:rPr>
          <w:b w:val="0"/>
          <w:i w:val="0"/>
          <w:color w:val="auto"/>
          <w:sz w:val="24"/>
          <w:u w:val="none"/>
        </w:rPr>
        <w:t xml:space="preserve">akcentuje </w:t>
      </w:r>
      <w:r w:rsidRPr="00C63ACC">
        <w:rPr>
          <w:b w:val="0"/>
          <w:bCs w:val="0"/>
          <w:i w:val="0"/>
          <w:iCs w:val="0"/>
          <w:color w:val="auto"/>
          <w:sz w:val="24"/>
          <w:u w:val="none"/>
        </w:rPr>
        <w:t>sebapoznávanie, sebareflexiu, teoretickú reflexiu praktických skúseností, rozvoj zručností, efektívne komunikovať a spolupracovať, zvládať záťaž, riešiť konflikty.</w:t>
      </w:r>
    </w:p>
    <w:p w:rsidR="00586380" w:rsidRPr="00C63ACC" w:rsidRDefault="00586380" w:rsidP="00FB0920">
      <w:pPr>
        <w:tabs>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rPr>
      </w:pPr>
      <w:r w:rsidRPr="00C63ACC">
        <w:tab/>
      </w:r>
      <w:r w:rsidRPr="00C63ACC">
        <w:tab/>
        <w:t xml:space="preserve">Kasáčová (2007) prezentuje </w:t>
      </w:r>
      <w:r w:rsidRPr="00C63ACC">
        <w:rPr>
          <w:b/>
        </w:rPr>
        <w:t>profesijný rozvoj učiteľa</w:t>
      </w:r>
      <w:r w:rsidRPr="00C63ACC">
        <w:t xml:space="preserve"> ako neustály, permanentný proces zdokonaľovania, špecializovania alebo potvrdzovania sa v  odbornom, teoretickom a praxologickom kontexte, pričom jeho základ tvorí odborná, osobnostná a etická sebareflexia založená na procese reflexie. </w:t>
      </w:r>
    </w:p>
    <w:p w:rsidR="00586380" w:rsidRPr="00C63ACC" w:rsidRDefault="00586380" w:rsidP="00FB0920">
      <w:pPr>
        <w:tabs>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rPr>
      </w:pPr>
      <w:r w:rsidRPr="00C63ACC">
        <w:rPr>
          <w:b/>
        </w:rPr>
        <w:tab/>
      </w:r>
      <w:r w:rsidRPr="00C63ACC">
        <w:rPr>
          <w:b/>
        </w:rPr>
        <w:tab/>
      </w:r>
      <w:r w:rsidRPr="00C63ACC">
        <w:t>Žilínek (2001) poukazuje na otvorenosť a dynamiku</w:t>
      </w:r>
      <w:r w:rsidRPr="00C63ACC">
        <w:rPr>
          <w:bCs/>
          <w:iCs/>
        </w:rPr>
        <w:t xml:space="preserve"> výkonu </w:t>
      </w:r>
      <w:r w:rsidRPr="00C63ACC">
        <w:rPr>
          <w:b/>
          <w:bCs/>
          <w:iCs/>
        </w:rPr>
        <w:t xml:space="preserve">učiteľskej profesie, </w:t>
      </w:r>
      <w:r w:rsidRPr="00C63ACC">
        <w:rPr>
          <w:bCs/>
          <w:iCs/>
        </w:rPr>
        <w:t>kde neexistuje univerzálny prístup, ktorý by bolo možné aplikovať v  každej edukácii a v každom sociálno-výchovnom poli.</w:t>
      </w:r>
    </w:p>
    <w:p w:rsidR="00586380" w:rsidRPr="00C63ACC" w:rsidRDefault="00586380" w:rsidP="00FB0920">
      <w:pPr>
        <w:pStyle w:val="Zkladntext"/>
        <w:spacing w:line="360" w:lineRule="auto"/>
        <w:rPr>
          <w:i w:val="0"/>
          <w:color w:val="auto"/>
          <w:sz w:val="24"/>
          <w:u w:val="none"/>
        </w:rPr>
      </w:pPr>
      <w:r w:rsidRPr="00C63ACC">
        <w:rPr>
          <w:b w:val="0"/>
          <w:bCs w:val="0"/>
          <w:i w:val="0"/>
          <w:iCs w:val="0"/>
          <w:color w:val="auto"/>
          <w:sz w:val="24"/>
          <w:u w:val="none"/>
        </w:rPr>
        <w:tab/>
        <w:t xml:space="preserve">Navrátilová (2001) uvádza nasledujúce </w:t>
      </w:r>
      <w:r w:rsidRPr="00C63ACC">
        <w:rPr>
          <w:i w:val="0"/>
          <w:color w:val="auto"/>
          <w:sz w:val="24"/>
          <w:u w:val="none"/>
        </w:rPr>
        <w:t>okruhy učiteľových kompetencií:</w:t>
      </w:r>
    </w:p>
    <w:p w:rsidR="00586380" w:rsidRPr="00C63ACC" w:rsidRDefault="00586380" w:rsidP="00FB0920">
      <w:pPr>
        <w:pStyle w:val="Zkladntext"/>
        <w:numPr>
          <w:ilvl w:val="0"/>
          <w:numId w:val="108"/>
        </w:numPr>
        <w:spacing w:line="360" w:lineRule="auto"/>
        <w:rPr>
          <w:b w:val="0"/>
          <w:bCs w:val="0"/>
          <w:i w:val="0"/>
          <w:color w:val="auto"/>
          <w:sz w:val="24"/>
          <w:u w:val="none"/>
        </w:rPr>
      </w:pPr>
      <w:r w:rsidRPr="00C63ACC">
        <w:rPr>
          <w:b w:val="0"/>
          <w:bCs w:val="0"/>
          <w:i w:val="0"/>
          <w:iCs w:val="0"/>
          <w:color w:val="auto"/>
          <w:sz w:val="24"/>
          <w:u w:val="none"/>
        </w:rPr>
        <w:t>didaktická –</w:t>
      </w:r>
      <w:r w:rsidRPr="00C63ACC">
        <w:rPr>
          <w:b w:val="0"/>
          <w:bCs w:val="0"/>
          <w:i w:val="0"/>
          <w:color w:val="auto"/>
          <w:sz w:val="24"/>
          <w:u w:val="none"/>
        </w:rPr>
        <w:t xml:space="preserve"> ide o  schopnosť modifikovať učebný obsah, vhodne voliť a využívať, </w:t>
      </w:r>
    </w:p>
    <w:p w:rsidR="00586380" w:rsidRPr="00C63ACC" w:rsidRDefault="00586380" w:rsidP="00FB0920">
      <w:pPr>
        <w:pStyle w:val="Zkladntext"/>
        <w:spacing w:line="360" w:lineRule="auto"/>
        <w:ind w:left="360"/>
        <w:rPr>
          <w:b w:val="0"/>
          <w:bCs w:val="0"/>
          <w:i w:val="0"/>
          <w:color w:val="auto"/>
          <w:sz w:val="24"/>
          <w:u w:val="none"/>
        </w:rPr>
      </w:pPr>
      <w:r w:rsidRPr="00C63ACC">
        <w:rPr>
          <w:b w:val="0"/>
          <w:bCs w:val="0"/>
          <w:i w:val="0"/>
          <w:color w:val="auto"/>
          <w:sz w:val="24"/>
          <w:u w:val="none"/>
        </w:rPr>
        <w:t>aktivizujúce metódy a formy vo vyučovaní;</w:t>
      </w:r>
    </w:p>
    <w:p w:rsidR="00586380" w:rsidRPr="00C63ACC" w:rsidRDefault="00586380" w:rsidP="00FB0920">
      <w:pPr>
        <w:pStyle w:val="Zkladntext"/>
        <w:numPr>
          <w:ilvl w:val="0"/>
          <w:numId w:val="108"/>
        </w:numPr>
        <w:spacing w:line="360" w:lineRule="auto"/>
        <w:rPr>
          <w:b w:val="0"/>
          <w:bCs w:val="0"/>
          <w:i w:val="0"/>
          <w:color w:val="auto"/>
          <w:sz w:val="24"/>
          <w:u w:val="none"/>
        </w:rPr>
      </w:pPr>
      <w:r w:rsidRPr="00C63ACC">
        <w:rPr>
          <w:b w:val="0"/>
          <w:bCs w:val="0"/>
          <w:i w:val="0"/>
          <w:iCs w:val="0"/>
          <w:color w:val="auto"/>
          <w:sz w:val="24"/>
          <w:u w:val="none"/>
        </w:rPr>
        <w:t>komunikačná –</w:t>
      </w:r>
      <w:r w:rsidRPr="00C63ACC">
        <w:rPr>
          <w:b w:val="0"/>
          <w:bCs w:val="0"/>
          <w:i w:val="0"/>
          <w:color w:val="auto"/>
          <w:sz w:val="24"/>
          <w:u w:val="none"/>
        </w:rPr>
        <w:t>spočíva v pohotovosti učiteľa nadväzovať kontakt so žiakmi;</w:t>
      </w:r>
    </w:p>
    <w:p w:rsidR="00586380" w:rsidRPr="00C63ACC" w:rsidRDefault="00586380" w:rsidP="00FB0920">
      <w:pPr>
        <w:pStyle w:val="Zkladntext"/>
        <w:numPr>
          <w:ilvl w:val="0"/>
          <w:numId w:val="108"/>
        </w:numPr>
        <w:spacing w:line="360" w:lineRule="auto"/>
        <w:rPr>
          <w:b w:val="0"/>
          <w:bCs w:val="0"/>
          <w:i w:val="0"/>
          <w:color w:val="auto"/>
          <w:sz w:val="24"/>
          <w:u w:val="none"/>
        </w:rPr>
      </w:pPr>
      <w:r w:rsidRPr="00C63ACC">
        <w:rPr>
          <w:b w:val="0"/>
          <w:bCs w:val="0"/>
          <w:i w:val="0"/>
          <w:iCs w:val="0"/>
          <w:color w:val="auto"/>
          <w:sz w:val="24"/>
          <w:u w:val="none"/>
        </w:rPr>
        <w:t>diagnostická –</w:t>
      </w:r>
      <w:r w:rsidRPr="00C63ACC">
        <w:rPr>
          <w:b w:val="0"/>
          <w:bCs w:val="0"/>
          <w:i w:val="0"/>
          <w:color w:val="auto"/>
          <w:sz w:val="24"/>
          <w:u w:val="none"/>
        </w:rPr>
        <w:t xml:space="preserve"> spočíva v spôsobilosti posudzovať a hodnotiť výkon žiaka;</w:t>
      </w:r>
    </w:p>
    <w:p w:rsidR="00586380" w:rsidRPr="00C63ACC" w:rsidRDefault="00586380" w:rsidP="00FB0920">
      <w:pPr>
        <w:pStyle w:val="Zkladntext"/>
        <w:numPr>
          <w:ilvl w:val="0"/>
          <w:numId w:val="108"/>
        </w:numPr>
        <w:spacing w:line="360" w:lineRule="auto"/>
        <w:rPr>
          <w:b w:val="0"/>
          <w:bCs w:val="0"/>
          <w:i w:val="0"/>
          <w:color w:val="auto"/>
          <w:sz w:val="24"/>
          <w:u w:val="none"/>
        </w:rPr>
      </w:pPr>
      <w:r w:rsidRPr="00C63ACC">
        <w:rPr>
          <w:b w:val="0"/>
          <w:bCs w:val="0"/>
          <w:i w:val="0"/>
          <w:iCs w:val="0"/>
          <w:color w:val="auto"/>
          <w:sz w:val="24"/>
          <w:u w:val="none"/>
        </w:rPr>
        <w:t>organizačná –</w:t>
      </w:r>
      <w:r w:rsidRPr="00C63ACC">
        <w:rPr>
          <w:b w:val="0"/>
          <w:bCs w:val="0"/>
          <w:i w:val="0"/>
          <w:color w:val="auto"/>
          <w:sz w:val="24"/>
          <w:u w:val="none"/>
        </w:rPr>
        <w:t xml:space="preserve"> ide o spoluprácu s rodinou, ale aj širšou verejnosťou, o prácu</w:t>
      </w:r>
    </w:p>
    <w:p w:rsidR="00586380" w:rsidRPr="00C63ACC" w:rsidRDefault="00586380" w:rsidP="00FB0920">
      <w:pPr>
        <w:pStyle w:val="Zkladntext"/>
        <w:spacing w:line="360" w:lineRule="auto"/>
        <w:ind w:left="360"/>
        <w:rPr>
          <w:b w:val="0"/>
          <w:bCs w:val="0"/>
          <w:i w:val="0"/>
          <w:color w:val="auto"/>
          <w:sz w:val="24"/>
          <w:u w:val="none"/>
        </w:rPr>
      </w:pPr>
      <w:r w:rsidRPr="00C63ACC">
        <w:rPr>
          <w:b w:val="0"/>
          <w:bCs w:val="0"/>
          <w:i w:val="0"/>
          <w:color w:val="auto"/>
          <w:sz w:val="24"/>
          <w:u w:val="none"/>
        </w:rPr>
        <w:t xml:space="preserve">                             v priebehu, </w:t>
      </w:r>
      <w:r w:rsidRPr="00C63ACC">
        <w:rPr>
          <w:b w:val="0"/>
          <w:bCs w:val="0"/>
          <w:i w:val="0"/>
          <w:iCs w:val="0"/>
          <w:color w:val="auto"/>
          <w:sz w:val="24"/>
          <w:u w:val="none"/>
        </w:rPr>
        <w:t>vyučovania i po vyučovaní;</w:t>
      </w:r>
    </w:p>
    <w:p w:rsidR="00586380" w:rsidRPr="00C63ACC" w:rsidRDefault="00586380" w:rsidP="00FB0920">
      <w:pPr>
        <w:pStyle w:val="Zkladntext"/>
        <w:numPr>
          <w:ilvl w:val="0"/>
          <w:numId w:val="108"/>
        </w:numPr>
        <w:spacing w:line="360" w:lineRule="auto"/>
        <w:rPr>
          <w:i w:val="0"/>
          <w:iCs w:val="0"/>
          <w:color w:val="auto"/>
          <w:sz w:val="24"/>
          <w:u w:val="none"/>
        </w:rPr>
      </w:pPr>
      <w:r w:rsidRPr="00C63ACC">
        <w:rPr>
          <w:b w:val="0"/>
          <w:bCs w:val="0"/>
          <w:i w:val="0"/>
          <w:iCs w:val="0"/>
          <w:color w:val="auto"/>
          <w:sz w:val="24"/>
          <w:u w:val="none"/>
        </w:rPr>
        <w:t>socio-profesná – spočíva v systematickom sebazdokonaľovaní.</w:t>
      </w:r>
    </w:p>
    <w:p w:rsidR="00586380" w:rsidRPr="00C63ACC" w:rsidRDefault="00586380" w:rsidP="00FB0920">
      <w:pPr>
        <w:pStyle w:val="Zkladntext"/>
        <w:spacing w:line="360" w:lineRule="auto"/>
        <w:ind w:firstLine="708"/>
        <w:rPr>
          <w:i w:val="0"/>
          <w:iCs w:val="0"/>
          <w:color w:val="auto"/>
          <w:sz w:val="24"/>
          <w:u w:val="none"/>
        </w:rPr>
      </w:pPr>
      <w:r w:rsidRPr="00C63ACC">
        <w:rPr>
          <w:b w:val="0"/>
          <w:bCs w:val="0"/>
          <w:i w:val="0"/>
          <w:iCs w:val="0"/>
          <w:color w:val="auto"/>
          <w:sz w:val="24"/>
          <w:u w:val="none"/>
        </w:rPr>
        <w:t xml:space="preserve">Dargová (2001) </w:t>
      </w:r>
      <w:r w:rsidRPr="00C63ACC">
        <w:rPr>
          <w:bCs w:val="0"/>
          <w:i w:val="0"/>
          <w:iCs w:val="0"/>
          <w:color w:val="auto"/>
          <w:sz w:val="24"/>
          <w:u w:val="none"/>
        </w:rPr>
        <w:t>vo vzťahu k </w:t>
      </w:r>
      <w:r w:rsidRPr="00C63ACC">
        <w:rPr>
          <w:i w:val="0"/>
          <w:color w:val="auto"/>
          <w:sz w:val="24"/>
          <w:u w:val="none"/>
        </w:rPr>
        <w:t>učiteľovi</w:t>
      </w:r>
      <w:r w:rsidRPr="00C63ACC">
        <w:rPr>
          <w:b w:val="0"/>
          <w:i w:val="0"/>
          <w:color w:val="auto"/>
          <w:sz w:val="24"/>
          <w:u w:val="none"/>
        </w:rPr>
        <w:t xml:space="preserve"> ako autentickej, tvorivej, aktívnej osobnosti  </w:t>
      </w:r>
      <w:r w:rsidRPr="00C63ACC">
        <w:rPr>
          <w:b w:val="0"/>
          <w:bCs w:val="0"/>
          <w:i w:val="0"/>
          <w:iCs w:val="0"/>
          <w:color w:val="auto"/>
          <w:sz w:val="24"/>
          <w:u w:val="none"/>
        </w:rPr>
        <w:t>rozlišuje:</w:t>
      </w:r>
    </w:p>
    <w:p w:rsidR="00586380" w:rsidRPr="00C63ACC" w:rsidRDefault="00586380" w:rsidP="00FB0920">
      <w:pPr>
        <w:pStyle w:val="Zkladntext"/>
        <w:numPr>
          <w:ilvl w:val="0"/>
          <w:numId w:val="109"/>
        </w:numPr>
        <w:spacing w:line="360" w:lineRule="auto"/>
        <w:jc w:val="both"/>
        <w:rPr>
          <w:bCs w:val="0"/>
          <w:i w:val="0"/>
          <w:color w:val="auto"/>
          <w:sz w:val="24"/>
          <w:u w:val="none"/>
        </w:rPr>
      </w:pPr>
      <w:r w:rsidRPr="00C63ACC">
        <w:rPr>
          <w:bCs w:val="0"/>
          <w:i w:val="0"/>
          <w:color w:val="auto"/>
          <w:sz w:val="24"/>
          <w:u w:val="none"/>
        </w:rPr>
        <w:t>kognitívne  intrapersonálne predpoklady, ktoré sú zamerané na seba</w:t>
      </w:r>
    </w:p>
    <w:p w:rsidR="00586380" w:rsidRPr="00C63ACC" w:rsidRDefault="00586380" w:rsidP="00FB0920">
      <w:pPr>
        <w:pStyle w:val="Zkladntext"/>
        <w:spacing w:line="360" w:lineRule="auto"/>
        <w:ind w:left="1440" w:hanging="360"/>
        <w:jc w:val="both"/>
        <w:rPr>
          <w:b w:val="0"/>
          <w:bCs w:val="0"/>
          <w:i w:val="0"/>
          <w:iCs w:val="0"/>
          <w:color w:val="auto"/>
          <w:sz w:val="24"/>
          <w:u w:val="none"/>
        </w:rPr>
      </w:pPr>
      <w:r w:rsidRPr="00C63ACC">
        <w:rPr>
          <w:b w:val="0"/>
          <w:bCs w:val="0"/>
          <w:i w:val="0"/>
          <w:iCs w:val="0"/>
          <w:color w:val="auto"/>
          <w:sz w:val="24"/>
          <w:u w:val="none"/>
        </w:rPr>
        <w:t>-  schopnosť získavať informácie o sebe ako individuálnej osobnosti a tiež o sebe ako učiteľovi, aký som, aký mám byť, čo sa  odo mňa ako učiteľa očakáva;</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poznávať svoje schopnosti, vlastnosti, názory, postoje ako individuálnej osobnosti   ako učiteľa;</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identifikovať motívy a spôsoby svojho správania v reálnom živote, ale aj v edukačných situáciách (seba ako učiteľa, aj seba ako  vzdelávajúceho sa);</w:t>
      </w:r>
    </w:p>
    <w:p w:rsidR="00586380" w:rsidRPr="00C63ACC" w:rsidRDefault="00586380" w:rsidP="00FB0920">
      <w:pPr>
        <w:pStyle w:val="Zkladntext"/>
        <w:numPr>
          <w:ilvl w:val="0"/>
          <w:numId w:val="110"/>
        </w:numPr>
        <w:spacing w:line="360" w:lineRule="auto"/>
        <w:jc w:val="both"/>
        <w:rPr>
          <w:bCs w:val="0"/>
          <w:i w:val="0"/>
          <w:color w:val="auto"/>
          <w:sz w:val="24"/>
          <w:u w:val="none"/>
        </w:rPr>
      </w:pPr>
      <w:r w:rsidRPr="00C63ACC">
        <w:rPr>
          <w:bCs w:val="0"/>
          <w:i w:val="0"/>
          <w:color w:val="auto"/>
          <w:sz w:val="24"/>
          <w:u w:val="none"/>
        </w:rPr>
        <w:t>kognitívne interpersonálne predpoklady</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učiť sa;</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aplikovať vedomosti do praxe;</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určité fenomény identifikovať, pomenovať, triediť, rozoznávať súvislosti, postrehnúť zákonitosti ich výskytu;</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využívať myšlienkové operácie pri riešení problémov;</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riadiť učebný proces tak, aby rozvíjal poznávacie procesy žiakov;</w:t>
      </w:r>
    </w:p>
    <w:p w:rsidR="00586380" w:rsidRPr="00C63ACC" w:rsidRDefault="00586380" w:rsidP="00FB0920">
      <w:pPr>
        <w:pStyle w:val="Zkladntext"/>
        <w:numPr>
          <w:ilvl w:val="1"/>
          <w:numId w:val="3"/>
        </w:numPr>
        <w:spacing w:line="360" w:lineRule="auto"/>
        <w:jc w:val="both"/>
        <w:rPr>
          <w:b w:val="0"/>
          <w:bCs w:val="0"/>
          <w:i w:val="0"/>
          <w:iCs w:val="0"/>
          <w:color w:val="auto"/>
          <w:sz w:val="24"/>
          <w:u w:val="none"/>
        </w:rPr>
      </w:pPr>
      <w:r w:rsidRPr="00C63ACC">
        <w:rPr>
          <w:b w:val="0"/>
          <w:bCs w:val="0"/>
          <w:i w:val="0"/>
          <w:iCs w:val="0"/>
          <w:color w:val="auto"/>
          <w:sz w:val="24"/>
          <w:u w:val="none"/>
        </w:rPr>
        <w:t>schopnosť motivovať žiakov, rozvíjať ich samostatnosť, aktivitu, ovplyvňovať ich postoje a rozvíjať ich záujem o učenie.</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Gillernová (In: Valenta, 2002) ponúka z</w:t>
      </w:r>
      <w:r w:rsidRPr="00C63ACC">
        <w:rPr>
          <w:bCs w:val="0"/>
          <w:i w:val="0"/>
          <w:iCs w:val="0"/>
          <w:color w:val="auto"/>
          <w:sz w:val="24"/>
          <w:u w:val="none"/>
        </w:rPr>
        <w:t xml:space="preserve"> inventára sociálnych zručností učiteľa </w:t>
      </w:r>
      <w:r w:rsidRPr="00C63ACC">
        <w:rPr>
          <w:b w:val="0"/>
          <w:bCs w:val="0"/>
          <w:i w:val="0"/>
          <w:iCs w:val="0"/>
          <w:color w:val="auto"/>
          <w:sz w:val="24"/>
          <w:u w:val="none"/>
        </w:rPr>
        <w:t>nasledujúce:</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vcítenie, empatia k jednotlivcovi a triede,</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odlišovanie prežívania a pocitov od úvah u seba i žiakov,</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otvorené vyjadrovanie pozitívnych i negatívnych zážitkov,</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umenie pochváliť,</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rešpektovanie a tolerovanie odlišného pohľadu,</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načúvanie,</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porozumenie neverbálnym prejavom jednotlivca,</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autenticita, otvorenosť prejavov vo vzťahu k žiakom,</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vyjadrovanie sa ku konkrétnym situáciám (nie k abstraktným a zovšeobecneným skúsenostiam),</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akceptovanie osobností žiakov,</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podporovanie sebakontroly žiakov,</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rozvíjanie zodpovednosti žiakov sa seba i sociálne prostredie,</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rozvíjanie sebadôvery vo vlastné možnosti žiaka,</w:t>
      </w:r>
    </w:p>
    <w:p w:rsidR="00586380" w:rsidRPr="00C63ACC" w:rsidRDefault="00586380" w:rsidP="00FB0920">
      <w:pPr>
        <w:pStyle w:val="Zkladntext"/>
        <w:numPr>
          <w:ilvl w:val="0"/>
          <w:numId w:val="111"/>
        </w:numPr>
        <w:spacing w:line="360" w:lineRule="auto"/>
        <w:jc w:val="both"/>
        <w:rPr>
          <w:b w:val="0"/>
          <w:bCs w:val="0"/>
          <w:i w:val="0"/>
          <w:iCs w:val="0"/>
          <w:color w:val="auto"/>
          <w:sz w:val="24"/>
          <w:u w:val="none"/>
        </w:rPr>
      </w:pPr>
      <w:r w:rsidRPr="00C63ACC">
        <w:rPr>
          <w:b w:val="0"/>
          <w:bCs w:val="0"/>
          <w:i w:val="0"/>
          <w:iCs w:val="0"/>
          <w:color w:val="auto"/>
          <w:sz w:val="24"/>
          <w:u w:val="none"/>
        </w:rPr>
        <w:t>vedenie ku spolupráci.</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 xml:space="preserve">Spilková (2003) uvádza, že </w:t>
      </w:r>
      <w:r w:rsidRPr="00C63ACC">
        <w:rPr>
          <w:i w:val="0"/>
          <w:color w:val="auto"/>
          <w:sz w:val="24"/>
          <w:u w:val="none"/>
        </w:rPr>
        <w:t>učiteľ je</w:t>
      </w:r>
      <w:r w:rsidRPr="00C63ACC">
        <w:rPr>
          <w:b w:val="0"/>
          <w:bCs w:val="0"/>
          <w:i w:val="0"/>
          <w:iCs w:val="0"/>
          <w:color w:val="auto"/>
          <w:sz w:val="24"/>
          <w:u w:val="none"/>
        </w:rPr>
        <w:t xml:space="preserve"> predovšetkým </w:t>
      </w:r>
      <w:r w:rsidRPr="00C63ACC">
        <w:rPr>
          <w:i w:val="0"/>
          <w:color w:val="auto"/>
          <w:sz w:val="24"/>
          <w:u w:val="none"/>
        </w:rPr>
        <w:t>facilitátorom</w:t>
      </w:r>
      <w:r w:rsidRPr="00C63ACC">
        <w:rPr>
          <w:b w:val="0"/>
          <w:bCs w:val="0"/>
          <w:i w:val="0"/>
          <w:iCs w:val="0"/>
          <w:color w:val="auto"/>
          <w:sz w:val="24"/>
          <w:u w:val="none"/>
        </w:rPr>
        <w:t xml:space="preserve">žiakovho vývoja a učenia, ktorý podnecuje, inšpiruje, vybavuje pocitom kompetencie, sebadôvery, vytvára podmienky pre dosiahnutie žiakovho osobného maxima.       </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 xml:space="preserve">Vašutová (2005) zvýrazňuje </w:t>
      </w:r>
      <w:r w:rsidRPr="00C63ACC">
        <w:rPr>
          <w:i w:val="0"/>
          <w:color w:val="auto"/>
          <w:sz w:val="24"/>
          <w:u w:val="none"/>
        </w:rPr>
        <w:t xml:space="preserve">jednotu </w:t>
      </w:r>
      <w:r w:rsidRPr="00C63ACC">
        <w:rPr>
          <w:b w:val="0"/>
          <w:i w:val="0"/>
          <w:color w:val="auto"/>
          <w:sz w:val="24"/>
          <w:u w:val="none"/>
        </w:rPr>
        <w:t>pedagogických činností a  profesionálnej zodpovednosti</w:t>
      </w:r>
      <w:r w:rsidRPr="00C63ACC">
        <w:rPr>
          <w:b w:val="0"/>
          <w:bCs w:val="0"/>
          <w:i w:val="0"/>
          <w:iCs w:val="0"/>
          <w:color w:val="auto"/>
          <w:sz w:val="24"/>
          <w:u w:val="none"/>
        </w:rPr>
        <w:t xml:space="preserve"> učiteľa ako:</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diagnostikovanie výchovných a  vzdelávacích potrieb žiakov, ich predpokladov k učeniu a potencionalít rozvoja osobnosti;</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analyzovanie a posudzovanie podmienok výchovy a vzdelávania v širšom spoločenskom kontexte a v konkrétnej situácii;</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projektovanie kurikula a výučby, výchovných a  vzdelávacích procesov v triede i v škole;</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riadenie procesu učenia,  kognitívneho, sociálneho a osobnostného rozvoja  žiaka vrátane rozhodovania o  optimálnych prostriedkoch a metodických postupoch s ohľadom na individualitu žiakov;</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hodnotenie výsledkov učenia a rozvoja osobnosti žiakov;</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pedagogickú komunikáciu so žiakmi, ich rodičmi, kolegami, ďalšími odborníkmi a sociálnymi partnermi;</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utváranie hodnotového systému a  pozitívnych postojov žiakov k životu, k ostatným ľuďom, k sebe samému;</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vytváranie pozitívnej sociálnej klímy a  prostredia pre výchovu a vzdelávanie;</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riešenie výchovných situácií a  problémov, prevencia negatívnych sociálnych prejavov žiakov;</w:t>
      </w:r>
    </w:p>
    <w:p w:rsidR="00586380" w:rsidRPr="00C63ACC" w:rsidRDefault="00586380" w:rsidP="00FB0920">
      <w:pPr>
        <w:pStyle w:val="Zkladntext"/>
        <w:numPr>
          <w:ilvl w:val="0"/>
          <w:numId w:val="112"/>
        </w:numPr>
        <w:spacing w:line="360" w:lineRule="auto"/>
        <w:jc w:val="both"/>
        <w:rPr>
          <w:b w:val="0"/>
          <w:bCs w:val="0"/>
          <w:i w:val="0"/>
          <w:iCs w:val="0"/>
          <w:color w:val="auto"/>
          <w:sz w:val="24"/>
          <w:u w:val="none"/>
        </w:rPr>
      </w:pPr>
      <w:r w:rsidRPr="00C63ACC">
        <w:rPr>
          <w:b w:val="0"/>
          <w:bCs w:val="0"/>
          <w:i w:val="0"/>
          <w:iCs w:val="0"/>
          <w:color w:val="auto"/>
          <w:sz w:val="24"/>
          <w:u w:val="none"/>
        </w:rPr>
        <w:t>sebahodnotenie a sebavzdelávanie.</w:t>
      </w:r>
    </w:p>
    <w:p w:rsidR="00586380" w:rsidRPr="00C63ACC" w:rsidRDefault="00586380" w:rsidP="00FB0920">
      <w:pPr>
        <w:tabs>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ab/>
      </w:r>
      <w:r w:rsidRPr="00C63ACC">
        <w:tab/>
        <w:t xml:space="preserve">Súčasťou kvalifikovaného výkonu </w:t>
      </w:r>
      <w:r w:rsidRPr="00C63ACC">
        <w:rPr>
          <w:bCs/>
          <w:iCs/>
        </w:rPr>
        <w:t>učiteľa</w:t>
      </w:r>
      <w:r w:rsidRPr="00C63ACC">
        <w:t xml:space="preserve"> je jeho etická stránka, ktorej oporou sú osobné vlastnosti. </w:t>
      </w:r>
      <w:r w:rsidRPr="00C63ACC">
        <w:rPr>
          <w:b/>
          <w:bCs/>
          <w:iCs/>
        </w:rPr>
        <w:t>Profesionálna etika</w:t>
      </w:r>
      <w:r w:rsidRPr="00C63ACC">
        <w:t>je úzko spojená s plnením povinností, zodpovednosťou, osobnými a mravnými atribútmi. Prejavuje sa podľa Vašutovej (2005)  v:</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entuziazme, pozitívnom postoji k životu, láske k deťom;</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schopnosti motivovať a byť prístupný riešeniu problémov;</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schopnosti kultivovane komunikovať, vystupovať a konať;</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empatii, dôveryhodnosti, tolerancii, spravodlivosti, diskrétnosti;</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starostlivosti, trpezlivosti, láskavosti;</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nápaditosti, tvorivosti;</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sebaovládaní, emocionálnej rovnováhe;</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príkladnom dodržiavaní pravidiel, kooperatívnosti;</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pracovitosti, rozhodnosti, organizačnej schopnosti;</w:t>
      </w:r>
    </w:p>
    <w:p w:rsidR="00586380" w:rsidRPr="00C63ACC" w:rsidRDefault="00586380" w:rsidP="00FB0920">
      <w:pPr>
        <w:numPr>
          <w:ilvl w:val="0"/>
          <w:numId w:val="113"/>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t>prijatom modeli hodnôt a postojov.</w:t>
      </w:r>
    </w:p>
    <w:p w:rsidR="00586380" w:rsidRPr="00C63ACC" w:rsidRDefault="00586380" w:rsidP="00FB0920">
      <w:pPr>
        <w:pStyle w:val="ltext"/>
        <w:spacing w:line="360" w:lineRule="auto"/>
        <w:rPr>
          <w:color w:val="auto"/>
        </w:rPr>
      </w:pPr>
      <w:r w:rsidRPr="00C63ACC">
        <w:rPr>
          <w:color w:val="auto"/>
        </w:rPr>
        <w:tab/>
        <w:t>Integrujúc uvedené charakteristiky jedným z určujúcich predpokladov úspešného výchovného vplyvu vrátane výchovy k zdraviu je</w:t>
      </w:r>
      <w:r w:rsidRPr="00C63ACC">
        <w:rPr>
          <w:b/>
          <w:bCs/>
          <w:color w:val="auto"/>
        </w:rPr>
        <w:t xml:space="preserve"> nondirektívny prístup učiteľa k žiakom, </w:t>
      </w:r>
      <w:r w:rsidRPr="00C63ACC">
        <w:rPr>
          <w:bCs/>
          <w:color w:val="auto"/>
        </w:rPr>
        <w:t>rešpektujúci všeobecné pravidlá,</w:t>
      </w:r>
      <w:r w:rsidRPr="00C63ACC">
        <w:rPr>
          <w:color w:val="auto"/>
        </w:rPr>
        <w:t>ktoré možno formulovať nasledovne:</w:t>
      </w:r>
    </w:p>
    <w:p w:rsidR="00586380" w:rsidRPr="00C63ACC" w:rsidRDefault="00586380" w:rsidP="00FB0920">
      <w:pPr>
        <w:pStyle w:val="ltext"/>
        <w:numPr>
          <w:ilvl w:val="0"/>
          <w:numId w:val="144"/>
        </w:numPr>
        <w:spacing w:line="360" w:lineRule="auto"/>
        <w:rPr>
          <w:color w:val="auto"/>
          <w:szCs w:val="12"/>
        </w:rPr>
      </w:pPr>
      <w:r w:rsidRPr="00C63ACC">
        <w:rPr>
          <w:color w:val="auto"/>
        </w:rPr>
        <w:t>pozitívny prístup ako predpoklad vzájomnej dôvery a otvorenej komunikácie;</w:t>
      </w:r>
    </w:p>
    <w:p w:rsidR="00586380" w:rsidRPr="00C63ACC" w:rsidRDefault="00586380" w:rsidP="00FB0920">
      <w:pPr>
        <w:numPr>
          <w:ilvl w:val="0"/>
          <w:numId w:val="113"/>
        </w:numPr>
        <w:spacing w:line="360" w:lineRule="auto"/>
        <w:jc w:val="both"/>
        <w:rPr>
          <w:iCs/>
        </w:rPr>
      </w:pPr>
      <w:r w:rsidRPr="00C63ACC">
        <w:rPr>
          <w:iCs/>
        </w:rPr>
        <w:t>cieľavedomosť a  zmysluplnosť realizovaných výchovných vplyvov, ich zrozumiteľnosť, overiteľnosť a pravdivosť;</w:t>
      </w:r>
    </w:p>
    <w:p w:rsidR="00586380" w:rsidRPr="00C63ACC" w:rsidRDefault="00586380" w:rsidP="00FB0920">
      <w:pPr>
        <w:numPr>
          <w:ilvl w:val="0"/>
          <w:numId w:val="113"/>
        </w:numPr>
        <w:spacing w:line="360" w:lineRule="auto"/>
        <w:jc w:val="both"/>
        <w:rPr>
          <w:iCs/>
        </w:rPr>
      </w:pPr>
      <w:r w:rsidRPr="00C63ACC">
        <w:rPr>
          <w:iCs/>
        </w:rPr>
        <w:t>tolerancia, kooperácia, súčinnosť, rešpektovanie individuálnych osobitostí;</w:t>
      </w:r>
    </w:p>
    <w:p w:rsidR="00586380" w:rsidRPr="00C63ACC" w:rsidRDefault="00586380" w:rsidP="00FB0920">
      <w:pPr>
        <w:numPr>
          <w:ilvl w:val="0"/>
          <w:numId w:val="113"/>
        </w:numPr>
        <w:spacing w:line="360" w:lineRule="auto"/>
        <w:jc w:val="both"/>
        <w:rPr>
          <w:iCs/>
        </w:rPr>
      </w:pPr>
      <w:r w:rsidRPr="00C63ACC">
        <w:rPr>
          <w:iCs/>
        </w:rPr>
        <w:t>sloboda, variabilita, zodpovednosť;</w:t>
      </w:r>
    </w:p>
    <w:p w:rsidR="00586380" w:rsidRPr="00C63ACC" w:rsidRDefault="00586380" w:rsidP="00FB0920">
      <w:pPr>
        <w:numPr>
          <w:ilvl w:val="0"/>
          <w:numId w:val="113"/>
        </w:numPr>
        <w:spacing w:line="360" w:lineRule="auto"/>
        <w:jc w:val="both"/>
        <w:rPr>
          <w:b/>
          <w:bCs/>
          <w:iCs/>
        </w:rPr>
      </w:pPr>
      <w:r w:rsidRPr="00C63ACC">
        <w:rPr>
          <w:iCs/>
        </w:rPr>
        <w:t>akceptovanie rôznorodosti, samostatnosti, možnosti voľby, postupov a prístupov, ale i dohodnutých pravidiel a zodpovednosti za vlastné rozhodnutia, činy a správanie.</w:t>
      </w:r>
    </w:p>
    <w:p w:rsidR="00586380" w:rsidRPr="00C63ACC" w:rsidRDefault="00586380" w:rsidP="00FB0920">
      <w:pPr>
        <w:pStyle w:val="ltext"/>
        <w:spacing w:line="360" w:lineRule="auto"/>
        <w:ind w:firstLine="0"/>
        <w:rPr>
          <w:color w:val="auto"/>
        </w:rPr>
      </w:pPr>
      <w:r w:rsidRPr="00C63ACC">
        <w:rPr>
          <w:color w:val="auto"/>
        </w:rPr>
        <w:tab/>
        <w:t xml:space="preserve">Učiteľ ako nositeľ komplexu kompetencií má v integrovať spôsobilosť  poznať, analyzovať, transformovať, modifikovať, motivovať, prezentovať, argumentovať, aktivizovať, diagnostikovať, intervenovať, reflektovať aktuálnu edukačnú realitu, akceptovať zodpovednosť za výskledky výchovy a učenia v najširšom slova zmysle.  </w:t>
      </w:r>
    </w:p>
    <w:p w:rsidR="00586380" w:rsidRDefault="00586380" w:rsidP="00FB0920">
      <w:pPr>
        <w:spacing w:line="360" w:lineRule="auto"/>
        <w:jc w:val="both"/>
        <w:rPr>
          <w:b/>
          <w:sz w:val="26"/>
          <w:szCs w:val="26"/>
        </w:rPr>
      </w:pPr>
    </w:p>
    <w:p w:rsidR="00586380" w:rsidRPr="00C63ACC" w:rsidRDefault="00586380" w:rsidP="00FB0920">
      <w:pPr>
        <w:pStyle w:val="nadpis3-vychova"/>
      </w:pPr>
      <w:bookmarkStart w:id="84" w:name="_Toc378688947"/>
      <w:r w:rsidRPr="00C63ACC">
        <w:t>7. 2. 1       Zdravotno-preventívna kompetencia v profesiograme učiteľa</w:t>
      </w:r>
      <w:bookmarkEnd w:id="84"/>
    </w:p>
    <w:p w:rsidR="00586380" w:rsidRPr="00C63ACC" w:rsidRDefault="00586380" w:rsidP="00FB0920">
      <w:pPr>
        <w:spacing w:line="360" w:lineRule="auto"/>
        <w:ind w:firstLine="708"/>
        <w:jc w:val="both"/>
      </w:pPr>
    </w:p>
    <w:p w:rsidR="00586380" w:rsidRPr="00C63ACC" w:rsidRDefault="00586380" w:rsidP="00FB0920">
      <w:pPr>
        <w:spacing w:line="360" w:lineRule="auto"/>
        <w:ind w:left="708" w:firstLine="708"/>
        <w:jc w:val="both"/>
        <w:rPr>
          <w:i/>
        </w:rPr>
      </w:pPr>
      <w:r w:rsidRPr="00C63ACC">
        <w:rPr>
          <w:i/>
        </w:rPr>
        <w:t>„Byť rozhodným a odvážnym meniť to, čo sa zmeniť dá. Byť trpezlivým a znášať</w:t>
      </w:r>
    </w:p>
    <w:p w:rsidR="00586380" w:rsidRPr="00C63ACC" w:rsidRDefault="00586380" w:rsidP="00FB0920">
      <w:pPr>
        <w:spacing w:line="360" w:lineRule="auto"/>
        <w:ind w:left="708" w:firstLine="708"/>
        <w:jc w:val="both"/>
        <w:rPr>
          <w:i/>
        </w:rPr>
      </w:pPr>
      <w:r w:rsidRPr="00C63ACC">
        <w:rPr>
          <w:i/>
        </w:rPr>
        <w:t xml:space="preserve">  to, čo sa zmeniť nedá. Byť múdrym, aby si dokázal rozlíšiť medzi tým, čo sa</w:t>
      </w:r>
    </w:p>
    <w:p w:rsidR="00586380" w:rsidRPr="00C63ACC" w:rsidRDefault="00586380" w:rsidP="00FB0920">
      <w:pPr>
        <w:spacing w:line="360" w:lineRule="auto"/>
        <w:ind w:left="708" w:firstLine="708"/>
        <w:jc w:val="both"/>
        <w:rPr>
          <w:i/>
        </w:rPr>
      </w:pPr>
      <w:r w:rsidRPr="00C63ACC">
        <w:rPr>
          <w:i/>
        </w:rPr>
        <w:t xml:space="preserve"> zmeniť dá a čo sa zmeniť nedá.“</w:t>
      </w:r>
    </w:p>
    <w:p w:rsidR="00586380" w:rsidRPr="00C63ACC" w:rsidRDefault="00586380" w:rsidP="00FB0920">
      <w:pPr>
        <w:spacing w:line="360" w:lineRule="auto"/>
        <w:ind w:firstLine="709"/>
        <w:jc w:val="both"/>
        <w:rPr>
          <w:i/>
        </w:rPr>
      </w:pP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r>
      <w:r w:rsidRPr="00C63ACC">
        <w:rPr>
          <w:i/>
        </w:rPr>
        <w:tab/>
        <w:t xml:space="preserve">          Démosthénes</w:t>
      </w:r>
    </w:p>
    <w:p w:rsidR="00586380" w:rsidRPr="00C63ACC" w:rsidRDefault="00586380" w:rsidP="00FB0920">
      <w:pPr>
        <w:spacing w:line="360" w:lineRule="auto"/>
        <w:ind w:firstLine="708"/>
        <w:jc w:val="both"/>
      </w:pPr>
    </w:p>
    <w:p w:rsidR="00586380" w:rsidRPr="00C63ACC" w:rsidRDefault="00586380" w:rsidP="00FB0920">
      <w:pPr>
        <w:spacing w:line="360" w:lineRule="auto"/>
        <w:ind w:firstLine="708"/>
        <w:jc w:val="both"/>
      </w:pPr>
      <w:r w:rsidRPr="00C63ACC">
        <w:t xml:space="preserve">Publikované výstupy, východiská, charakteristiky a odporúčania  umožňujú konštatovať, že v  štruktúre základných učiteľských kompetencií  sa spravidla uvádza kompetencia odborovo-predmetová, didaktická a  psychodidaktická, všeobecno-pedagogická, diagnostická a  intervenčná, sociálna, psychosociálna a komunikatívna, manažérska a  normatívna, profesijná a osobnostne kultivujúca, poradensko-konzultatívna, informačná, výskumná, sebareflektívna, autoregulatívna. </w:t>
      </w:r>
    </w:p>
    <w:p w:rsidR="00586380" w:rsidRPr="00C63ACC" w:rsidRDefault="00586380" w:rsidP="00FB0920">
      <w:pPr>
        <w:spacing w:line="360" w:lineRule="auto"/>
        <w:ind w:firstLine="708"/>
        <w:jc w:val="both"/>
      </w:pPr>
      <w:r w:rsidRPr="00C63ACC">
        <w:t xml:space="preserve">Relevantnosť  formulovanej taxonómie určite platí, z  nášho pohľadu tu však  absentuje edukačný priestor, implikujúci cieľavedomý intervenčný vstup v oblasti, ktorá  predstavuje určujúcu podmienku a predpoklad realizácie vedomostí, zručností, spôsobilostí, hodnôt, záujmov, teda komplexného prejavu každej osobnostnej štruktúry. Ide o oblasť podpory zdravia, presnejšie o cieľavedomú a  intencionálnu </w:t>
      </w:r>
      <w:r w:rsidRPr="00C63ACC">
        <w:rPr>
          <w:b/>
        </w:rPr>
        <w:t>výchovu k zdraviu</w:t>
      </w:r>
      <w:r w:rsidRPr="00C63ACC">
        <w:rPr>
          <w:i/>
        </w:rPr>
        <w:t>,</w:t>
      </w:r>
      <w:r w:rsidRPr="00C63ACC">
        <w:t xml:space="preserve"> ktorá je svojou podstatou univerzálnou podmienkou realizácie akýchkoľvek dispozícií a zručností a zároveň prevenciou  zdravotných odchýlok a sociálno-patologických javov. Prezentované charakteristiky a  predpoklady potvrdzujú skutočnosť, že </w:t>
      </w:r>
      <w:r w:rsidRPr="00C63ACC">
        <w:rPr>
          <w:iCs/>
        </w:rPr>
        <w:t>akékoľvek očakávania spredmetnené v ponuke edukačných stratégií sú dominantne determinované osobnosťou učiteľa, jeho osobnostnou a profesionálnou kompetenciou.</w:t>
      </w:r>
      <w:r w:rsidRPr="00C63ACC">
        <w:t xml:space="preserve"> Vo vzťahu k  účinnosti primárno-preventívnych vstupov je žiaduce poukázať na skutočnosť, že učitelia na všetkých typoch a stupňoch škôl nie sú dostatočne pripravení na realizáciu účinnej preventívnej výchovy, na riešenie potencionálnych problémových situácií, na vedenie konštruktívneho dialógu s rodičmi, ale aj smerom k širšej verejnosti, na funkciu organizátora, poradcu, motivátora, animátora, facilitátora vo vzťahu k formovaniu a stabilizácii zdravého životného štýlu žiakov. Ich práca je mnohokrát poznačená formalizmom, nesystematickosťou, stereotypom,  jednosmernosťou, kampaňovitosťou. </w:t>
      </w:r>
    </w:p>
    <w:p w:rsidR="00586380" w:rsidRPr="00C63ACC" w:rsidRDefault="00586380" w:rsidP="00FB0920">
      <w:pPr>
        <w:spacing w:line="360" w:lineRule="auto"/>
        <w:ind w:firstLine="708"/>
        <w:jc w:val="both"/>
      </w:pPr>
      <w:r w:rsidRPr="00C63ACC">
        <w:t xml:space="preserve">Ak sme formulovali prehľad profesijných kompetencií učiteľa s postulovaním učiteľa ako facilitátora osobnostného rozvoja žiaka, potom relevantnosť projektovania profesiogramu učiteľa sa nezaobíde bez implementovania </w:t>
      </w:r>
      <w:r w:rsidRPr="00C63ACC">
        <w:rPr>
          <w:b/>
        </w:rPr>
        <w:t>zdravotno-preventívnej kompetencie</w:t>
      </w:r>
      <w:r w:rsidRPr="00C63ACC">
        <w:t xml:space="preserve"> do štruktúry a obsahu jeho prípravy s cieľom dosiahnutia pozície  učiteľa tiež ako učiteľa preventistu(Liba, 2004, 2008a). Uvedená kompetencia má byť súčasťou univerzálnych multifunkčných kompetencií aplikovateľných  tak v oblasti edukácie, ako aj v živote. </w:t>
      </w:r>
      <w:r w:rsidRPr="00C63ACC">
        <w:rPr>
          <w:snapToGrid w:val="0"/>
        </w:rPr>
        <w:t>Vychádzame z  predpokladu, že pripravený učiteľ môže systematickou preferenciou prozdravotných intervencií generovať systém záujmov, postojov a hodnôt, v ktorom sú zásady zdravého životného štýlu na poprednom mieste.  Ide o  to, aby učiteľ vedel koncipovať a realizovať edukačné prístupy, ktoré by korelovali so zdravím a zároveň  rešpektovali individuálnu osobnosť žiaka ako ústredný princíp, aby jeho pôsobenie vychádzalo z kultivovanej komunikácie, empatie, akceptácie, z</w:t>
      </w:r>
      <w:r w:rsidRPr="00C63ACC">
        <w:t xml:space="preserve">  reflektovania záujmových preferencií žiakov a následne citlivo a  flexibilne usmerňovalo štruktúrovanie a stabilizáciu životného štýlu tak,  aby saturoval obsah pojmu zdravie.</w:t>
      </w:r>
    </w:p>
    <w:p w:rsidR="00586380" w:rsidRPr="00C63ACC" w:rsidRDefault="00586380" w:rsidP="00FB0920">
      <w:pPr>
        <w:spacing w:line="360" w:lineRule="auto"/>
        <w:ind w:firstLine="708"/>
        <w:jc w:val="both"/>
        <w:rPr>
          <w:b/>
          <w:bCs/>
        </w:rPr>
      </w:pPr>
      <w:r w:rsidRPr="00C63ACC">
        <w:t xml:space="preserve">Východiskom a predpokladom efektivizácie v pôsobení na kognitívnu, afektívnu a psychomotorickú stránku osobnosti žiaka je profesionalizácia prípravy učiteľov prostredníctvom  implementovania výchovy k zdraviu do projektu vysokoškolskej prípravy budúcich učiteľov. V kontexte uvedených očakávaní má  a musí </w:t>
      </w:r>
      <w:r w:rsidRPr="00C63ACC">
        <w:rPr>
          <w:b/>
          <w:bCs/>
        </w:rPr>
        <w:t>príprava učiteľa</w:t>
      </w:r>
      <w:r w:rsidRPr="00C63ACC">
        <w:t xml:space="preserve"> zahŕňať </w:t>
      </w:r>
      <w:r w:rsidRPr="00C63ACC">
        <w:rPr>
          <w:b/>
          <w:bCs/>
        </w:rPr>
        <w:t xml:space="preserve">rovinu: </w:t>
      </w:r>
    </w:p>
    <w:p w:rsidR="00586380" w:rsidRPr="00C63ACC" w:rsidRDefault="00586380" w:rsidP="00FB0920">
      <w:pPr>
        <w:numPr>
          <w:ilvl w:val="0"/>
          <w:numId w:val="114"/>
        </w:numPr>
        <w:spacing w:line="360" w:lineRule="auto"/>
        <w:jc w:val="both"/>
      </w:pPr>
      <w:r w:rsidRPr="00C63ACC">
        <w:rPr>
          <w:b/>
          <w:iCs/>
        </w:rPr>
        <w:t xml:space="preserve">kognitívnu </w:t>
      </w:r>
      <w:r w:rsidRPr="00C63ACC">
        <w:rPr>
          <w:iCs/>
        </w:rPr>
        <w:t>–</w:t>
      </w:r>
      <w:r w:rsidRPr="00C63ACC">
        <w:t xml:space="preserve"> saturujúcu  komplex bio-psycho-socio-kultúrnych informácií, komplex interakcií členov spoločnosti navzájom a  ich vzťahov s  vývojom a aktuálnymi podmienkami prostredia;</w:t>
      </w:r>
    </w:p>
    <w:p w:rsidR="00586380" w:rsidRPr="00C63ACC" w:rsidRDefault="00586380" w:rsidP="00FB0920">
      <w:pPr>
        <w:numPr>
          <w:ilvl w:val="0"/>
          <w:numId w:val="114"/>
        </w:numPr>
        <w:spacing w:line="360" w:lineRule="auto"/>
        <w:jc w:val="both"/>
      </w:pPr>
      <w:r w:rsidRPr="00C63ACC">
        <w:rPr>
          <w:b/>
          <w:iCs/>
        </w:rPr>
        <w:t>hodnotovú</w:t>
      </w:r>
      <w:r w:rsidRPr="00C63ACC">
        <w:rPr>
          <w:i/>
          <w:iCs/>
        </w:rPr>
        <w:t xml:space="preserve"> –</w:t>
      </w:r>
      <w:r w:rsidRPr="00C63ACC">
        <w:t xml:space="preserve"> saturujúcu komplex postojov, zodpovednosť, záujem, aktivitu, angažovanosť, motiváciu;</w:t>
      </w:r>
    </w:p>
    <w:p w:rsidR="00586380" w:rsidRPr="00C63ACC" w:rsidRDefault="00586380" w:rsidP="00FB0920">
      <w:pPr>
        <w:numPr>
          <w:ilvl w:val="0"/>
          <w:numId w:val="114"/>
        </w:numPr>
        <w:spacing w:line="360" w:lineRule="auto"/>
        <w:jc w:val="both"/>
        <w:rPr>
          <w:i/>
          <w:iCs/>
        </w:rPr>
      </w:pPr>
      <w:r w:rsidRPr="00C63ACC">
        <w:rPr>
          <w:b/>
          <w:iCs/>
        </w:rPr>
        <w:t>konatívnu</w:t>
      </w:r>
      <w:r w:rsidRPr="00C63ACC">
        <w:rPr>
          <w:i/>
          <w:iCs/>
        </w:rPr>
        <w:t xml:space="preserve"> –</w:t>
      </w:r>
      <w:r w:rsidRPr="00C63ACC">
        <w:t xml:space="preserve"> komplex požiadaviek vo vzťahu k štruktúre a obsahu životného štýlu, prozdravotné konanie a správanie. </w:t>
      </w:r>
    </w:p>
    <w:p w:rsidR="00586380" w:rsidRPr="00C63ACC" w:rsidRDefault="00586380" w:rsidP="00FB0920">
      <w:pPr>
        <w:pStyle w:val="ltext"/>
        <w:spacing w:line="360" w:lineRule="auto"/>
        <w:rPr>
          <w:color w:val="auto"/>
        </w:rPr>
      </w:pPr>
      <w:r>
        <w:rPr>
          <w:color w:val="auto"/>
        </w:rPr>
        <w:tab/>
      </w:r>
      <w:r w:rsidRPr="00C63ACC">
        <w:rPr>
          <w:color w:val="auto"/>
        </w:rPr>
        <w:t xml:space="preserve">Takýto prístup vnímame  ako  predpoklad formovania, stabilizácie a interiorizácie žiaducich prozdravotných hodnôt tak, aby úcta k zdraviu deklarovaná učiteľmi skutočne korelovala so zodpovedným životným štýlom. Je to podmienka a  predpoklad efektivizácie univerzálnej prevencie realizovanej v  prostredí školy. Ide o výchovný komplex  realizovaný v pregraduálnej, ale aj postgraduálnej príprave učiteľov a zahrňujúci odpovedajúci informačný základ spojený s rozvíjaním zručností a  ich praktickej aplikácie v modelových situáciách i v každodennom živote, s formovaním postojov a  vzorcov správania smerujúcich ku zdraviu. Prostriedkom dosiahnutia uvedeného je cieľavedomé implementovanie tém o zdraví do prípravy budúcich učiteľov prostredníctvom učiva všeobecného základu  – vyučovací predmet výchova k zdraviu, ktorý by spĺňal požiadavku integrovaného prístupu presadzujúceho model všestrannej kultivácie osobnosti žiaka. </w:t>
      </w:r>
    </w:p>
    <w:p w:rsidR="00586380" w:rsidRPr="00C63ACC" w:rsidRDefault="00586380" w:rsidP="00FB0920">
      <w:pPr>
        <w:spacing w:line="360" w:lineRule="auto"/>
        <w:jc w:val="both"/>
      </w:pPr>
      <w:r w:rsidRPr="00C63ACC">
        <w:tab/>
        <w:t xml:space="preserve">V intenciách uvedeného, reflektujúc potrebu výchovy k zdraviu, uvedieme  potreby a požiadavky, ktoré majú byť  zvládnuté v priebehu prípravy budúcich učiteľov.  </w:t>
      </w:r>
      <w:r w:rsidRPr="00C63ACC">
        <w:rPr>
          <w:bCs/>
        </w:rPr>
        <w:t xml:space="preserve">Prozdravotne (preventívne) orientovaná edukácia saturujúca </w:t>
      </w:r>
      <w:r w:rsidRPr="00C63ACC">
        <w:rPr>
          <w:b/>
          <w:bCs/>
        </w:rPr>
        <w:t xml:space="preserve">zdravotno-preventívnu kompetenciu </w:t>
      </w:r>
      <w:r w:rsidRPr="00C63ACC">
        <w:t xml:space="preserve">ako súčasť učiteľskej prípravy </w:t>
      </w:r>
      <w:r w:rsidRPr="00C63ACC">
        <w:rPr>
          <w:bCs/>
        </w:rPr>
        <w:t xml:space="preserve">má smerovať </w:t>
      </w:r>
      <w:r w:rsidRPr="00C63ACC">
        <w:t xml:space="preserve">k nasledujúcim </w:t>
      </w:r>
      <w:r w:rsidRPr="00C63ACC">
        <w:rPr>
          <w:b/>
        </w:rPr>
        <w:t xml:space="preserve">predpokladom učiteľa </w:t>
      </w:r>
      <w:r w:rsidRPr="00C63ACC">
        <w:t>v uvedenej kompetenčnej oblasti(Liba,  2008a, 2008b) :</w:t>
      </w:r>
    </w:p>
    <w:p w:rsidR="00586380" w:rsidRPr="00C63ACC" w:rsidRDefault="00586380" w:rsidP="00FB0920">
      <w:pPr>
        <w:numPr>
          <w:ilvl w:val="0"/>
          <w:numId w:val="137"/>
        </w:numPr>
        <w:spacing w:line="360" w:lineRule="auto"/>
        <w:ind w:left="714" w:hanging="357"/>
        <w:jc w:val="both"/>
      </w:pPr>
      <w:r w:rsidRPr="00C63ACC">
        <w:t>chápať komplexnú hodnotu zdravia vo všetkých dimenziách (psychická, sociálna, etická, estetická, ekonomická, filozofická, politická), osvojiť  a  preferovať hodnoty zodpovednosti za zdravie vlastné a zdravie iných;</w:t>
      </w:r>
    </w:p>
    <w:p w:rsidR="00586380" w:rsidRPr="00C63ACC" w:rsidRDefault="00586380" w:rsidP="00FB0920">
      <w:pPr>
        <w:numPr>
          <w:ilvl w:val="0"/>
          <w:numId w:val="137"/>
        </w:numPr>
        <w:spacing w:line="360" w:lineRule="auto"/>
        <w:ind w:left="714" w:hanging="357"/>
        <w:jc w:val="both"/>
      </w:pPr>
      <w:r w:rsidRPr="00C63ACC">
        <w:t>poznať,  kontinuálne posudzovať a hodnotiť etiológiu existujúcich a možných zdravotných problémov, zabezpečiť vyváženosť  kognitívneho a nonkognitívneho aspektu edukácie  v kontexte  podpory zdravia;</w:t>
      </w:r>
    </w:p>
    <w:p w:rsidR="00586380" w:rsidRPr="00C63ACC" w:rsidRDefault="00586380" w:rsidP="00FB0920">
      <w:pPr>
        <w:numPr>
          <w:ilvl w:val="0"/>
          <w:numId w:val="137"/>
        </w:numPr>
        <w:spacing w:line="360" w:lineRule="auto"/>
        <w:ind w:left="714" w:hanging="357"/>
        <w:jc w:val="both"/>
      </w:pPr>
      <w:r w:rsidRPr="00C63ACC">
        <w:t>vymedziť zodpovedajúcu pozíciu výchovy k  zdraviu v štruktúre učiteľskej prípravy – realizovaná vo  všeobecnom základe ako PP (povinný predmet), resp. ako súčasť odborových didaktík  (integrovaný  vyučovací obsah), zbližovať profesijné portfólio s  realitou spoločenskej praxe;</w:t>
      </w:r>
    </w:p>
    <w:p w:rsidR="00586380" w:rsidRPr="00C63ACC" w:rsidRDefault="00586380" w:rsidP="00FB0920">
      <w:pPr>
        <w:numPr>
          <w:ilvl w:val="0"/>
          <w:numId w:val="137"/>
        </w:numPr>
        <w:autoSpaceDE w:val="0"/>
        <w:autoSpaceDN w:val="0"/>
        <w:adjustRightInd w:val="0"/>
        <w:spacing w:line="360" w:lineRule="auto"/>
        <w:ind w:left="714" w:hanging="357"/>
        <w:jc w:val="both"/>
      </w:pPr>
      <w:r w:rsidRPr="00C63ACC">
        <w:t xml:space="preserve">pripraviť učiteľov na primerané a nedirektívne prezentovanie informácií o zdravotnej a drogovej prevencii, akceptovať a realizovať existujúce nadrezortné programy podpory zdravia podľa podmienok škôl,  kreovať a  verifikovať nové čiastkové a v podmienkach príslušnej školy aplikovateľné  programy (projekty, koncepcie); </w:t>
      </w:r>
    </w:p>
    <w:p w:rsidR="00586380" w:rsidRPr="00C63ACC" w:rsidRDefault="00586380" w:rsidP="00FB0920">
      <w:pPr>
        <w:numPr>
          <w:ilvl w:val="0"/>
          <w:numId w:val="137"/>
        </w:numPr>
        <w:autoSpaceDE w:val="0"/>
        <w:autoSpaceDN w:val="0"/>
        <w:adjustRightInd w:val="0"/>
        <w:spacing w:line="360" w:lineRule="auto"/>
        <w:ind w:left="714" w:hanging="357"/>
        <w:jc w:val="both"/>
      </w:pPr>
      <w:r w:rsidRPr="00C63ACC">
        <w:rPr>
          <w:iCs/>
        </w:rPr>
        <w:t>vedome usmerňovať štruktúru a obsah svojej osobnej a profesionálnej identity, akcentovať osobný príklad  vo vzťahu k rešpektovaniu zásad zdravého  životného štýlu (učiteľ ako motivátor, facilitátor, realizátor preventívnych intervencií);</w:t>
      </w:r>
    </w:p>
    <w:p w:rsidR="00586380" w:rsidRPr="00C63ACC" w:rsidRDefault="00586380" w:rsidP="00FB0920">
      <w:pPr>
        <w:pStyle w:val="Zkladntext"/>
        <w:numPr>
          <w:ilvl w:val="0"/>
          <w:numId w:val="137"/>
        </w:numPr>
        <w:tabs>
          <w:tab w:val="left" w:pos="7938"/>
          <w:tab w:val="left" w:pos="8460"/>
          <w:tab w:val="left" w:pos="8820"/>
          <w:tab w:val="left" w:pos="9180"/>
        </w:tabs>
        <w:autoSpaceDE/>
        <w:autoSpaceDN/>
        <w:adjustRightInd/>
        <w:spacing w:line="360" w:lineRule="auto"/>
        <w:ind w:left="714" w:right="-108" w:hanging="357"/>
        <w:jc w:val="both"/>
        <w:rPr>
          <w:b w:val="0"/>
          <w:i w:val="0"/>
          <w:color w:val="auto"/>
          <w:sz w:val="24"/>
          <w:szCs w:val="24"/>
          <w:u w:val="none"/>
        </w:rPr>
      </w:pPr>
      <w:r w:rsidRPr="00C63ACC">
        <w:rPr>
          <w:b w:val="0"/>
          <w:i w:val="0"/>
          <w:color w:val="auto"/>
          <w:sz w:val="24"/>
          <w:szCs w:val="24"/>
          <w:u w:val="none"/>
        </w:rPr>
        <w:t>participovať na kreovaní a prípadnej modifikácii  systému výchovných opatrení vo vnútornom poriadku školy – pravidlá týkajúce sa podpory zdravia,  prevencie sociálno-patologických javov,  rešpektovania  environmentálnych noriem, hodnôt;</w:t>
      </w:r>
    </w:p>
    <w:p w:rsidR="00586380" w:rsidRPr="00C63ACC" w:rsidRDefault="00586380" w:rsidP="00FB0920">
      <w:pPr>
        <w:numPr>
          <w:ilvl w:val="0"/>
          <w:numId w:val="137"/>
        </w:numPr>
        <w:spacing w:line="360" w:lineRule="auto"/>
        <w:ind w:left="714" w:hanging="357"/>
        <w:jc w:val="both"/>
      </w:pPr>
      <w:r w:rsidRPr="00C63ACC">
        <w:t>cieľavedomo a systematicky identifikovať negatívne činitele zasahujúce životný štýl žiakov a  následne hľadať možnosti vytvárania, modifikovania, redefinovania a overovania  inovatívnych prístupov  podporujúcich zdravie;</w:t>
      </w:r>
    </w:p>
    <w:p w:rsidR="00586380" w:rsidRPr="00C63ACC" w:rsidRDefault="00586380" w:rsidP="00FB0920">
      <w:pPr>
        <w:numPr>
          <w:ilvl w:val="0"/>
          <w:numId w:val="137"/>
        </w:numPr>
        <w:spacing w:line="360" w:lineRule="auto"/>
        <w:ind w:left="714" w:hanging="357"/>
        <w:jc w:val="both"/>
      </w:pPr>
      <w:r w:rsidRPr="00C63ACC">
        <w:t>intencionálne a flexibilne využívať potenciál foriem výchovy k zdraviu, usmerňovať edukačný proces  v  smere suportívnej prozdravotnej intervencie, harmonizovať rozvíjanie všetkých dimenzií  zdravia;</w:t>
      </w:r>
    </w:p>
    <w:p w:rsidR="00586380" w:rsidRPr="00C63ACC" w:rsidRDefault="00586380" w:rsidP="00FB0920">
      <w:pPr>
        <w:pStyle w:val="Zkladntext"/>
        <w:numPr>
          <w:ilvl w:val="0"/>
          <w:numId w:val="137"/>
        </w:numPr>
        <w:tabs>
          <w:tab w:val="left" w:pos="7513"/>
          <w:tab w:val="left" w:pos="7938"/>
        </w:tabs>
        <w:autoSpaceDE/>
        <w:autoSpaceDN/>
        <w:adjustRightInd/>
        <w:spacing w:line="360" w:lineRule="auto"/>
        <w:ind w:left="714" w:right="-108" w:hanging="357"/>
        <w:jc w:val="both"/>
        <w:rPr>
          <w:b w:val="0"/>
          <w:i w:val="0"/>
          <w:snapToGrid w:val="0"/>
          <w:color w:val="auto"/>
          <w:sz w:val="24"/>
          <w:szCs w:val="24"/>
          <w:u w:val="none"/>
        </w:rPr>
      </w:pPr>
      <w:r w:rsidRPr="00C63ACC">
        <w:rPr>
          <w:b w:val="0"/>
          <w:i w:val="0"/>
          <w:color w:val="auto"/>
          <w:sz w:val="24"/>
          <w:szCs w:val="24"/>
          <w:u w:val="none"/>
        </w:rPr>
        <w:t xml:space="preserve">koordinovať prácu subjektov školskej zdravotnej prevencie podľa tém, vekových skupín a osobitostí žiakov; </w:t>
      </w:r>
    </w:p>
    <w:p w:rsidR="00586380" w:rsidRPr="00C63ACC" w:rsidRDefault="00586380" w:rsidP="00FB0920">
      <w:pPr>
        <w:pStyle w:val="Zkladntext"/>
        <w:numPr>
          <w:ilvl w:val="0"/>
          <w:numId w:val="137"/>
        </w:numPr>
        <w:tabs>
          <w:tab w:val="left" w:pos="7513"/>
          <w:tab w:val="left" w:pos="7938"/>
        </w:tabs>
        <w:autoSpaceDE/>
        <w:autoSpaceDN/>
        <w:adjustRightInd/>
        <w:spacing w:line="360" w:lineRule="auto"/>
        <w:ind w:left="714" w:right="-108" w:hanging="357"/>
        <w:jc w:val="both"/>
        <w:rPr>
          <w:b w:val="0"/>
          <w:i w:val="0"/>
          <w:snapToGrid w:val="0"/>
          <w:color w:val="auto"/>
          <w:sz w:val="24"/>
          <w:szCs w:val="24"/>
          <w:u w:val="none"/>
        </w:rPr>
      </w:pPr>
      <w:r w:rsidRPr="00C63ACC">
        <w:rPr>
          <w:b w:val="0"/>
          <w:i w:val="0"/>
          <w:color w:val="auto"/>
          <w:sz w:val="24"/>
          <w:szCs w:val="24"/>
          <w:u w:val="none"/>
        </w:rPr>
        <w:t xml:space="preserve">zapájať žiakov do tvorby, modifikácie stratégií a programov zameraných na aktívnu starostlivosť o zdravie, na </w:t>
      </w:r>
      <w:r w:rsidRPr="00C63ACC">
        <w:rPr>
          <w:b w:val="0"/>
          <w:i w:val="0"/>
          <w:snapToGrid w:val="0"/>
          <w:color w:val="auto"/>
          <w:sz w:val="24"/>
          <w:szCs w:val="24"/>
          <w:u w:val="none"/>
        </w:rPr>
        <w:t>osvojenie si vedomostí, zručností a návykov vedúcich k efektívnej účasti,  aktivite a tvorivosti pri tvorbe zdravého životného štýlu;</w:t>
      </w:r>
    </w:p>
    <w:p w:rsidR="00586380" w:rsidRPr="00C63ACC" w:rsidRDefault="00586380" w:rsidP="00FB0920">
      <w:pPr>
        <w:pStyle w:val="Zarkazkladnhotextu"/>
        <w:numPr>
          <w:ilvl w:val="0"/>
          <w:numId w:val="137"/>
        </w:numPr>
        <w:tabs>
          <w:tab w:val="clear" w:pos="1080"/>
        </w:tabs>
        <w:autoSpaceDE w:val="0"/>
        <w:autoSpaceDN w:val="0"/>
        <w:adjustRightInd w:val="0"/>
        <w:spacing w:before="0" w:line="360" w:lineRule="auto"/>
        <w:ind w:left="714" w:hanging="357"/>
      </w:pPr>
      <w:r w:rsidRPr="00C63ACC">
        <w:t xml:space="preserve">konkretizovať a aktivizovať participáciu školského prostredia pri zabezpečovaní zmysluplného obsahu voľného času, racionalizovať využitie voľného času žiakov prostredníctvom ponuky  mimoškolských aktivít; </w:t>
      </w:r>
    </w:p>
    <w:p w:rsidR="00586380" w:rsidRPr="00C63ACC" w:rsidRDefault="00586380" w:rsidP="00FB0920">
      <w:pPr>
        <w:numPr>
          <w:ilvl w:val="0"/>
          <w:numId w:val="137"/>
        </w:numPr>
        <w:spacing w:line="360" w:lineRule="auto"/>
        <w:ind w:left="714" w:hanging="357"/>
        <w:jc w:val="both"/>
      </w:pPr>
      <w:r w:rsidRPr="00C63ACC">
        <w:t xml:space="preserve">rešpektovať osobitosti žiakov, diferencovať prístupy, učiť v súvislostiach, vytvárať podporné podmienky pre žiakov zo socio-kultúrne znevýhodneného  prostredia, intencionálne intervenovať do hodnotovej orientácie, rozvíjať spôsobilosť využívania alternatívnych vyučovacích stratégií; </w:t>
      </w:r>
    </w:p>
    <w:p w:rsidR="00586380" w:rsidRPr="00C63ACC" w:rsidRDefault="00586380" w:rsidP="00FB0920">
      <w:pPr>
        <w:numPr>
          <w:ilvl w:val="0"/>
          <w:numId w:val="137"/>
        </w:numPr>
        <w:spacing w:line="360" w:lineRule="auto"/>
        <w:ind w:left="714" w:hanging="357"/>
        <w:jc w:val="both"/>
      </w:pPr>
      <w:r w:rsidRPr="00C63ACC">
        <w:t>vypracovať systém spolupráce školy s  rodinou a inými spoločenskými inštitúciami, podieľať sa na zvyšovaní informovanosti rodičov vo vzťahu k zdraviu, podporovať kooperáciu všetkých na výchove participujúcich zložiek spoločnosti;</w:t>
      </w:r>
    </w:p>
    <w:p w:rsidR="00586380" w:rsidRPr="00C63ACC" w:rsidRDefault="00586380" w:rsidP="00FB0920">
      <w:pPr>
        <w:numPr>
          <w:ilvl w:val="0"/>
          <w:numId w:val="137"/>
        </w:numPr>
        <w:spacing w:line="360" w:lineRule="auto"/>
        <w:ind w:left="714" w:hanging="357"/>
        <w:jc w:val="both"/>
      </w:pPr>
      <w:r w:rsidRPr="00C63ACC">
        <w:t xml:space="preserve">kontrolovať, hodnotiť  a  komparovať priebeh a výsledky prebiehajúcej edukácie a na základe zistení redefinovať a modifikovať prístupy – proces reflexie ako predpoklad  odbornej a osobnostnej sebareflexie; </w:t>
      </w:r>
    </w:p>
    <w:p w:rsidR="00586380" w:rsidRPr="00C63ACC" w:rsidRDefault="00586380" w:rsidP="00FB0920">
      <w:pPr>
        <w:numPr>
          <w:ilvl w:val="0"/>
          <w:numId w:val="137"/>
        </w:numPr>
        <w:spacing w:line="360" w:lineRule="auto"/>
        <w:ind w:left="714" w:hanging="357"/>
        <w:jc w:val="both"/>
      </w:pPr>
      <w:r w:rsidRPr="00C63ACC">
        <w:t>uplatňovať  evalváciu (plánovanie, organizácia, realizácia, hodnotenie) edukačného procesu s cieľom optimalizovať prístupy; </w:t>
      </w:r>
    </w:p>
    <w:p w:rsidR="00586380" w:rsidRPr="00C63ACC" w:rsidRDefault="00586380" w:rsidP="00FB0920">
      <w:pPr>
        <w:numPr>
          <w:ilvl w:val="0"/>
          <w:numId w:val="137"/>
        </w:numPr>
        <w:spacing w:line="360" w:lineRule="auto"/>
        <w:ind w:left="714" w:hanging="357"/>
        <w:jc w:val="both"/>
      </w:pPr>
      <w:r w:rsidRPr="00C63ACC">
        <w:t>prepájať teoretické prístupy na základe kontinuálnej reflexie vývoja s praktickosťou – prepojenie teórie s praxou;</w:t>
      </w:r>
    </w:p>
    <w:p w:rsidR="00586380" w:rsidRPr="00C63ACC" w:rsidRDefault="00586380" w:rsidP="00FB0920">
      <w:pPr>
        <w:numPr>
          <w:ilvl w:val="0"/>
          <w:numId w:val="137"/>
        </w:numPr>
        <w:spacing w:line="360" w:lineRule="auto"/>
        <w:ind w:left="714" w:hanging="357"/>
        <w:jc w:val="both"/>
      </w:pPr>
      <w:r w:rsidRPr="00C63ACC">
        <w:t>poskytovať žiakom pozitívny vzor (správanie, zvyky, postoje), rešpektovať zmeny v štruktúre a obsahu záujmov žiakov so zvýšením zameranosti na tie aktivity, ktoré reflektujú záujmové preferencie žiakov, sú využiteľné vo voľnom čase a smerujú k pocitu subjektívnej spokojnosti;</w:t>
      </w:r>
    </w:p>
    <w:p w:rsidR="00586380" w:rsidRPr="00C63ACC" w:rsidRDefault="00586380" w:rsidP="00FB0920">
      <w:pPr>
        <w:numPr>
          <w:ilvl w:val="0"/>
          <w:numId w:val="137"/>
        </w:numPr>
        <w:spacing w:line="360" w:lineRule="auto"/>
        <w:ind w:left="714" w:hanging="357"/>
        <w:jc w:val="both"/>
      </w:pPr>
      <w:r w:rsidRPr="00C63ACC">
        <w:t>zvládnuť oblasť informačno-komunikačných technológií (IKT) ako dôležitý predpoklad efektivizácie expertnej zdravotno-preventívnej činnosti, implementovať IKT do školskej edukácie v predmetnej oblasti pôsobenia, zapájať a využiť pôsobenie médií pri prezentácii a podpore zdravotno-preventívnych aktivít;</w:t>
      </w:r>
    </w:p>
    <w:p w:rsidR="00586380" w:rsidRPr="00C63ACC" w:rsidRDefault="00586380" w:rsidP="00FB0920">
      <w:pPr>
        <w:numPr>
          <w:ilvl w:val="0"/>
          <w:numId w:val="137"/>
        </w:numPr>
        <w:spacing w:line="360" w:lineRule="auto"/>
        <w:ind w:left="714" w:hanging="357"/>
        <w:jc w:val="both"/>
      </w:pPr>
      <w:r w:rsidRPr="00C63ACC">
        <w:t>hodnotiť objektívnosť a pravdivosť informácií týkajúcich sa zdravia, cieľavedomo  vyhľadávať, registrovať,  selektovať  a  racionálne aplikovať informačný kontext, podporovať aplikačný transfer učiva;</w:t>
      </w:r>
    </w:p>
    <w:p w:rsidR="00586380" w:rsidRPr="00C63ACC" w:rsidRDefault="00586380" w:rsidP="00FB0920">
      <w:pPr>
        <w:numPr>
          <w:ilvl w:val="0"/>
          <w:numId w:val="115"/>
        </w:numPr>
        <w:spacing w:line="360" w:lineRule="auto"/>
        <w:ind w:left="714" w:hanging="357"/>
        <w:jc w:val="both"/>
      </w:pPr>
      <w:r w:rsidRPr="00C63ACC">
        <w:t xml:space="preserve">vytvoriť a uplatniť primerané výskumné kompetencie umožňujúce poznanie, analýzu, zhodnotenie, generalizovanie pedagogických situácií.     </w:t>
      </w:r>
    </w:p>
    <w:p w:rsidR="00586380" w:rsidRPr="00C63ACC" w:rsidRDefault="00586380" w:rsidP="00FB0920">
      <w:pPr>
        <w:pStyle w:val="ltext"/>
        <w:spacing w:line="360" w:lineRule="auto"/>
        <w:rPr>
          <w:color w:val="auto"/>
        </w:rPr>
      </w:pPr>
      <w:r w:rsidRPr="00C63ACC">
        <w:rPr>
          <w:color w:val="auto"/>
        </w:rPr>
        <w:tab/>
        <w:t>Uvedené prístupy, požiadavky, východiská vytvárajú predpoklady pre kontextové znalosti, pre rozširovanie a  prekračovanie kognitívneho rámca.  Kvalita učiteľskej pregraduálnej a postgraduálnej prípravy stimuluje alebo limituje účinnosť akéhokoľvek modelu edukácie. Realizovanie výchovy k zdraviu či už v rámci integrovaných medzipredmetových tém, v  rámci ponuky prozdravotných projektov, programov alebo prostredníctvom samostatného vyučovacieho predmetu sa  môže opierať o dostatok poznatkov, informácií a skúseností umožňujúcich formulovanie spoločných východísk a konkretizovanie okruhov pôsobenia tak, aby odrážali bio-psychickú a socio-kultúrnu determinovanosť osobnosti žiaka. Je na učiteľovi, akú  stratégiu pôsobenia zvolí, ako sa táto spredmetní v obsahu, formách, metódach a prostriedkoch pôsobenia. Zdôrazňujeme, že príprava učiteľov, vybavených zodpovedajúcimi kompetenciami vrátane kompetencie zdravotno-preventívnej, je základným predpokladom a  zárukou  efektívnej  výchovy k zdraviu, teda  aplikácie výučbových tém,  prozdravotných projektov, programov alebo iných prístupov v  kurikule školy. Učiteľ má  v tomto priestore excelentnú pozíciu z hľadiska kvality a kvantity pôsobenia, môže sa výraznejšie identifikovať s potrebami svojich žiakov, ako ich rodičia. Zvládnutie výchovy k zdraviu učiteľmi a následne žiakmi je z nášho pohľadu efektívnou investíciou v procese formovania, stabilizácie a  interiorizácie zásad zdravého spôsobu života.</w:t>
      </w:r>
    </w:p>
    <w:p w:rsidR="00586380"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nadpis2-vychova"/>
      </w:pPr>
      <w:bookmarkStart w:id="85" w:name="_Toc378688948"/>
      <w:r w:rsidRPr="00C63ACC">
        <w:t xml:space="preserve">7. 3  </w:t>
      </w:r>
      <w:r w:rsidRPr="00C63ACC">
        <w:tab/>
        <w:t xml:space="preserve"> Primárny stupeň vzdelávania  a výchova </w:t>
      </w:r>
      <w:r>
        <w:fldChar w:fldCharType="begin"/>
      </w:r>
      <w:r w:rsidRPr="00C63ACC">
        <w:instrText>tc "6.1</w:instrText>
      </w:r>
      <w:r w:rsidRPr="00C63ACC">
        <w:tab/>
        <w:instrText>Primárny stupeň vzdelávania v kontexte výchovy "</w:instrText>
      </w:r>
      <w:r>
        <w:fldChar w:fldCharType="end"/>
      </w:r>
      <w:r w:rsidRPr="00C63ACC">
        <w:t>k zdraviu</w:t>
      </w:r>
      <w:bookmarkEnd w:id="85"/>
      <w:r>
        <w:fldChar w:fldCharType="begin"/>
      </w:r>
      <w:r w:rsidRPr="00C63ACC">
        <w:instrText>tc "      k zdraviu"</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709"/>
        <w:jc w:val="both"/>
        <w:rPr>
          <w:i/>
          <w:iCs/>
        </w:rPr>
      </w:pPr>
      <w:r w:rsidRPr="00C63ACC">
        <w:rPr>
          <w:i/>
          <w:iCs/>
        </w:rPr>
        <w:tab/>
      </w:r>
      <w:r w:rsidRPr="00C63ACC">
        <w:rPr>
          <w:i/>
          <w:iCs/>
        </w:rPr>
        <w:tab/>
      </w:r>
      <w:r w:rsidRPr="00C63ACC">
        <w:rPr>
          <w:i/>
          <w:iCs/>
        </w:rPr>
        <w:tab/>
      </w:r>
      <w:r w:rsidRPr="00C63ACC">
        <w:rPr>
          <w:iCs/>
        </w:rPr>
        <w:t>„</w:t>
      </w:r>
      <w:r w:rsidRPr="00C63ACC">
        <w:rPr>
          <w:i/>
          <w:iCs/>
        </w:rPr>
        <w:t>Človeka posudzujeme skôr podľa otázok, ako podľa odpovedí.</w:t>
      </w:r>
      <w:r w:rsidRPr="00C63ACC">
        <w:rPr>
          <w:iCs/>
        </w:rPr>
        <w:t>”</w:t>
      </w:r>
    </w:p>
    <w:p w:rsidR="00586380" w:rsidRPr="00C63ACC" w:rsidRDefault="00586380" w:rsidP="00FB0920">
      <w:pPr>
        <w:pStyle w:val="ltext"/>
        <w:rPr>
          <w:color w:val="auto"/>
        </w:rPr>
      </w:pP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p>
    <w:p w:rsidR="00586380" w:rsidRPr="00C63ACC" w:rsidRDefault="00586380" w:rsidP="00FB0920">
      <w:pPr>
        <w:pStyle w:val="ltext"/>
        <w:rPr>
          <w:color w:val="auto"/>
        </w:rPr>
      </w:pP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color w:val="auto"/>
        </w:rPr>
        <w:tab/>
      </w:r>
      <w:r w:rsidRPr="00C63ACC">
        <w:rPr>
          <w:i/>
          <w:iCs/>
          <w:color w:val="auto"/>
        </w:rPr>
        <w:t>Voltaire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r w:rsidRPr="00C63ACC">
        <w:tab/>
      </w:r>
    </w:p>
    <w:p w:rsidR="00586380" w:rsidRPr="00C63ACC" w:rsidRDefault="00586380" w:rsidP="00FB0920">
      <w:pPr>
        <w:pStyle w:val="ltext"/>
        <w:spacing w:line="360" w:lineRule="auto"/>
        <w:rPr>
          <w:color w:val="auto"/>
        </w:rPr>
      </w:pPr>
      <w:r w:rsidRPr="00C63ACC">
        <w:rPr>
          <w:color w:val="auto"/>
        </w:rPr>
        <w:t xml:space="preserve">     Podľa medzinárodnej klasifikácie ISCED je stupeň vzdelávania orientovaný na mladší školský vek (1. stupeň ZŠ) označovaný pojmom </w:t>
      </w:r>
      <w:r w:rsidRPr="00C63ACC">
        <w:rPr>
          <w:b/>
          <w:bCs/>
          <w:color w:val="auto"/>
        </w:rPr>
        <w:t xml:space="preserve">primárny </w:t>
      </w:r>
      <w:r w:rsidRPr="00C63ACC">
        <w:rPr>
          <w:color w:val="auto"/>
        </w:rPr>
        <w:t xml:space="preserve">a je definovaný ako úroveň 1, ktorá sa realizuje na samom začiatku vzdelávacej dráhy človeka a nadväzuje na prevažne nepovinnú úroveň 0 – preprimárne (predškolské) vzdelávanie. Predstavuje začiatok systematického štúdia, teda vytváranie základných zložiek gramotnosti, základných vedomostí a postojov k svetu.  D. Kováč (2002, s. 46)  konštatuje poznanú a doloženú skutočnosť, že </w:t>
      </w:r>
      <w:r w:rsidRPr="00C63ACC">
        <w:rPr>
          <w:i/>
          <w:color w:val="auto"/>
        </w:rPr>
        <w:t>„základy osobnosti sa tvoria v rannom detstve na fonde genetických determinácii, vplyvmi rodiny (matky), environmentu a kultúry.</w:t>
      </w:r>
      <w:r w:rsidRPr="00C63ACC">
        <w:rPr>
          <w:color w:val="auto"/>
        </w:rPr>
        <w:t>“  Uvedený autor  definuje osobnosť  ako rôzne diferencovanú dialektickú jednotu vnútorných (biologických) determinácií (daností i možností ľudských individuí) a vonkajších (sociálnych) pôsobení (podmienk života a vplyvov spoločnosti), ktorá je dotváraná psychickou reguláciou – t. j. sebautváraním.</w:t>
      </w:r>
    </w:p>
    <w:p w:rsidR="00586380" w:rsidRPr="00C63ACC" w:rsidRDefault="00586380" w:rsidP="00FB0920">
      <w:pPr>
        <w:pStyle w:val="ltext"/>
        <w:spacing w:line="360" w:lineRule="auto"/>
        <w:rPr>
          <w:color w:val="auto"/>
        </w:rPr>
      </w:pPr>
      <w:r w:rsidRPr="00C63ACC">
        <w:rPr>
          <w:color w:val="auto"/>
        </w:rPr>
        <w:t xml:space="preserve">Dynamika spoločenského vývoja sa v ostatných rokoch premieta aj do obsahu a štruktúry  primárneho stupňa vzdelávania.  Medzi súčasné výraznejšie </w:t>
      </w:r>
      <w:r w:rsidRPr="00C63ACC">
        <w:rPr>
          <w:b/>
          <w:bCs/>
          <w:color w:val="auto"/>
        </w:rPr>
        <w:t xml:space="preserve">inovačné trendy </w:t>
      </w:r>
      <w:r w:rsidRPr="00C63ACC">
        <w:rPr>
          <w:color w:val="auto"/>
        </w:rPr>
        <w:t>(dlhodobejšie vývinové tendencie) v školských systémochvrátane </w:t>
      </w:r>
      <w:r w:rsidRPr="00C63ACC">
        <w:rPr>
          <w:b/>
          <w:bCs/>
          <w:color w:val="auto"/>
        </w:rPr>
        <w:t>primárneho stupňa vzdelávania</w:t>
      </w:r>
      <w:r w:rsidRPr="00C63ACC">
        <w:rPr>
          <w:color w:val="auto"/>
        </w:rPr>
        <w:t xml:space="preserve"> patria (Kosová, 2003):</w:t>
      </w:r>
    </w:p>
    <w:p w:rsidR="00586380" w:rsidRPr="00C63ACC" w:rsidRDefault="00586380" w:rsidP="00FB0920">
      <w:pPr>
        <w:numPr>
          <w:ilvl w:val="0"/>
          <w:numId w:val="116"/>
        </w:numPr>
        <w:spacing w:line="360" w:lineRule="auto"/>
        <w:jc w:val="both"/>
        <w:rPr>
          <w:iCs/>
        </w:rPr>
      </w:pPr>
      <w:r w:rsidRPr="00C63ACC">
        <w:rPr>
          <w:b/>
          <w:bCs/>
          <w:iCs/>
        </w:rPr>
        <w:t>zmeny v poňatí kurikula</w:t>
      </w:r>
      <w:r w:rsidRPr="00C63ACC">
        <w:rPr>
          <w:iCs/>
        </w:rPr>
        <w:t>(v koncepcii a obsahu vzdelávania vrátane metód výučby, tvorby učebníc, ale aj prenikania globálnych tém, resp. európskej dimenzie do vzdelávania na jednej strane a vytyčovanie tzv. národných priorít a štandardov vzdelávania na strane druhej)</w:t>
      </w:r>
      <w:r w:rsidRPr="00C63ACC">
        <w:rPr>
          <w:iCs/>
        </w:rPr>
        <w:tab/>
        <w:t>;</w:t>
      </w:r>
    </w:p>
    <w:p w:rsidR="00586380" w:rsidRPr="00C63ACC" w:rsidRDefault="00586380" w:rsidP="00FB0920">
      <w:pPr>
        <w:numPr>
          <w:ilvl w:val="0"/>
          <w:numId w:val="116"/>
        </w:numPr>
        <w:spacing w:line="360" w:lineRule="auto"/>
        <w:jc w:val="both"/>
        <w:rPr>
          <w:iCs/>
        </w:rPr>
      </w:pPr>
      <w:r w:rsidRPr="00C63ACC">
        <w:rPr>
          <w:b/>
          <w:bCs/>
          <w:iCs/>
        </w:rPr>
        <w:t>integrácia handicapovaných detí</w:t>
      </w:r>
      <w:r w:rsidRPr="00C63ACC">
        <w:rPr>
          <w:iCs/>
        </w:rPr>
        <w:t xml:space="preserve"> do bežných škôl;</w:t>
      </w:r>
    </w:p>
    <w:p w:rsidR="00586380" w:rsidRPr="00C63ACC" w:rsidRDefault="00586380" w:rsidP="00FB0920">
      <w:pPr>
        <w:numPr>
          <w:ilvl w:val="0"/>
          <w:numId w:val="116"/>
        </w:numPr>
        <w:spacing w:line="360" w:lineRule="auto"/>
        <w:jc w:val="both"/>
        <w:rPr>
          <w:iCs/>
        </w:rPr>
      </w:pPr>
      <w:r w:rsidRPr="00C63ACC">
        <w:rPr>
          <w:b/>
          <w:bCs/>
          <w:iCs/>
        </w:rPr>
        <w:t>multikultúrna výchova</w:t>
      </w:r>
      <w:r w:rsidRPr="00C63ACC">
        <w:rPr>
          <w:iCs/>
        </w:rPr>
        <w:t>, potrebám žiakov prispôsobené spoločné vzdelávanie detí z rozdielnych etnických, rasových, náboženských a iných skupín;</w:t>
      </w:r>
    </w:p>
    <w:p w:rsidR="00586380" w:rsidRPr="00C63ACC" w:rsidRDefault="00586380" w:rsidP="00FB0920">
      <w:pPr>
        <w:numPr>
          <w:ilvl w:val="0"/>
          <w:numId w:val="116"/>
        </w:numPr>
        <w:spacing w:line="360" w:lineRule="auto"/>
        <w:jc w:val="both"/>
        <w:rPr>
          <w:iCs/>
        </w:rPr>
      </w:pPr>
      <w:r w:rsidRPr="00C63ACC">
        <w:rPr>
          <w:b/>
          <w:bCs/>
          <w:iCs/>
        </w:rPr>
        <w:t>zmeny v charaktere vzťahov</w:t>
      </w:r>
      <w:r w:rsidRPr="00C63ACC">
        <w:rPr>
          <w:iCs/>
        </w:rPr>
        <w:t>medzi školou, rodinou, obcou, širšou verejnosťou;</w:t>
      </w:r>
    </w:p>
    <w:p w:rsidR="00586380" w:rsidRPr="00C63ACC" w:rsidRDefault="00586380" w:rsidP="00FB0920">
      <w:pPr>
        <w:numPr>
          <w:ilvl w:val="0"/>
          <w:numId w:val="116"/>
        </w:numPr>
        <w:spacing w:line="360" w:lineRule="auto"/>
        <w:jc w:val="both"/>
        <w:rPr>
          <w:iCs/>
        </w:rPr>
      </w:pPr>
      <w:r w:rsidRPr="00C63ACC">
        <w:rPr>
          <w:b/>
          <w:bCs/>
          <w:iCs/>
        </w:rPr>
        <w:t>zmeny v riadení školstva</w:t>
      </w:r>
      <w:r w:rsidRPr="00C63ACC">
        <w:rPr>
          <w:iCs/>
        </w:rPr>
        <w:t>, osobitne jeho decentralizácia, snaha škôl o stále väčšiu mieru autonómie.</w:t>
      </w:r>
    </w:p>
    <w:p w:rsidR="00586380" w:rsidRPr="00C63ACC" w:rsidRDefault="00586380" w:rsidP="00FB0920">
      <w:pPr>
        <w:spacing w:line="360" w:lineRule="auto"/>
        <w:ind w:firstLine="708"/>
        <w:jc w:val="both"/>
        <w:rPr>
          <w:i/>
          <w:iCs/>
        </w:rPr>
      </w:pPr>
      <w:r w:rsidRPr="00C63ACC">
        <w:rPr>
          <w:b/>
          <w:bCs/>
        </w:rPr>
        <w:t>Všeobecné ciele primárneho stupňa</w:t>
      </w:r>
      <w:r w:rsidRPr="00C63ACC">
        <w:t xml:space="preserve"> sa v krajinách Európy podobajú, pritom svedčia o akceptácii humanistických trendov v primárnom vzdelávaní. Zdôrazňujú sa najmä nasledujúce aspekty (Kosová, 2003):</w:t>
      </w:r>
    </w:p>
    <w:p w:rsidR="00586380" w:rsidRPr="00C63ACC" w:rsidRDefault="00586380" w:rsidP="00FB0920">
      <w:pPr>
        <w:numPr>
          <w:ilvl w:val="0"/>
          <w:numId w:val="116"/>
        </w:numPr>
        <w:spacing w:line="360" w:lineRule="auto"/>
        <w:jc w:val="both"/>
        <w:rPr>
          <w:iCs/>
        </w:rPr>
      </w:pPr>
      <w:r w:rsidRPr="00C63ACC">
        <w:rPr>
          <w:b/>
          <w:bCs/>
          <w:iCs/>
        </w:rPr>
        <w:t>rozvoj žiaka</w:t>
      </w:r>
      <w:r w:rsidRPr="00C63ACC">
        <w:rPr>
          <w:i/>
          <w:iCs/>
        </w:rPr>
        <w:t xml:space="preserve"> –</w:t>
      </w:r>
      <w:r w:rsidRPr="00C63ACC">
        <w:rPr>
          <w:iCs/>
        </w:rPr>
        <w:t xml:space="preserve"> myslí sa tým mnohostranný, celostný rozvoj osobnosti;</w:t>
      </w:r>
    </w:p>
    <w:p w:rsidR="00586380" w:rsidRPr="00C63ACC" w:rsidRDefault="00586380" w:rsidP="00FB0920">
      <w:pPr>
        <w:numPr>
          <w:ilvl w:val="0"/>
          <w:numId w:val="116"/>
        </w:numPr>
        <w:spacing w:line="360" w:lineRule="auto"/>
        <w:jc w:val="both"/>
        <w:rPr>
          <w:iCs/>
        </w:rPr>
      </w:pPr>
      <w:r w:rsidRPr="00C63ACC">
        <w:rPr>
          <w:b/>
          <w:bCs/>
          <w:iCs/>
        </w:rPr>
        <w:t>zaistenie základnej alebo kultúrnej gramotnosti</w:t>
      </w:r>
      <w:r w:rsidRPr="00C63ACC">
        <w:rPr>
          <w:i/>
          <w:iCs/>
        </w:rPr>
        <w:t xml:space="preserve"> –</w:t>
      </w:r>
      <w:r w:rsidRPr="00C63ACC">
        <w:rPr>
          <w:iCs/>
        </w:rPr>
        <w:t xml:space="preserve"> zdôrazňuje sa jej formatívnosť a inštrumentálnosť, t.j. dosiahnutie zručností a schopností žiaka pre ďalšie štúdium, rozvoj žiakovej samostatnosti;</w:t>
      </w:r>
    </w:p>
    <w:p w:rsidR="00586380" w:rsidRPr="00C63ACC" w:rsidRDefault="00586380" w:rsidP="00FB0920">
      <w:pPr>
        <w:numPr>
          <w:ilvl w:val="0"/>
          <w:numId w:val="116"/>
        </w:numPr>
        <w:spacing w:line="360" w:lineRule="auto"/>
        <w:jc w:val="both"/>
        <w:rPr>
          <w:iCs/>
        </w:rPr>
      </w:pPr>
      <w:r w:rsidRPr="00C63ACC">
        <w:rPr>
          <w:b/>
          <w:bCs/>
          <w:iCs/>
        </w:rPr>
        <w:t>poskytovanie základného, elementárneho vzdelania</w:t>
      </w:r>
      <w:r w:rsidRPr="00C63ACC">
        <w:rPr>
          <w:i/>
          <w:iCs/>
        </w:rPr>
        <w:t xml:space="preserve"> –</w:t>
      </w:r>
      <w:r w:rsidRPr="00C63ACC">
        <w:rPr>
          <w:iCs/>
        </w:rPr>
        <w:t xml:space="preserve"> vedomosti sa spájajú so schopnosťami kultúrnymi, sociálnymi, s normami a hodnotami;</w:t>
      </w:r>
    </w:p>
    <w:p w:rsidR="00586380" w:rsidRPr="00C63ACC" w:rsidRDefault="00586380" w:rsidP="00FB0920">
      <w:pPr>
        <w:numPr>
          <w:ilvl w:val="0"/>
          <w:numId w:val="116"/>
        </w:numPr>
        <w:spacing w:line="360" w:lineRule="auto"/>
        <w:jc w:val="both"/>
        <w:rPr>
          <w:iCs/>
        </w:rPr>
      </w:pPr>
      <w:r w:rsidRPr="00C63ACC">
        <w:rPr>
          <w:b/>
          <w:bCs/>
          <w:iCs/>
        </w:rPr>
        <w:t>individuálny prístup</w:t>
      </w:r>
      <w:r w:rsidRPr="00C63ACC">
        <w:rPr>
          <w:iCs/>
        </w:rPr>
        <w:t xml:space="preserve"> – prispôsobenie vzdelávania individuálnym schopnostiam žiakov.</w:t>
      </w:r>
    </w:p>
    <w:p w:rsidR="00586380" w:rsidRPr="00C63ACC" w:rsidRDefault="00586380" w:rsidP="00FB0920">
      <w:pPr>
        <w:pStyle w:val="ltext"/>
        <w:spacing w:line="360" w:lineRule="auto"/>
        <w:ind w:firstLine="0"/>
        <w:rPr>
          <w:color w:val="auto"/>
        </w:rPr>
      </w:pPr>
      <w:r w:rsidRPr="00C63ACC">
        <w:rPr>
          <w:color w:val="auto"/>
          <w:szCs w:val="12"/>
        </w:rPr>
        <w:tab/>
      </w:r>
      <w:r w:rsidRPr="00C63ACC">
        <w:rPr>
          <w:color w:val="auto"/>
        </w:rPr>
        <w:t xml:space="preserve">Obsahy primárneho vzdelávania sa v európskych podmienkach významne nelíšia. </w:t>
      </w:r>
      <w:r w:rsidRPr="00C63ACC">
        <w:rPr>
          <w:b/>
          <w:bCs/>
          <w:color w:val="auto"/>
        </w:rPr>
        <w:t>Hlavné predmety</w:t>
      </w:r>
      <w:r w:rsidRPr="00C63ACC">
        <w:rPr>
          <w:color w:val="auto"/>
        </w:rPr>
        <w:t xml:space="preserve"> tvorí materinský jazyk, matematika, spoločenské a prírodné vedy, cudzí jazyk, telesná výchova, esteticko-výchovné predmety a prevažne nepovinné náboženstvo s alternáciou s nenáboženskou etikou.</w:t>
      </w:r>
    </w:p>
    <w:p w:rsidR="00586380" w:rsidRPr="00C63ACC" w:rsidRDefault="00586380" w:rsidP="00FB0920">
      <w:pPr>
        <w:pStyle w:val="ltext"/>
        <w:spacing w:line="360" w:lineRule="auto"/>
        <w:rPr>
          <w:color w:val="auto"/>
          <w:szCs w:val="12"/>
        </w:rPr>
      </w:pPr>
      <w:r w:rsidRPr="00C63ACC">
        <w:rPr>
          <w:color w:val="auto"/>
        </w:rPr>
        <w:tab/>
        <w:t xml:space="preserve">V kontexte realizácie vzdelávacích programov je možné identifikovať prevažujúce </w:t>
      </w:r>
      <w:r w:rsidRPr="00C63ACC">
        <w:rPr>
          <w:b/>
          <w:bCs/>
          <w:color w:val="auto"/>
        </w:rPr>
        <w:t>tendencie</w:t>
      </w:r>
      <w:r w:rsidRPr="00C63ACC">
        <w:rPr>
          <w:color w:val="auto"/>
        </w:rPr>
        <w:t xml:space="preserve">, týkajúce sa </w:t>
      </w:r>
      <w:r w:rsidRPr="00C63ACC">
        <w:rPr>
          <w:b/>
          <w:bCs/>
          <w:color w:val="auto"/>
        </w:rPr>
        <w:t>stratégií a metód pre výučbu v primárnom stupni školy</w:t>
      </w:r>
      <w:r w:rsidRPr="00C63ACC">
        <w:rPr>
          <w:color w:val="auto"/>
        </w:rPr>
        <w:t>. Ide o nasledovné:</w:t>
      </w:r>
    </w:p>
    <w:p w:rsidR="00586380" w:rsidRPr="00C63ACC" w:rsidRDefault="00586380" w:rsidP="00FB0920">
      <w:pPr>
        <w:numPr>
          <w:ilvl w:val="0"/>
          <w:numId w:val="117"/>
        </w:numPr>
        <w:spacing w:line="360" w:lineRule="auto"/>
        <w:jc w:val="both"/>
        <w:rPr>
          <w:iCs/>
        </w:rPr>
      </w:pPr>
      <w:r w:rsidRPr="00C63ACC">
        <w:rPr>
          <w:b/>
          <w:bCs/>
          <w:iCs/>
        </w:rPr>
        <w:t>diferenciácia a individualizácia výučby –</w:t>
      </w:r>
      <w:r w:rsidRPr="00C63ACC">
        <w:rPr>
          <w:iCs/>
        </w:rPr>
        <w:t xml:space="preserve"> rešpektovanie žiackeho štýlu učenia,</w:t>
      </w:r>
    </w:p>
    <w:p w:rsidR="00586380" w:rsidRPr="00C63ACC" w:rsidRDefault="00586380" w:rsidP="00FB0920">
      <w:pPr>
        <w:numPr>
          <w:ilvl w:val="0"/>
          <w:numId w:val="117"/>
        </w:numPr>
        <w:spacing w:line="360" w:lineRule="auto"/>
        <w:jc w:val="both"/>
        <w:rPr>
          <w:iCs/>
        </w:rPr>
      </w:pPr>
      <w:r w:rsidRPr="00C63ACC">
        <w:rPr>
          <w:b/>
          <w:bCs/>
          <w:iCs/>
        </w:rPr>
        <w:t>integrácia predmetov –</w:t>
      </w:r>
      <w:r w:rsidRPr="00C63ACC">
        <w:rPr>
          <w:iCs/>
        </w:rPr>
        <w:t xml:space="preserve"> do projektov, problémových situácií, predmetových oblastí usporiadaných podľa tém,</w:t>
      </w:r>
    </w:p>
    <w:p w:rsidR="00586380" w:rsidRPr="00C63ACC" w:rsidRDefault="00586380" w:rsidP="00FB0920">
      <w:pPr>
        <w:numPr>
          <w:ilvl w:val="0"/>
          <w:numId w:val="117"/>
        </w:numPr>
        <w:spacing w:line="360" w:lineRule="auto"/>
        <w:jc w:val="both"/>
        <w:rPr>
          <w:iCs/>
        </w:rPr>
      </w:pPr>
      <w:r w:rsidRPr="00C63ACC">
        <w:rPr>
          <w:b/>
          <w:bCs/>
          <w:iCs/>
        </w:rPr>
        <w:t>kooperatívna výučba</w:t>
      </w:r>
      <w:r w:rsidRPr="00C63ACC">
        <w:rPr>
          <w:iCs/>
        </w:rPr>
        <w:t xml:space="preserve"> – aktivity v rámci skupín pre dosiahnutie sociálnych zručností žiakov a sociálnych cieľov vzdelávania,</w:t>
      </w:r>
    </w:p>
    <w:p w:rsidR="00586380" w:rsidRPr="00C63ACC" w:rsidRDefault="00586380" w:rsidP="00FB0920">
      <w:pPr>
        <w:numPr>
          <w:ilvl w:val="0"/>
          <w:numId w:val="117"/>
        </w:numPr>
        <w:spacing w:line="360" w:lineRule="auto"/>
        <w:jc w:val="both"/>
        <w:rPr>
          <w:iCs/>
        </w:rPr>
      </w:pPr>
      <w:r w:rsidRPr="00C63ACC">
        <w:rPr>
          <w:b/>
          <w:bCs/>
          <w:iCs/>
        </w:rPr>
        <w:t>podpora žiaka</w:t>
      </w:r>
      <w:r w:rsidRPr="00C63ACC">
        <w:rPr>
          <w:iCs/>
        </w:rPr>
        <w:t xml:space="preserve"> – systém vedenia žiaka, ktorý má problémy v učení a správaní tak, aby mu pomohol tieto problémy prekonať,</w:t>
      </w:r>
    </w:p>
    <w:p w:rsidR="00586380" w:rsidRPr="00C63ACC" w:rsidRDefault="00586380" w:rsidP="00FB0920">
      <w:pPr>
        <w:numPr>
          <w:ilvl w:val="0"/>
          <w:numId w:val="117"/>
        </w:numPr>
        <w:spacing w:line="360" w:lineRule="auto"/>
        <w:jc w:val="both"/>
        <w:rPr>
          <w:iCs/>
        </w:rPr>
      </w:pPr>
      <w:r w:rsidRPr="00C63ACC">
        <w:rPr>
          <w:b/>
          <w:bCs/>
          <w:iCs/>
        </w:rPr>
        <w:t>učenie hrou</w:t>
      </w:r>
      <w:r w:rsidRPr="00C63ACC">
        <w:rPr>
          <w:iCs/>
        </w:rPr>
        <w:t xml:space="preserve"> – týka sa najmä elementárnych tried.</w:t>
      </w:r>
    </w:p>
    <w:p w:rsidR="00586380" w:rsidRPr="00C63ACC" w:rsidRDefault="00586380" w:rsidP="00FB0920">
      <w:pPr>
        <w:pStyle w:val="ltext"/>
        <w:spacing w:line="360" w:lineRule="auto"/>
        <w:ind w:firstLine="0"/>
        <w:rPr>
          <w:color w:val="auto"/>
        </w:rPr>
      </w:pPr>
      <w:r w:rsidRPr="00C63ACC">
        <w:rPr>
          <w:color w:val="auto"/>
        </w:rPr>
        <w:tab/>
        <w:t>Problémom, ktorý nepochybne ovplyvní edukačný proces v primárnom stupni vzdelávania, sú vývinové trendy v počtoch žiakov, kde v posledných rokoch dochádza ku kontinuálnemu poklesu. Tento pokles je výsledkom širších demografických súvislostí –posun veku prvorodičiek, pokles počtu narodených detí najmä v ekonomicky vyspelých štátoch, predlžovanie  života, starnutie populácie.</w:t>
      </w:r>
    </w:p>
    <w:p w:rsidR="00586380" w:rsidRPr="00C63ACC" w:rsidRDefault="00586380" w:rsidP="00FB0920">
      <w:pPr>
        <w:pStyle w:val="ltext"/>
        <w:spacing w:line="360" w:lineRule="auto"/>
        <w:ind w:firstLine="0"/>
        <w:rPr>
          <w:color w:val="auto"/>
        </w:rPr>
      </w:pPr>
      <w:r w:rsidRPr="00C63ACC">
        <w:rPr>
          <w:color w:val="auto"/>
        </w:rPr>
        <w:tab/>
        <w:t>V súvislosti s klesajúcim počtom žiakov je potrebné uviesť, že zahrňuje vysoký podiel žiakov zo sociálne znevýhodneného  prostredia, osobitne z rómskeho etnika,  čo sa nepochybne spredmetní v celom systéme edukácie. Rovnakosť prístupov, cieľov, metód, hodnotenia sa ukazuje ako neproduktívna, aktualizujúca požiadavku diferencovanosti edukačných stratégií.</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bCs/>
        </w:rPr>
      </w:pPr>
    </w:p>
    <w:p w:rsidR="00586380" w:rsidRPr="00C63ACC" w:rsidRDefault="00586380" w:rsidP="00FB0920">
      <w:pPr>
        <w:pStyle w:val="obrazok-vychova"/>
      </w:pPr>
      <w:bookmarkStart w:id="86" w:name="_Toc378691312"/>
      <w:r>
        <w:t xml:space="preserve">Tab. 25 </w:t>
      </w:r>
      <w:r w:rsidRPr="00C63ACC">
        <w:t>Počet žiakov prvých ročníkov v SR – Čambalík (In: Kosová, 2003)</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2"/>
        <w:gridCol w:w="4432"/>
      </w:tblGrid>
      <w:tr w:rsidR="00586380" w:rsidRPr="00C63ACC" w:rsidTr="00ED5480">
        <w:tc>
          <w:tcPr>
            <w:tcW w:w="4432" w:type="dxa"/>
            <w:shd w:val="clear" w:color="auto" w:fill="E0E0E0"/>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sz w:val="22"/>
                <w:szCs w:val="22"/>
              </w:rPr>
            </w:pPr>
            <w:r w:rsidRPr="0051306F">
              <w:rPr>
                <w:b/>
                <w:bCs/>
                <w:sz w:val="22"/>
                <w:szCs w:val="22"/>
              </w:rPr>
              <w:t>Rok</w:t>
            </w:r>
          </w:p>
        </w:tc>
        <w:tc>
          <w:tcPr>
            <w:tcW w:w="4432" w:type="dxa"/>
            <w:shd w:val="clear" w:color="auto" w:fill="E0E0E0"/>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sz w:val="22"/>
                <w:szCs w:val="22"/>
              </w:rPr>
            </w:pPr>
            <w:r w:rsidRPr="0051306F">
              <w:rPr>
                <w:b/>
                <w:bCs/>
                <w:sz w:val="22"/>
                <w:szCs w:val="22"/>
              </w:rPr>
              <w:t>Počet detí (žiakov)</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1998</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73 733</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1999</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72 052</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2000</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67 829</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2001</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61 265</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2002</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59 700</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2003</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58 700</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2004</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rPr>
            </w:pPr>
            <w:r w:rsidRPr="0051306F">
              <w:rPr>
                <w:sz w:val="22"/>
                <w:szCs w:val="22"/>
              </w:rPr>
              <w:t>57 800</w:t>
            </w:r>
          </w:p>
        </w:tc>
      </w:tr>
      <w:tr w:rsidR="00586380" w:rsidRPr="00C63ACC" w:rsidTr="00ED5480">
        <w:trPr>
          <w:cantSplit/>
        </w:trPr>
        <w:tc>
          <w:tcPr>
            <w:tcW w:w="8864" w:type="dxa"/>
            <w:gridSpan w:val="2"/>
            <w:shd w:val="clear" w:color="auto" w:fill="E0E0E0"/>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bCs/>
                <w:sz w:val="22"/>
                <w:szCs w:val="22"/>
              </w:rPr>
            </w:pPr>
            <w:r w:rsidRPr="0051306F">
              <w:rPr>
                <w:b/>
                <w:bCs/>
                <w:sz w:val="22"/>
                <w:szCs w:val="22"/>
              </w:rPr>
              <w:t>prognóza</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sz w:val="22"/>
                <w:szCs w:val="22"/>
              </w:rPr>
            </w:pPr>
            <w:r w:rsidRPr="0051306F">
              <w:rPr>
                <w:i/>
                <w:iCs/>
                <w:sz w:val="22"/>
                <w:szCs w:val="22"/>
              </w:rPr>
              <w:t>2010</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sz w:val="22"/>
                <w:szCs w:val="22"/>
              </w:rPr>
            </w:pPr>
            <w:r w:rsidRPr="0051306F">
              <w:rPr>
                <w:i/>
                <w:iCs/>
                <w:sz w:val="22"/>
                <w:szCs w:val="22"/>
              </w:rPr>
              <w:t>55 100</w:t>
            </w:r>
          </w:p>
        </w:tc>
      </w:tr>
      <w:tr w:rsidR="00586380" w:rsidRPr="00C63ACC" w:rsidTr="00ED5480">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sz w:val="22"/>
                <w:szCs w:val="22"/>
              </w:rPr>
            </w:pPr>
            <w:r w:rsidRPr="0051306F">
              <w:rPr>
                <w:i/>
                <w:iCs/>
                <w:sz w:val="22"/>
                <w:szCs w:val="22"/>
              </w:rPr>
              <w:t>2015</w:t>
            </w:r>
          </w:p>
        </w:tc>
        <w:tc>
          <w:tcPr>
            <w:tcW w:w="4432" w:type="dxa"/>
            <w:vAlign w:val="center"/>
          </w:tcPr>
          <w:p w:rsidR="00586380" w:rsidRPr="0051306F" w:rsidRDefault="00586380" w:rsidP="00ED54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i/>
                <w:iCs/>
                <w:sz w:val="22"/>
                <w:szCs w:val="22"/>
              </w:rPr>
            </w:pPr>
            <w:r w:rsidRPr="0051306F">
              <w:rPr>
                <w:i/>
                <w:iCs/>
                <w:sz w:val="22"/>
                <w:szCs w:val="22"/>
              </w:rPr>
              <w:t>52 300</w:t>
            </w:r>
          </w:p>
        </w:tc>
      </w:tr>
    </w:tbl>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i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
          <w:iCs/>
        </w:rPr>
        <w:tab/>
      </w:r>
      <w:r w:rsidRPr="00C63ACC">
        <w:rPr>
          <w:iCs/>
        </w:rPr>
        <w:t>Základným predpokladom účinného edukačného pôsobenia na žiaka je poznanie jeho charakteristík, vývinových osobitostí, určujúcich znakov. Myslíme tým jeho zdravotný stav, telesné, motorické, psychosociálne predpoklady, záujmy, predchádzajúce skúsenosti a ďalšie predpoklady.</w:t>
      </w:r>
    </w:p>
    <w:p w:rsidR="00586380" w:rsidRPr="00C63ACC" w:rsidRDefault="00586380" w:rsidP="00FB0920">
      <w:pPr>
        <w:pStyle w:val="ln3"/>
        <w:ind w:left="0" w:firstLine="0"/>
        <w:rPr>
          <w:color w:val="auto"/>
        </w:rPr>
      </w:pPr>
    </w:p>
    <w:p w:rsidR="00586380" w:rsidRPr="00C63ACC" w:rsidRDefault="00586380" w:rsidP="00FB0920">
      <w:pPr>
        <w:pStyle w:val="nadpis3-vychova"/>
      </w:pPr>
    </w:p>
    <w:p w:rsidR="00586380" w:rsidRPr="00C63ACC" w:rsidRDefault="00586380" w:rsidP="00FB0920">
      <w:pPr>
        <w:pStyle w:val="nadpis3-vychova"/>
      </w:pPr>
      <w:bookmarkStart w:id="87" w:name="_Toc378688949"/>
      <w:r w:rsidRPr="00C63ACC">
        <w:t>7. 3. 1     Charakteristika žiakov mladšieho školského veku</w:t>
      </w:r>
      <w:bookmarkEnd w:id="87"/>
      <w:r>
        <w:fldChar w:fldCharType="begin"/>
      </w:r>
      <w:r w:rsidRPr="00C63ACC">
        <w:instrText xml:space="preserve">tc "6.1.1   Bio-motorická a psycho-sociálna     </w:instrText>
      </w:r>
      <w:r w:rsidRPr="00C63ACC">
        <w:tab/>
      </w:r>
      <w:r w:rsidRPr="00C63ACC">
        <w:tab/>
        <w:instrText xml:space="preserve">  charakteristika mladšieho školského veku"</w:instrText>
      </w:r>
      <w:r>
        <w:fldChar w:fldCharType="end"/>
      </w:r>
    </w:p>
    <w:p w:rsidR="00586380" w:rsidRPr="00C63ACC" w:rsidRDefault="00586380" w:rsidP="00FB0920">
      <w:pPr>
        <w:pStyle w:val="ltext"/>
        <w:spacing w:line="360" w:lineRule="auto"/>
        <w:ind w:firstLine="0"/>
        <w:rPr>
          <w:i/>
          <w:color w:val="auto"/>
        </w:rPr>
      </w:pPr>
      <w:r w:rsidRPr="00C63ACC">
        <w:rPr>
          <w:color w:val="auto"/>
        </w:rPr>
        <w:tab/>
      </w:r>
      <w:r w:rsidRPr="00C63ACC">
        <w:rPr>
          <w:i/>
          <w:color w:val="auto"/>
        </w:rPr>
        <w:tab/>
      </w:r>
    </w:p>
    <w:p w:rsidR="00586380" w:rsidRPr="00C63ACC" w:rsidRDefault="00586380" w:rsidP="00FB0920">
      <w:pPr>
        <w:pStyle w:val="ltext"/>
        <w:spacing w:line="360" w:lineRule="auto"/>
        <w:ind w:firstLine="0"/>
        <w:rPr>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color w:val="auto"/>
        </w:rPr>
        <w:t>„</w:t>
      </w:r>
      <w:r w:rsidRPr="00C63ACC">
        <w:rPr>
          <w:i/>
          <w:color w:val="auto"/>
        </w:rPr>
        <w:t>Začiatky všetkých vecí sú nepatrné</w:t>
      </w:r>
      <w:r w:rsidRPr="00C63ACC">
        <w:rPr>
          <w:color w:val="auto"/>
        </w:rPr>
        <w:t>.“</w:t>
      </w:r>
    </w:p>
    <w:p w:rsidR="00586380" w:rsidRPr="00C63ACC" w:rsidRDefault="00586380" w:rsidP="00FB0920">
      <w:pPr>
        <w:pStyle w:val="ltext"/>
        <w:spacing w:line="360" w:lineRule="auto"/>
        <w:ind w:firstLine="0"/>
        <w:rPr>
          <w:i/>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t xml:space="preserve">                                Cicero</w:t>
      </w:r>
    </w:p>
    <w:p w:rsidR="00586380" w:rsidRPr="00C63ACC" w:rsidRDefault="00586380" w:rsidP="00FB0920">
      <w:pPr>
        <w:pStyle w:val="ltext"/>
        <w:spacing w:line="360" w:lineRule="auto"/>
        <w:ind w:firstLine="0"/>
        <w:rPr>
          <w:i/>
          <w:color w:val="auto"/>
        </w:rPr>
      </w:pPr>
    </w:p>
    <w:p w:rsidR="00586380" w:rsidRPr="00C63ACC" w:rsidRDefault="00586380" w:rsidP="00FB0920">
      <w:pPr>
        <w:pStyle w:val="ltext"/>
        <w:spacing w:line="360" w:lineRule="auto"/>
        <w:ind w:firstLine="0"/>
        <w:rPr>
          <w:color w:val="auto"/>
        </w:rPr>
      </w:pPr>
      <w:r w:rsidRPr="00C63ACC">
        <w:rPr>
          <w:color w:val="auto"/>
        </w:rPr>
        <w:tab/>
        <w:t xml:space="preserve">Vo vzťahu k  </w:t>
      </w:r>
      <w:r w:rsidRPr="00C63ACC">
        <w:rPr>
          <w:b/>
          <w:bCs/>
          <w:iCs/>
          <w:color w:val="auto"/>
        </w:rPr>
        <w:t>biologickej charakteristike</w:t>
      </w:r>
      <w:r w:rsidRPr="00C63ACC">
        <w:rPr>
          <w:color w:val="auto"/>
        </w:rPr>
        <w:t xml:space="preserve"> je obdobie mladšieho školského veku vymedzené začiatkom povinnej školskej dochádzky od 6-7 rokov do začiatku pohlavného dospievania, ktoré u dievčat nastupuje okolo 11 roku a chlapcov okolo 12 roku života. Z hľadiska vývinu ide o obdobie relatívneho pokoja a to u dievčat približne do desiatich rokov a u chlapcov do jedenástich rokov. Po tomto veku dochádza k zrýchlenému rastu. Telesné tvary sa stávajú plnšími, ročné prírastky hmotnosti sú asi 2,5 kg a výšky asi 5 cm. Sedemročný chlapec alebo dievča merajú približne 125 cm a majú priemernú hmotnosť 25 kg. Dvanásťročný chlapec meria asi 151 cm, dievča takmer 154 cm. Hmotnosť chlapcov v rovnakom veku je okolo 42 kg a dievčat takmer 45 kg  (Malá – Klementa,1989). Vysvetľuje sa to rastovou akceleráciou (zrýchlením puberty u dievčat). Tento asi polročný predstih dievčat v telesnom vývoji však nemá svoju analógiu v motorike. Takmer vo všetkých pohybových testoch sú chlapci výkonnejší ako dievčatá, aj keď rozdiely nie sú výrazné (Čelikovský, 1989). Spolu s rastom tela sa postupne menia aj telesné proporcie, keď celkový telesný typ sa už začína blížiť typu dospelého človeka. Zakrivenie chrbtice je síce už vyvinuté, ale nie je trvalé. Približne v siedmom roku sa začína ustaľovať zakrivenie krčnej lordózy a hrudnej kyfózy, bedrová lordóza dokončuje svoj vývoj až v puberte. Osobitnú pozornosť je preto nevyhnutné venovať vypestovaniu návyku správneho držania tela, keďže dynamický stereotyp držania tela je nutným predpokladom rovnovážneho vývoja telesnej i psychickej stránky vyvíjajúceho sa dieťaťa. V priebehu celej etapy pokračuje osifikácia kostí.  Zápästné kostičky osifikujú od šiestich do ôsmich rokov, kostička hraškovitá až okolo 10–13 rokov. Jednotlivé články prstov od 9 do 11 rokov. Zaťaženie predpubescentov v týchto oblastiach musí rešpektovať uvedené biologické charakteristiky. Pokračujúca osifikácia tiel stavcov od 7 do 14 rokov musí byť zohľadňovaná najmä pri pohybových činnostiach, konkrétne pri cvičeniach, ktoré sú charakteristické opakovanými doskokmi na tvrdú podložku (uvedená požiadavka tiež súvisí s osifikáciou panvových kostí,  ktorá začína okolo 7 rokov s definitívnym dotvorením až okolo 20. roku – možný posun). Kĺbové puzdrá a väzy sa upevňujú, zosilňuje sa svalstvo, svalová hmota značne narastá. V tomto období rovnomerne rastú a vyvíjajú sa vnútorné orgány, zlepšuje sa efektívnosť ich činnosti, pokračuje znižovanie pulzovej a dychovej frekvencie v pokoji. Dynamika nervových procesov sa ďalej rozvíja, prevažujú však ešte procesy podráždenia nad útlmom.</w:t>
      </w:r>
    </w:p>
    <w:p w:rsidR="00586380" w:rsidRPr="00C63ACC" w:rsidRDefault="00586380" w:rsidP="00FB0920">
      <w:pPr>
        <w:pStyle w:val="ltext"/>
        <w:spacing w:line="360" w:lineRule="auto"/>
        <w:ind w:firstLine="0"/>
        <w:rPr>
          <w:bCs/>
          <w:color w:val="auto"/>
        </w:rPr>
      </w:pPr>
      <w:r w:rsidRPr="00C63ACC">
        <w:rPr>
          <w:b/>
          <w:bCs/>
          <w:i/>
          <w:iCs/>
          <w:color w:val="auto"/>
        </w:rPr>
        <w:tab/>
      </w:r>
      <w:r w:rsidRPr="00C63ACC">
        <w:rPr>
          <w:bCs/>
          <w:iCs/>
          <w:color w:val="auto"/>
        </w:rPr>
        <w:t xml:space="preserve">V priebehu celého obdobia mladšieho školského veku sa významne a súvisle zlepšuje </w:t>
      </w:r>
      <w:r w:rsidRPr="00C63ACC">
        <w:rPr>
          <w:b/>
          <w:bCs/>
          <w:iCs/>
          <w:color w:val="auto"/>
        </w:rPr>
        <w:t>hrubá a jemná motorika</w:t>
      </w:r>
      <w:r w:rsidRPr="00C63ACC">
        <w:rPr>
          <w:bCs/>
          <w:iCs/>
          <w:color w:val="auto"/>
        </w:rPr>
        <w:t xml:space="preserve"> (Langmeier – Krejčířová, 2006). Skvalitňuje sa koordinácia pohybov, rastie svalová sila, pohyby sú rýchlejšie. Telesná sila a obratnosť hrajú veľkú úlohu v postavení dieťaťa v skupine – nezriedka rozhodujú o obľúbenosti, obdive, vedúcej úlohe.  Vývoj motoriky </w:t>
      </w:r>
      <w:r w:rsidRPr="00C63ACC">
        <w:rPr>
          <w:color w:val="auto"/>
        </w:rPr>
        <w:t xml:space="preserve">je závislý na funkciách nervovej sústavy, na raste a osifikácii kostí, na podiele svalstva vo vzťahu k telesnej hmotnosti. Zmena proporcií tela (rýchlejší rast končatín, rozširovanie hrudníka, zvýraznená štíhlosť) priaznivo ovplyvňuje vývoj motoriky. </w:t>
      </w:r>
      <w:r w:rsidRPr="00C63ACC">
        <w:rPr>
          <w:b/>
          <w:bCs/>
          <w:color w:val="auto"/>
        </w:rPr>
        <w:t xml:space="preserve">Základné tvary motoriky </w:t>
      </w:r>
      <w:r w:rsidRPr="00C63ACC">
        <w:rPr>
          <w:bCs/>
          <w:color w:val="auto"/>
        </w:rPr>
        <w:t>sú v tejto etape už dobre rozvinuté a čiastočne zautomatizované.</w:t>
      </w:r>
    </w:p>
    <w:p w:rsidR="00586380" w:rsidRPr="00C63ACC" w:rsidRDefault="00586380" w:rsidP="00FB0920">
      <w:pPr>
        <w:numPr>
          <w:ilvl w:val="0"/>
          <w:numId w:val="118"/>
        </w:numPr>
        <w:spacing w:line="360" w:lineRule="auto"/>
        <w:ind w:right="42"/>
        <w:jc w:val="both"/>
        <w:rPr>
          <w:iCs/>
        </w:rPr>
      </w:pPr>
      <w:r w:rsidRPr="00C63ACC">
        <w:rPr>
          <w:b/>
          <w:bCs/>
          <w:iCs/>
        </w:rPr>
        <w:t>Beh</w:t>
      </w:r>
      <w:r w:rsidRPr="00C63ACC">
        <w:rPr>
          <w:iCs/>
        </w:rPr>
        <w:t xml:space="preserve"> je základným tvarom pohybu. Formou sa približuje už behu dospelých, je harmonický a plynulý. Najväčšie problémy sú v pružnosti pohybu.</w:t>
      </w:r>
    </w:p>
    <w:p w:rsidR="00586380" w:rsidRPr="00C63ACC" w:rsidRDefault="00586380" w:rsidP="00FB0920">
      <w:pPr>
        <w:numPr>
          <w:ilvl w:val="0"/>
          <w:numId w:val="118"/>
        </w:numPr>
        <w:spacing w:line="360" w:lineRule="auto"/>
        <w:ind w:right="42"/>
        <w:jc w:val="both"/>
        <w:rPr>
          <w:b/>
          <w:bCs/>
          <w:iCs/>
        </w:rPr>
      </w:pPr>
      <w:r w:rsidRPr="00C63ACC">
        <w:rPr>
          <w:b/>
          <w:bCs/>
          <w:iCs/>
        </w:rPr>
        <w:t>Skok</w:t>
      </w:r>
      <w:r w:rsidRPr="00C63ACC">
        <w:rPr>
          <w:iCs/>
        </w:rPr>
        <w:t xml:space="preserve"> nie je tak často vykonávaný ako beh, jeho forma zaostáva za behom, keďže ide o acyklický pohyb. Dieťa je schopné skákať z rozbehu do diaľky a do výšky.</w:t>
      </w:r>
    </w:p>
    <w:p w:rsidR="00586380" w:rsidRPr="00C63ACC" w:rsidRDefault="00586380" w:rsidP="00FB0920">
      <w:pPr>
        <w:numPr>
          <w:ilvl w:val="0"/>
          <w:numId w:val="118"/>
        </w:numPr>
        <w:spacing w:line="360" w:lineRule="auto"/>
        <w:ind w:right="42"/>
        <w:jc w:val="both"/>
        <w:rPr>
          <w:iCs/>
        </w:rPr>
      </w:pPr>
      <w:r w:rsidRPr="00C63ACC">
        <w:rPr>
          <w:b/>
          <w:bCs/>
          <w:iCs/>
        </w:rPr>
        <w:t>Hod a hádzanie</w:t>
      </w:r>
      <w:r w:rsidRPr="00C63ACC">
        <w:rPr>
          <w:iCs/>
        </w:rPr>
        <w:t xml:space="preserve"> sú veľmi diferencované. Prevláda spôsob hodu obojručne spodným oblúkom. V porovnaní s behom a skokom je hod menej dokonalá forma pohybu.</w:t>
      </w:r>
    </w:p>
    <w:p w:rsidR="00586380" w:rsidRPr="00C63ACC" w:rsidRDefault="00586380" w:rsidP="00FB0920">
      <w:pPr>
        <w:numPr>
          <w:ilvl w:val="0"/>
          <w:numId w:val="118"/>
        </w:numPr>
        <w:spacing w:line="360" w:lineRule="auto"/>
        <w:ind w:right="42"/>
        <w:jc w:val="both"/>
        <w:rPr>
          <w:iCs/>
        </w:rPr>
      </w:pPr>
      <w:r w:rsidRPr="00C63ACC">
        <w:rPr>
          <w:b/>
          <w:bCs/>
          <w:iCs/>
        </w:rPr>
        <w:t>Chytanie</w:t>
      </w:r>
      <w:r w:rsidRPr="00C63ACC">
        <w:rPr>
          <w:iCs/>
        </w:rPr>
        <w:t xml:space="preserve"> sa vyznačuje chytaním pri tele a od tela, podľa stupňa vývoja a predchádzajúcich skúseností. Chýba tu ešte predvídanie dráhy i času letu a rýchla reakcia na zmenenú dráhu chytajúceho predmetu.</w:t>
      </w:r>
    </w:p>
    <w:p w:rsidR="00586380" w:rsidRPr="00C63ACC" w:rsidRDefault="00586380" w:rsidP="00FB0920">
      <w:pPr>
        <w:numPr>
          <w:ilvl w:val="0"/>
          <w:numId w:val="118"/>
        </w:numPr>
        <w:tabs>
          <w:tab w:val="left" w:pos="8820"/>
        </w:tabs>
        <w:spacing w:line="360" w:lineRule="auto"/>
        <w:ind w:right="42"/>
        <w:jc w:val="both"/>
        <w:rPr>
          <w:i/>
          <w:iCs/>
        </w:rPr>
      </w:pPr>
      <w:r w:rsidRPr="00C63ACC">
        <w:rPr>
          <w:b/>
          <w:bCs/>
          <w:iCs/>
        </w:rPr>
        <w:t xml:space="preserve">Rytmická vnímavosť </w:t>
      </w:r>
      <w:r w:rsidRPr="00C63ACC">
        <w:rPr>
          <w:bCs/>
          <w:iCs/>
        </w:rPr>
        <w:t>–</w:t>
      </w:r>
      <w:r w:rsidRPr="00C63ACC">
        <w:rPr>
          <w:iCs/>
        </w:rPr>
        <w:t xml:space="preserve"> pri dostatočnom množstve akustických rytmov dieťa získava schopnosť reagovať pohybom na hudobné rytmy</w:t>
      </w:r>
      <w:r w:rsidRPr="00C63ACC">
        <w:rPr>
          <w:b/>
          <w:bCs/>
          <w:iCs/>
        </w:rPr>
        <w:t>.</w:t>
      </w:r>
      <w:r w:rsidRPr="00C63ACC">
        <w:rPr>
          <w:iCs/>
        </w:rPr>
        <w:t xml:space="preserve"> Skupinovému rytmu sa šesť až osemročné deti prispôsobujú ťažšie, po ôsmom roku už vidieť značný pokrok</w:t>
      </w:r>
      <w:r w:rsidRPr="00C63ACC">
        <w:rPr>
          <w:i/>
          <w:iCs/>
        </w:rPr>
        <w:t>.</w:t>
      </w:r>
    </w:p>
    <w:p w:rsidR="00586380" w:rsidRPr="00C63ACC" w:rsidRDefault="00586380" w:rsidP="00FB0920">
      <w:pPr>
        <w:pStyle w:val="ltext"/>
        <w:spacing w:line="360" w:lineRule="auto"/>
        <w:ind w:firstLine="0"/>
        <w:rPr>
          <w:color w:val="auto"/>
        </w:rPr>
      </w:pPr>
      <w:r w:rsidRPr="00C63ACC">
        <w:rPr>
          <w:color w:val="auto"/>
          <w:szCs w:val="12"/>
        </w:rPr>
        <w:tab/>
      </w:r>
      <w:r w:rsidRPr="00C63ACC">
        <w:rPr>
          <w:color w:val="auto"/>
        </w:rPr>
        <w:t>Uvedené formy pohybu sa morfologicky približujú pohybu dospelých, líšia sa najmä silou, rýchlosťou a vytrvalosťou (Kasa,1991).</w:t>
      </w:r>
    </w:p>
    <w:p w:rsidR="00586380" w:rsidRPr="00C63ACC" w:rsidRDefault="00586380" w:rsidP="00FB0920">
      <w:pPr>
        <w:pStyle w:val="ltext"/>
        <w:spacing w:line="360" w:lineRule="auto"/>
        <w:ind w:firstLine="0"/>
        <w:rPr>
          <w:color w:val="auto"/>
          <w:szCs w:val="12"/>
        </w:rPr>
      </w:pPr>
      <w:r w:rsidRPr="00C63ACC">
        <w:rPr>
          <w:color w:val="auto"/>
        </w:rPr>
        <w:tab/>
        <w:t xml:space="preserve">Mladší školský vek detí sa vyznačuje značnou motorickou senzibilitou spojenou so zvyšujúcou sa motorickou učenlivosťou. Obdobie medzi desiatym až dvanástym rokom u chlapcov a medzi desiatym a jedenástym rokom u dievčat je považované za najvhodnejší vek pre motorické učenie. </w:t>
      </w:r>
      <w:r w:rsidRPr="00C63ACC">
        <w:rPr>
          <w:bCs/>
          <w:color w:val="auto"/>
        </w:rPr>
        <w:t xml:space="preserve">Rýchle pochopenie a učenie sa novým pohybom </w:t>
      </w:r>
      <w:r w:rsidRPr="00C63ACC">
        <w:rPr>
          <w:color w:val="auto"/>
        </w:rPr>
        <w:t xml:space="preserve">dovoľuje hovoriť </w:t>
      </w:r>
      <w:r w:rsidRPr="00C63ACC">
        <w:rPr>
          <w:b/>
          <w:color w:val="auto"/>
        </w:rPr>
        <w:t>o učení na</w:t>
      </w:r>
      <w:r w:rsidRPr="00C63ACC">
        <w:rPr>
          <w:b/>
          <w:bCs/>
          <w:color w:val="auto"/>
        </w:rPr>
        <w:t>prvýkrát</w:t>
      </w:r>
      <w:r w:rsidRPr="00C63ACC">
        <w:rPr>
          <w:color w:val="auto"/>
        </w:rPr>
        <w:t xml:space="preserve">. Motorické učenie tu neprebieha cestou rozumovej analýzy pohybu, analyticko-syntetickými postupmi, deti neuvažujú ako cvičenie realizovať po častiach, ale vykonávajú ho ako celok na základe správnej ukážky. Možnosti </w:t>
      </w:r>
      <w:r w:rsidRPr="00C63ACC">
        <w:rPr>
          <w:b/>
          <w:color w:val="auto"/>
        </w:rPr>
        <w:t>učenia na prvýkrát</w:t>
      </w:r>
      <w:r w:rsidRPr="00C63ACC">
        <w:rPr>
          <w:color w:val="auto"/>
        </w:rPr>
        <w:t xml:space="preserve"> sú determinované:</w:t>
      </w:r>
    </w:p>
    <w:p w:rsidR="00586380" w:rsidRPr="00C63ACC" w:rsidRDefault="00586380" w:rsidP="00FB0920">
      <w:pPr>
        <w:numPr>
          <w:ilvl w:val="0"/>
          <w:numId w:val="119"/>
        </w:numPr>
        <w:spacing w:line="360" w:lineRule="auto"/>
        <w:jc w:val="both"/>
        <w:rPr>
          <w:iCs/>
        </w:rPr>
      </w:pPr>
      <w:r w:rsidRPr="00C63ACC">
        <w:rPr>
          <w:iCs/>
        </w:rPr>
        <w:t>dostatkom pohybových skúseností a kvalitou pohybového aparátu (vysoká kĺbová pohyblivosť a pohyblivosť chrbtice, nízka poloha ťažiska tela zabezpečujúca stabilitu, rovnováhu a istotu pohybov);</w:t>
      </w:r>
    </w:p>
    <w:p w:rsidR="00586380" w:rsidRPr="00C63ACC" w:rsidRDefault="00586380" w:rsidP="00FB0920">
      <w:pPr>
        <w:numPr>
          <w:ilvl w:val="0"/>
          <w:numId w:val="119"/>
        </w:numPr>
        <w:spacing w:line="360" w:lineRule="auto"/>
        <w:jc w:val="both"/>
        <w:rPr>
          <w:iCs/>
        </w:rPr>
      </w:pPr>
      <w:r w:rsidRPr="00C63ACC">
        <w:rPr>
          <w:iCs/>
        </w:rPr>
        <w:t>fyziologickými predpokladmi (dozrievanie centrálnej i periférnej nervovej sústavy, nervovo-svalová koordinácia a funkčné možnosti analyzátorov sa dostávajú takmer na úroveň dospelého človeka);</w:t>
      </w:r>
    </w:p>
    <w:p w:rsidR="00586380" w:rsidRPr="00C63ACC" w:rsidRDefault="00586380" w:rsidP="00FB0920">
      <w:pPr>
        <w:numPr>
          <w:ilvl w:val="0"/>
          <w:numId w:val="119"/>
        </w:numPr>
        <w:spacing w:line="360" w:lineRule="auto"/>
        <w:jc w:val="both"/>
        <w:rPr>
          <w:iCs/>
        </w:rPr>
      </w:pPr>
      <w:r w:rsidRPr="00C63ACC">
        <w:rPr>
          <w:iCs/>
        </w:rPr>
        <w:t>psychickými predpokladmi (cieľavedomosť, záujem o hry s pravidlami a súťaženie), deti sú pripravené a najmä ochotné riešiť rôzne pohybové úlohy.</w:t>
      </w:r>
    </w:p>
    <w:p w:rsidR="00586380" w:rsidRPr="00C63ACC" w:rsidRDefault="00586380" w:rsidP="00FB0920">
      <w:pPr>
        <w:pStyle w:val="ltext"/>
        <w:spacing w:line="360" w:lineRule="auto"/>
        <w:ind w:firstLine="0"/>
        <w:rPr>
          <w:color w:val="auto"/>
        </w:rPr>
      </w:pPr>
      <w:r w:rsidRPr="00C63ACC">
        <w:rPr>
          <w:color w:val="auto"/>
        </w:rPr>
        <w:tab/>
        <w:t>Uvedené charakteristiky spolu s motorickými predpokladmi zabezpečujú, že prebytok pohybov (pohybový luxus) ustupuje účelnosti a úspornosti pohybov. Pohyby sú vyrovnané a harmonické, fázová štruktúra je dobre vyznačená, tiež dynamika, rytmus a pružnosť pohybu (Kasa, 1991).</w:t>
      </w:r>
    </w:p>
    <w:p w:rsidR="00586380" w:rsidRPr="00C63ACC" w:rsidRDefault="00586380" w:rsidP="00FB0920">
      <w:pPr>
        <w:pStyle w:val="ltext"/>
        <w:spacing w:line="360" w:lineRule="auto"/>
        <w:ind w:firstLine="0"/>
        <w:rPr>
          <w:color w:val="auto"/>
        </w:rPr>
      </w:pPr>
      <w:r w:rsidRPr="00C63ACC">
        <w:rPr>
          <w:color w:val="auto"/>
        </w:rPr>
        <w:tab/>
        <w:t xml:space="preserve">Vychádzajúc z uvedenej charakteristiky konštatujeme, že v etape mladšieho školského veku je účelné viazať motorické učenie najmä na </w:t>
      </w:r>
      <w:r w:rsidRPr="00C63ACC">
        <w:rPr>
          <w:b/>
          <w:bCs/>
          <w:color w:val="auto"/>
        </w:rPr>
        <w:t>názornosť.</w:t>
      </w:r>
      <w:r w:rsidRPr="00C63ACC">
        <w:rPr>
          <w:color w:val="auto"/>
        </w:rPr>
        <w:t xml:space="preserve"> Rozsiahle pohybové návody, technické vysvetľovanie, nie sú účinné a ani nevyhnutné. S tým súvisípotreba rešpektovať prirodzenú vývojovú črtu –</w:t>
      </w:r>
      <w:r w:rsidRPr="00C63ACC">
        <w:rPr>
          <w:iCs/>
          <w:color w:val="auto"/>
        </w:rPr>
        <w:t>hravosť, citovú i motorickú pohyblivosť pri ponuke činností tak, aby neboli monotónne, stereotypné, ale pestré, variabilné, emotívne, spontánne a motivačne zaujímavé.</w:t>
      </w:r>
    </w:p>
    <w:p w:rsidR="00586380" w:rsidRPr="00C63ACC" w:rsidRDefault="00586380" w:rsidP="00FB0920">
      <w:pPr>
        <w:pStyle w:val="ltext"/>
        <w:spacing w:line="360" w:lineRule="auto"/>
        <w:ind w:firstLine="0"/>
        <w:rPr>
          <w:color w:val="auto"/>
        </w:rPr>
      </w:pPr>
      <w:r w:rsidRPr="00C63ACC">
        <w:rPr>
          <w:color w:val="auto"/>
        </w:rPr>
        <w:tab/>
        <w:t xml:space="preserve">Vzhľadom na známy fakt nerovnomernosti ontogenetického vývinu človeka vo vzťahu k formovaniu a dozrievaniu orgánov a systémov organizmu spomenieme,  v súvislosti s efektivitou rozvíjania pohybových schopností a osvojovania pohybových zručností žiakov mladšieho školského veku, existenciu </w:t>
      </w:r>
      <w:r w:rsidRPr="00C63ACC">
        <w:rPr>
          <w:b/>
          <w:bCs/>
          <w:color w:val="auto"/>
        </w:rPr>
        <w:t>senzitívnych období</w:t>
      </w:r>
      <w:r w:rsidRPr="00C63ACC">
        <w:rPr>
          <w:color w:val="auto"/>
        </w:rPr>
        <w:t xml:space="preserve"> ako úsekov života, v ktorých je na základe objektívnych biologických zákonitostí ontogenézy vytvorený predpoklad pre dosiahnutie významného progresu pri rozvíjaní dôležitých vlastností, schopností, návykov a zručností. Ich podstatou je intenzívne dozrievanie morfologických a funkčných základov schopností, ktoré podmieňujú zvýšené adaptačné možnosti organizmu (Štilec, 1990/1991; Belej, 2001). Ide o obdobia, keď je organizmus výnimočne prístupný vplyvom podnetov na rozvinutie určitej funkcie. Vhodné využitie senzitívnych fáz ontogenézy je predpokladom dosiahnutia lepších výsledkov v rozvíjaní pohybových schopností a tiež zručností, ako aj ich dlhodobej stabilizácie. Ak nedôjde k ich cieľavedomému využitiu, môže to pre určité pohybové schopnosti znamenať stratu, ktorej nahradenie v budúcnosti je veľmi náročné.</w:t>
      </w:r>
    </w:p>
    <w:p w:rsidR="00586380" w:rsidRPr="00C63ACC" w:rsidRDefault="00586380" w:rsidP="00FB0920">
      <w:pPr>
        <w:pStyle w:val="ltext"/>
        <w:spacing w:line="360" w:lineRule="auto"/>
        <w:ind w:firstLine="0"/>
        <w:rPr>
          <w:color w:val="auto"/>
        </w:rPr>
      </w:pPr>
      <w:r w:rsidRPr="00C63ACC">
        <w:rPr>
          <w:color w:val="auto"/>
        </w:rPr>
        <w:tab/>
        <w:t xml:space="preserve">V kontexte </w:t>
      </w:r>
      <w:r w:rsidRPr="00C63ACC">
        <w:rPr>
          <w:b/>
          <w:bCs/>
          <w:iCs/>
          <w:color w:val="auto"/>
        </w:rPr>
        <w:t xml:space="preserve">psycho-sociálnej charakteristiky </w:t>
      </w:r>
      <w:r w:rsidRPr="00C63ACC">
        <w:rPr>
          <w:color w:val="auto"/>
        </w:rPr>
        <w:t xml:space="preserve">predstavuje vstup dieťaťa do školy významný medzník, ktorý ovplyvňuje jeho spôsob života, jeho sociálne vzťahy. Dieťa začína mať povinnosti, prijíma novú sociálnu úlohu (status) – úloha alebo status žiaka (školáka). Škála školských predmetov je štruktúrovaná v zmysle komplexného ovplyvňovania osobnosti dieťaťa, rozvíja jeho senzomotoriku, pamäť, intelekt, estetické predpoklady, pozornosť, sebaovládanie, zodpovednosť, svedomitosť, dochvíľnosť, t.j. všetky aspekty osobnosti. </w:t>
      </w:r>
      <w:r w:rsidRPr="00C63ACC">
        <w:rPr>
          <w:b/>
          <w:bCs/>
          <w:iCs/>
          <w:color w:val="auto"/>
        </w:rPr>
        <w:t>U detí (žiakov) ľahko vzniká záujem o nové</w:t>
      </w:r>
      <w:r w:rsidRPr="00C63ACC">
        <w:rPr>
          <w:color w:val="auto"/>
        </w:rPr>
        <w:t xml:space="preserve"> (Čáp – Mareš, 2001).  Charakteristickým rysom tohto obdobia je realistické zameranie, ktoré môžeme označiť ako vek </w:t>
      </w:r>
      <w:r w:rsidRPr="00C63ACC">
        <w:rPr>
          <w:b/>
          <w:color w:val="auto"/>
        </w:rPr>
        <w:t>triezveho realizmu.</w:t>
      </w:r>
      <w:r w:rsidRPr="00C63ACC">
        <w:rPr>
          <w:color w:val="auto"/>
        </w:rPr>
        <w:t xml:space="preserve"> Dieťa chce veci preskúmať skutočnou, reálnou činnosťou (skúša rôzne možnosti), pritom je realizmus spočiatku </w:t>
      </w:r>
      <w:r w:rsidRPr="00C63ACC">
        <w:rPr>
          <w:i/>
          <w:color w:val="auto"/>
        </w:rPr>
        <w:t>naivný</w:t>
      </w:r>
      <w:r w:rsidRPr="00C63ACC">
        <w:rPr>
          <w:color w:val="auto"/>
        </w:rPr>
        <w:t xml:space="preserve"> (závislý od autorít – rodič, učiteľ), neskôr je jeho prístup už</w:t>
      </w:r>
      <w:r w:rsidRPr="00C63ACC">
        <w:rPr>
          <w:i/>
          <w:color w:val="auto"/>
        </w:rPr>
        <w:t xml:space="preserve"> kriticky realistický</w:t>
      </w:r>
      <w:r w:rsidRPr="00C63ACC">
        <w:rPr>
          <w:color w:val="auto"/>
        </w:rPr>
        <w:t xml:space="preserve"> (Langmeier – Krejčířová, 2006). Školská dochádzka prináša nové typy vzťahov – k učiteľovi, vychovávateľovi, spolužiakom. Dieťa sa učí rôznym formám sociálnej interakcie a komunikácie, uvedomuje si postavenie učiteľa ako predstaviteľa sociálnej inštitúcie. Toto uvedomenie sa najmä na začiatku vekového obdobia prejavuje </w:t>
      </w:r>
      <w:r w:rsidRPr="00C63ACC">
        <w:rPr>
          <w:b/>
          <w:bCs/>
          <w:iCs/>
          <w:color w:val="auto"/>
        </w:rPr>
        <w:t xml:space="preserve">veľkou autoritou a vplyvom učiteľa </w:t>
      </w:r>
      <w:r w:rsidRPr="00C63ACC">
        <w:rPr>
          <w:color w:val="auto"/>
        </w:rPr>
        <w:t>(osobitne v prvých dvoch ročníkoch).</w:t>
      </w:r>
    </w:p>
    <w:p w:rsidR="00586380" w:rsidRPr="00C63ACC" w:rsidRDefault="00586380" w:rsidP="00FB0920">
      <w:pPr>
        <w:pStyle w:val="ltext"/>
        <w:spacing w:line="360" w:lineRule="auto"/>
        <w:ind w:firstLine="0"/>
        <w:rPr>
          <w:color w:val="auto"/>
        </w:rPr>
      </w:pPr>
      <w:r w:rsidRPr="00C63ACC">
        <w:rPr>
          <w:color w:val="auto"/>
        </w:rPr>
        <w:tab/>
        <w:t>Spolužiaci, vrstovníci majú pre dieťa veľký význam, vytvára sa celá škála vzťahov od kamarátskych až po vzťahy charakterizované antipatiou, súperením, agresivitou. Školská činnosť prináša aj proces hodnotenia. Je to dôležitý faktor pre rozvíjanie vôle a sebahodnotenia, sebauvedomovania osobnosti po celý ďalší život. Erikson (In: Čáp-Mareš, 2001) označil toto obdobie ako</w:t>
      </w:r>
      <w:r w:rsidRPr="00C63ACC">
        <w:rPr>
          <w:b/>
          <w:bCs/>
          <w:iCs/>
          <w:color w:val="auto"/>
        </w:rPr>
        <w:t xml:space="preserve"> obdobie usilovnosti a snaživosti.</w:t>
      </w:r>
    </w:p>
    <w:p w:rsidR="00586380" w:rsidRPr="00C63ACC" w:rsidRDefault="00586380" w:rsidP="00FB0920">
      <w:pPr>
        <w:pStyle w:val="ltext"/>
        <w:spacing w:line="360" w:lineRule="auto"/>
        <w:ind w:firstLine="0"/>
        <w:rPr>
          <w:color w:val="auto"/>
        </w:rPr>
      </w:pPr>
      <w:r w:rsidRPr="00C63ACC">
        <w:rPr>
          <w:color w:val="auto"/>
        </w:rPr>
        <w:tab/>
        <w:t>Priaznivé podmienky pre rozvoj osobnosti dieťaťa podporujú túto usilovnosť a snaživosť, čo vedie ku kladným emocionálnym vnemom, zvyšuje sebahodnotenie. Nepriaznivé podmienky tento proces komplikujú a môžu priniesť opačný efekt. Deti sú už natoľko vyvinuté po stránke senzomotoriky, intelektu a ďalších predpokladov, že sa môžu cieľavedomo venovať takým činnostiam, ako sú jazykové kurzy, telovýchovno-športové oddiely, hra na hudobný nástroj, záujmová výtvarná činnosť. Môžu sa v nich realizovať, učiť sa a zdokonaľovať, overovať si schopnosti a motiváciu pre príslušnú oblasť činnosti.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pStyle w:val="nadpis3-vychova"/>
      </w:pPr>
      <w:bookmarkStart w:id="88" w:name="_Toc378688950"/>
      <w:r w:rsidRPr="00C63ACC">
        <w:t>7. 3. 2     Zdravotné aspekty pohybovej výchovy</w:t>
      </w:r>
      <w:bookmarkEnd w:id="88"/>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900"/>
        <w:jc w:val="both"/>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900"/>
        <w:jc w:val="both"/>
        <w:rPr>
          <w:i/>
          <w:i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900"/>
        <w:jc w:val="both"/>
        <w:rPr>
          <w:i/>
          <w:iCs/>
        </w:rPr>
      </w:pPr>
      <w:r w:rsidRPr="00C63ACC">
        <w:rPr>
          <w:i/>
          <w:iCs/>
        </w:rPr>
        <w:tab/>
      </w:r>
      <w:r w:rsidRPr="00C63ACC">
        <w:rPr>
          <w:i/>
          <w:iCs/>
        </w:rPr>
        <w:tab/>
      </w:r>
      <w:r w:rsidRPr="00C63ACC">
        <w:rPr>
          <w:iCs/>
        </w:rPr>
        <w:t>„</w:t>
      </w:r>
      <w:r w:rsidRPr="00C63ACC">
        <w:rPr>
          <w:i/>
          <w:iCs/>
        </w:rPr>
        <w:t>Čím viacej dieťa robí, behá, tým lepšie na to spí, tým viacej jadrnosti</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900"/>
        <w:jc w:val="both"/>
        <w:rPr>
          <w:i/>
          <w:iCs/>
        </w:rPr>
      </w:pPr>
      <w:r w:rsidRPr="00C63ACC">
        <w:rPr>
          <w:i/>
          <w:iCs/>
        </w:rPr>
        <w:tab/>
      </w:r>
      <w:r w:rsidRPr="00C63ACC">
        <w:rPr>
          <w:i/>
          <w:iCs/>
        </w:rPr>
        <w:tab/>
        <w:t>a čerstvosti tela a mysle nadobúda.</w:t>
      </w:r>
      <w:r w:rsidRPr="00C63ACC">
        <w:rPr>
          <w:iCs/>
        </w:rPr>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r w:rsidRPr="00C63ACC">
        <w:tab/>
      </w:r>
      <w:r w:rsidRPr="00C63ACC">
        <w:tab/>
      </w:r>
      <w:r w:rsidRPr="00C63ACC">
        <w:tab/>
      </w:r>
      <w:r w:rsidRPr="00C63ACC">
        <w:tab/>
      </w:r>
      <w:r w:rsidRPr="00C63ACC">
        <w:tab/>
      </w:r>
      <w:r w:rsidRPr="00C63ACC">
        <w:tab/>
      </w:r>
      <w:r w:rsidRPr="00C63ACC">
        <w:tab/>
      </w:r>
      <w:r w:rsidRPr="00C63ACC">
        <w:tab/>
      </w:r>
      <w:r w:rsidRPr="00C63ACC">
        <w:rPr>
          <w:i/>
          <w:iCs/>
        </w:rPr>
        <w:t>J. A. Komenský</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Obmedzovanie až absencia pohybovej aktivity, ako výsledok civilizačných vplyvov, prináša nedostatok stimulov pre primeraný telesný rozvoj. Hypokinéza objektívne umožnená technologizáciou a digitalizáciou života a súčasné stupňovanie psychickej záťaže (hluk, stres, príliv informácií, pôsobenie priemyslu zábavy, dôraz na výkon atď.) sa stáva jednou z hlavných príčin neuspokojivého zdravotného stavu populácie, nárastu zdravotných oslabení u detí a mládeže, psychických a psycho-somatických ochorení, ale i rozširovania škály a frekvencie sociálno-patologických javov.</w:t>
      </w:r>
    </w:p>
    <w:p w:rsidR="00586380" w:rsidRPr="00C63ACC" w:rsidRDefault="00586380" w:rsidP="00FB0920">
      <w:pPr>
        <w:pStyle w:val="ltext"/>
        <w:spacing w:line="360" w:lineRule="auto"/>
        <w:ind w:firstLine="0"/>
        <w:rPr>
          <w:color w:val="auto"/>
        </w:rPr>
      </w:pPr>
      <w:r w:rsidRPr="00C63ACC">
        <w:rPr>
          <w:color w:val="auto"/>
        </w:rPr>
        <w:tab/>
        <w:t>Vstup detí do školy znamená výrazne zníženie ich pohybových činností (Liba, 1996, 1997b). Podľa Šimoneka (2003) sa pohybová aktivita redukuje minimálne na polovicu v porovnaní s predškolským vekom, čo pokračuje aj v nasledujúcich ročníkoch. Rovnako to platí o zastúpení pohybových aktivít vo voľnom čase detí. Vzniknutá hypoaktivita je riziková pre aktuálny, ale i budúci zdravotný stav dieťaťa, ohrozuje vývoj a funkciu jednotlivých orgánov. Príčiny uvedeného stavu sa nedajú vysvetliť ani monokauzálnymi a lineárnymi spoločenskými procesmi. K príčinám poklesu záujmu detí o cieľavedomé pohybové aktivity patria nedostatok príležitostí, nedostatočná ponuka zmysluplných činností vo voľnom čase, absencia blízkosti športových objektov, obmedzená ponuka školy, obmedzená ponuka mimoškolských záujmových aktivít, pokles záujmu o  tradičné pohybové aktivity a s tým spojené nerešpektovanie aktuálnych záujmových preferencií, ekonomická selekcia populácie limitujúca športové možnosti rodiny a ďalšie. Slepičková (2001) uvádza finančné podmienky ako jednu z troch najdôležitejších prekážok športovania, tiež vplyv médií a pokračujúcu expanzia výpočtovej techniky do všetkých oblastí života (Labudová – Medeková, 1990; Charzewski, 1997; Jalecz, 1998; Liba, 2003a, 2003b, 2007a, 2010). V aktivitách voľného času vysoko prevažuje preferencia receptívnych, pohybovo nenáročných aktivít (Hrčka, 2003).</w:t>
      </w:r>
    </w:p>
    <w:p w:rsidR="00586380" w:rsidRPr="00C63ACC" w:rsidRDefault="00586380" w:rsidP="00FB0920">
      <w:pPr>
        <w:pStyle w:val="ltext"/>
        <w:spacing w:line="360" w:lineRule="auto"/>
        <w:ind w:firstLine="0"/>
        <w:rPr>
          <w:color w:val="auto"/>
        </w:rPr>
      </w:pPr>
      <w:r w:rsidRPr="00C63ACC">
        <w:rPr>
          <w:color w:val="auto"/>
        </w:rPr>
        <w:tab/>
        <w:t>Povinná telesná výchova dotovaná dvomi-tromi hodinami týždenne nemôže tento deficit kompenzovať. Podľa výskumu UNESCO jedna hodina školskej telesnej výchovy prispieva do fondu pohybovej aktivity žiaka približne 15 minútami. Celkove to znamená 30 – 35 minút pohybovej aktivity týždenne. Pritom odporúčané zastúpenie pohybových aktivít detí a mládeže (vek 7 až 17/18 rokov) v dennom režime by malo predstavovať 3 až 4 hodiny, t.j. 20 – 30 hodín týždenne. Nemecká porovnávacia štúdia (Bos – Opper – Woll, 2002) zistila, že v porovnaní s rokom 1980 sa pohybová výkonnosť žiakov základných škôl znížila v priemere o 13%. Raczek (2002) sledoval vývoj pohybovej výkonnosti školskej mládeže v Poľsku. Porovnal zmeny za tri desaťročia (1965 – 1995). Zistil výrazný pokles pohybovej výkonnosti žiakov, predovšetkým úrovne vytrvalostných a silových schopností (až o 20%).</w:t>
      </w:r>
    </w:p>
    <w:p w:rsidR="00586380" w:rsidRPr="00C63ACC" w:rsidRDefault="00586380" w:rsidP="00FB0920">
      <w:pPr>
        <w:pStyle w:val="ltext"/>
        <w:spacing w:line="360" w:lineRule="auto"/>
        <w:ind w:firstLine="0"/>
        <w:rPr>
          <w:color w:val="auto"/>
          <w:szCs w:val="12"/>
        </w:rPr>
      </w:pPr>
      <w:r w:rsidRPr="00C63ACC">
        <w:rPr>
          <w:color w:val="auto"/>
        </w:rPr>
        <w:tab/>
        <w:t xml:space="preserve">Celý rad zmien v spoločnosti, ako aj zmeny v záujmoch a postojoch súčasnej mládeže žiadajú, aby osnovy školskej telesnej výchovy na ZŠ a SŠ poskytli žiakom a učiteľom primeranú voľnosť pri výbere učiva. Súčasná telovýchovná edukácia reflektuje uvedenú skutočnosť, čím vytvára podmienky pre pozitívne zmeny.  V uvedenom kontexte je podnetným odporúčanie Svetovej zdravotníckej organizácie (WHO), ktorá považuje za efektívny a racionálny nasledujúci </w:t>
      </w:r>
      <w:r w:rsidRPr="00C63ACC">
        <w:rPr>
          <w:b/>
          <w:bCs/>
          <w:color w:val="auto"/>
        </w:rPr>
        <w:t>výber a podiel pohybových aktivít</w:t>
      </w:r>
      <w:r w:rsidRPr="00C63ACC">
        <w:rPr>
          <w:color w:val="auto"/>
        </w:rPr>
        <w:t xml:space="preserve"> (Šimonek, 2003):</w:t>
      </w:r>
    </w:p>
    <w:p w:rsidR="00586380" w:rsidRPr="00C63ACC" w:rsidRDefault="00586380" w:rsidP="00FB0920">
      <w:pPr>
        <w:numPr>
          <w:ilvl w:val="0"/>
          <w:numId w:val="120"/>
        </w:numPr>
        <w:tabs>
          <w:tab w:val="left" w:pos="1440"/>
        </w:tabs>
        <w:spacing w:line="360" w:lineRule="auto"/>
        <w:jc w:val="both"/>
      </w:pPr>
      <w:r w:rsidRPr="00C63ACC">
        <w:rPr>
          <w:iCs/>
        </w:rPr>
        <w:t>50 – 60% aeróbne – vytrvalostné aktivity (chôdza, beh, beh na lyžiach, plávanie, korčuľovanie, bicyklovanie, jazda na kolieskových korčuliach, tanec, aerobik, skákanie na švihadle a pod.),</w:t>
      </w:r>
    </w:p>
    <w:p w:rsidR="00586380" w:rsidRPr="00C63ACC" w:rsidRDefault="00586380" w:rsidP="00FB0920">
      <w:pPr>
        <w:numPr>
          <w:ilvl w:val="0"/>
          <w:numId w:val="120"/>
        </w:numPr>
        <w:tabs>
          <w:tab w:val="left" w:pos="1440"/>
        </w:tabs>
        <w:spacing w:line="360" w:lineRule="auto"/>
        <w:jc w:val="both"/>
        <w:rPr>
          <w:iCs/>
        </w:rPr>
      </w:pPr>
      <w:r w:rsidRPr="00C63ACC">
        <w:rPr>
          <w:iCs/>
        </w:rPr>
        <w:t>15 – 20% silové – rýchlostno-silové aktivity,</w:t>
      </w:r>
    </w:p>
    <w:p w:rsidR="00586380" w:rsidRPr="00C63ACC" w:rsidRDefault="00586380" w:rsidP="00FB0920">
      <w:pPr>
        <w:numPr>
          <w:ilvl w:val="0"/>
          <w:numId w:val="120"/>
        </w:numPr>
        <w:tabs>
          <w:tab w:val="left" w:pos="1440"/>
        </w:tabs>
        <w:spacing w:line="360" w:lineRule="auto"/>
        <w:jc w:val="both"/>
        <w:rPr>
          <w:iCs/>
        </w:rPr>
      </w:pPr>
      <w:r w:rsidRPr="00C63ACC">
        <w:rPr>
          <w:iCs/>
        </w:rPr>
        <w:t>10 – 15% koordinačné aktivity,</w:t>
      </w:r>
    </w:p>
    <w:p w:rsidR="00586380" w:rsidRPr="00C63ACC" w:rsidRDefault="00586380" w:rsidP="00FB0920">
      <w:pPr>
        <w:numPr>
          <w:ilvl w:val="0"/>
          <w:numId w:val="120"/>
        </w:numPr>
        <w:tabs>
          <w:tab w:val="left" w:pos="1440"/>
        </w:tabs>
        <w:spacing w:line="360" w:lineRule="auto"/>
        <w:jc w:val="both"/>
        <w:rPr>
          <w:b/>
          <w:bCs/>
          <w:iCs/>
        </w:rPr>
      </w:pPr>
      <w:r w:rsidRPr="00C63ACC">
        <w:rPr>
          <w:iCs/>
        </w:rPr>
        <w:t xml:space="preserve"> 5 – 10% aktivity zamerané na rozvoj ohybnosti (kĺbovej pohyblivosti).</w:t>
      </w:r>
    </w:p>
    <w:p w:rsidR="00586380" w:rsidRPr="00C63ACC" w:rsidRDefault="00586380" w:rsidP="00FB0920">
      <w:pPr>
        <w:pStyle w:val="ltext"/>
        <w:spacing w:line="360" w:lineRule="auto"/>
        <w:rPr>
          <w:color w:val="auto"/>
        </w:rPr>
      </w:pPr>
      <w:r w:rsidRPr="00C63ACC">
        <w:rPr>
          <w:color w:val="auto"/>
        </w:rPr>
        <w:tab/>
        <w:t xml:space="preserve">Je nevyhnutné zdôrazniť, že cvičenie iba vo forme povinnej telesnej výchovy, ako aj neorganizované, nepravidelné a náhodne vykonávané pohybové aktivity nepredstavujú svojím rozsahom a intenzitou dostatočný podnet pre zodpovedajúcu zdatnosť a výkonnosť, pre zdravý a prirodzený vývoj mladého organizmu. </w:t>
      </w:r>
    </w:p>
    <w:p w:rsidR="00586380" w:rsidRPr="00C63ACC" w:rsidRDefault="00586380" w:rsidP="00FB0920">
      <w:pPr>
        <w:pStyle w:val="ltext"/>
        <w:spacing w:line="360" w:lineRule="auto"/>
        <w:rPr>
          <w:color w:val="auto"/>
        </w:rPr>
      </w:pPr>
      <w:r w:rsidRPr="00C63ACC">
        <w:rPr>
          <w:color w:val="auto"/>
        </w:rPr>
        <w:tab/>
        <w:t xml:space="preserve">V tomto vzťahovom rámci je nevyhnutné venovať osobitnú pozornosť  deťom mladšiemu školskému veku, zabezpečiť a poskytnúť im dostatočnú ponuku organizovanej pohybovej činnosti v škole, v záujmových a spoločenských organizáciách, zintenzívniť a zefektívniť formatívne pôsobenie na žiakov, ale aj na ich rodičov v zmysle uvedomenia si nezastupiteľnosti a nenahraditeľnosti pravidelnej pohybovej aktivity pre optimálny vývin detí (Liba, 2003a, 2003b). Zároveň treba zdôrazniť dôležitú skutočnosť: aby sa </w:t>
      </w:r>
      <w:r w:rsidRPr="00C63ACC">
        <w:rPr>
          <w:b/>
          <w:bCs/>
          <w:color w:val="auto"/>
        </w:rPr>
        <w:t xml:space="preserve">pohybové aktivity </w:t>
      </w:r>
      <w:r w:rsidRPr="00C63ACC">
        <w:rPr>
          <w:bCs/>
          <w:color w:val="auto"/>
        </w:rPr>
        <w:t>stali</w:t>
      </w:r>
      <w:r w:rsidRPr="00C63ACC">
        <w:rPr>
          <w:color w:val="auto"/>
        </w:rPr>
        <w:t xml:space="preserve"> prostriedkom formovania zdravého životného štýlu, musia smerovať k dosiahnutiu komplexnejších hodnôt –</w:t>
      </w:r>
      <w:r w:rsidRPr="00C63ACC">
        <w:rPr>
          <w:b/>
          <w:bCs/>
          <w:color w:val="auto"/>
        </w:rPr>
        <w:t xml:space="preserve"> postojov, vlastností, schopností, vzťahov </w:t>
      </w:r>
      <w:r w:rsidRPr="00C63ACC">
        <w:rPr>
          <w:bCs/>
          <w:color w:val="auto"/>
        </w:rPr>
        <w:t>a pod.</w:t>
      </w:r>
    </w:p>
    <w:p w:rsidR="00586380" w:rsidRPr="00C63ACC" w:rsidRDefault="00586380" w:rsidP="00FB0920">
      <w:pPr>
        <w:pStyle w:val="ltext"/>
        <w:spacing w:line="360" w:lineRule="auto"/>
        <w:rPr>
          <w:color w:val="auto"/>
        </w:rPr>
      </w:pPr>
      <w:r w:rsidRPr="00C63ACC">
        <w:rPr>
          <w:color w:val="auto"/>
        </w:rPr>
        <w:tab/>
        <w:t xml:space="preserve">V podmienkach primárneho stupňa vzdelávania má </w:t>
      </w:r>
      <w:r w:rsidRPr="00C63ACC">
        <w:rPr>
          <w:b/>
          <w:bCs/>
          <w:color w:val="auto"/>
        </w:rPr>
        <w:t xml:space="preserve">pohybová výchova </w:t>
      </w:r>
      <w:r w:rsidRPr="00C63ACC">
        <w:rPr>
          <w:color w:val="auto"/>
        </w:rPr>
        <w:t xml:space="preserve">plniť nasledujúce </w:t>
      </w:r>
      <w:r w:rsidRPr="00C63ACC">
        <w:rPr>
          <w:b/>
          <w:bCs/>
          <w:color w:val="auto"/>
        </w:rPr>
        <w:t>ciele</w:t>
      </w:r>
      <w:r w:rsidRPr="00C63ACC">
        <w:rPr>
          <w:color w:val="auto"/>
        </w:rPr>
        <w:t xml:space="preserve"> (Mužík – Krejčí, 1997):</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rPr>
      </w:pPr>
      <w:r w:rsidRPr="00C63ACC">
        <w:rPr>
          <w:b/>
          <w:bCs/>
        </w:rPr>
        <w:tab/>
        <w:t>Ciele kognitívne:</w:t>
      </w:r>
    </w:p>
    <w:p w:rsidR="00586380" w:rsidRPr="00C63ACC" w:rsidRDefault="00586380" w:rsidP="00FB0920">
      <w:pPr>
        <w:numPr>
          <w:ilvl w:val="0"/>
          <w:numId w:val="121"/>
        </w:numPr>
        <w:spacing w:line="360" w:lineRule="auto"/>
        <w:jc w:val="both"/>
      </w:pPr>
      <w:r w:rsidRPr="00C63ACC">
        <w:t>žiaci vedia vytvárať osobné programy denného režimu, založené na princípoch zdravého životného štýlu a na účinných metódach regenerácie;</w:t>
      </w:r>
    </w:p>
    <w:p w:rsidR="00586380" w:rsidRPr="00C63ACC" w:rsidRDefault="00586380" w:rsidP="00FB0920">
      <w:pPr>
        <w:numPr>
          <w:ilvl w:val="0"/>
          <w:numId w:val="121"/>
        </w:numPr>
        <w:spacing w:line="360" w:lineRule="auto"/>
        <w:jc w:val="both"/>
      </w:pPr>
      <w:r w:rsidRPr="00C63ACC">
        <w:t>chápu obsah pojmu zdravotne orientovaná zdatnosť a zdravotný prínos pravidelnej pohybovej činnosti;</w:t>
      </w:r>
    </w:p>
    <w:p w:rsidR="00586380" w:rsidRPr="00C63ACC" w:rsidRDefault="00586380" w:rsidP="00FB0920">
      <w:pPr>
        <w:numPr>
          <w:ilvl w:val="0"/>
          <w:numId w:val="121"/>
        </w:numPr>
        <w:spacing w:line="360" w:lineRule="auto"/>
        <w:jc w:val="both"/>
      </w:pPr>
      <w:r w:rsidRPr="00C63ACC">
        <w:t>využívajú osvojené pohybové zručnosti pre bezpečnú a efektívnu pohybovú činnosť;</w:t>
      </w:r>
    </w:p>
    <w:p w:rsidR="00586380" w:rsidRPr="00C63ACC" w:rsidRDefault="00586380" w:rsidP="00FB0920">
      <w:pPr>
        <w:numPr>
          <w:ilvl w:val="0"/>
          <w:numId w:val="121"/>
        </w:numPr>
        <w:spacing w:line="360" w:lineRule="auto"/>
        <w:jc w:val="both"/>
      </w:pPr>
      <w:r w:rsidRPr="00C63ACC">
        <w:t>preukazujú dobrú orientáciu a primeranú odbornosť v niekoľkých zvolených formách pohybovej činnosti športového charakteru.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rPr>
      </w:pPr>
      <w:r w:rsidRPr="00C63ACC">
        <w:rPr>
          <w:b/>
          <w:bCs/>
        </w:rPr>
        <w:tab/>
        <w:t>Ciele afektívne:</w:t>
      </w:r>
    </w:p>
    <w:p w:rsidR="00586380" w:rsidRPr="00C63ACC" w:rsidRDefault="00586380" w:rsidP="00FB0920">
      <w:pPr>
        <w:numPr>
          <w:ilvl w:val="0"/>
          <w:numId w:val="122"/>
        </w:numPr>
        <w:spacing w:line="360" w:lineRule="auto"/>
        <w:jc w:val="both"/>
      </w:pPr>
      <w:r w:rsidRPr="00C63ACC">
        <w:t>žiaci prejavujú v priebehu pohybovej činnosti pozitívne prežívanie, sebavedomie, a tvorivosť;</w:t>
      </w:r>
    </w:p>
    <w:p w:rsidR="00586380" w:rsidRPr="00C63ACC" w:rsidRDefault="00586380" w:rsidP="00FB0920">
      <w:pPr>
        <w:numPr>
          <w:ilvl w:val="0"/>
          <w:numId w:val="122"/>
        </w:numPr>
        <w:spacing w:line="360" w:lineRule="auto"/>
        <w:jc w:val="both"/>
      </w:pPr>
      <w:r w:rsidRPr="00C63ACC">
        <w:t>chápu individuálne rozdiely medzi jednotlivcami;</w:t>
      </w:r>
    </w:p>
    <w:p w:rsidR="00586380" w:rsidRPr="00C63ACC" w:rsidRDefault="00586380" w:rsidP="00FB0920">
      <w:pPr>
        <w:numPr>
          <w:ilvl w:val="0"/>
          <w:numId w:val="122"/>
        </w:numPr>
        <w:spacing w:line="360" w:lineRule="auto"/>
        <w:jc w:val="both"/>
      </w:pPr>
      <w:r w:rsidRPr="00C63ACC">
        <w:t>oceňujú prínos vzťahov, ktoré môžu byť utvárané a prehlbované prostredníctvom pohybových činností;</w:t>
      </w:r>
    </w:p>
    <w:p w:rsidR="00586380" w:rsidRPr="00C63ACC" w:rsidRDefault="00586380" w:rsidP="00FB0920">
      <w:pPr>
        <w:numPr>
          <w:ilvl w:val="0"/>
          <w:numId w:val="122"/>
        </w:numPr>
        <w:spacing w:line="360" w:lineRule="auto"/>
        <w:jc w:val="both"/>
      </w:pPr>
      <w:r w:rsidRPr="00C63ACC">
        <w:t>prejavujú osobnú nezávislosť, zodpovednosť, čestnosť a pozitívnu súťaživosť.</w:t>
      </w:r>
    </w:p>
    <w:p w:rsidR="00586380" w:rsidRPr="00C63ACC" w:rsidRDefault="00586380" w:rsidP="00FB0920">
      <w:pPr>
        <w:pStyle w:val="Nadpis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0" w:after="0" w:line="360" w:lineRule="auto"/>
        <w:rPr>
          <w:rFonts w:ascii="Times New Roman" w:hAnsi="Times New Roman"/>
          <w:i w:val="0"/>
          <w:iCs w:val="0"/>
          <w:sz w:val="24"/>
        </w:rPr>
      </w:pPr>
      <w:r w:rsidRPr="00C63ACC">
        <w:rPr>
          <w:rFonts w:ascii="Times New Roman" w:hAnsi="Times New Roman"/>
          <w:i w:val="0"/>
          <w:iCs w:val="0"/>
          <w:sz w:val="24"/>
        </w:rPr>
        <w:tab/>
        <w:t>Ciele psychomotorické:</w:t>
      </w:r>
    </w:p>
    <w:p w:rsidR="00586380" w:rsidRPr="00C63ACC" w:rsidRDefault="00586380" w:rsidP="00FB0920">
      <w:pPr>
        <w:numPr>
          <w:ilvl w:val="0"/>
          <w:numId w:val="123"/>
        </w:numPr>
        <w:spacing w:line="360" w:lineRule="auto"/>
        <w:jc w:val="both"/>
      </w:pPr>
      <w:r w:rsidRPr="00C63ACC">
        <w:t>žiaci preukazujú pohybovú spôsobilosť v rade pohybových činností realizovaných jednotlivo alebo v skupinách;</w:t>
      </w:r>
    </w:p>
    <w:p w:rsidR="00586380" w:rsidRPr="00C63ACC" w:rsidRDefault="00586380" w:rsidP="00FB0920">
      <w:pPr>
        <w:numPr>
          <w:ilvl w:val="0"/>
          <w:numId w:val="123"/>
        </w:numPr>
        <w:spacing w:line="360" w:lineRule="auto"/>
        <w:jc w:val="both"/>
      </w:pPr>
      <w:r w:rsidRPr="00C63ACC">
        <w:t>tvorivo začleňujú nové pohybové zručnosti do už osvojených pohybových celkov;</w:t>
      </w:r>
    </w:p>
    <w:p w:rsidR="00586380" w:rsidRPr="00C63ACC" w:rsidRDefault="00586380" w:rsidP="00FB0920">
      <w:pPr>
        <w:numPr>
          <w:ilvl w:val="0"/>
          <w:numId w:val="123"/>
        </w:numPr>
        <w:spacing w:line="360" w:lineRule="auto"/>
        <w:jc w:val="both"/>
      </w:pPr>
      <w:r w:rsidRPr="00C63ACC">
        <w:t>dbajú o odpovedajúcu úroveň svojho zdravia tak, aby bola v súlade s ich individuálnymi predpokladmi, vedia samostatne využívať kompenzačné cvičenia.</w:t>
      </w:r>
    </w:p>
    <w:p w:rsidR="00586380" w:rsidRPr="00C63ACC" w:rsidRDefault="00586380" w:rsidP="00FB0920">
      <w:pPr>
        <w:pStyle w:val="Zkladntext"/>
        <w:spacing w:line="360" w:lineRule="auto"/>
        <w:jc w:val="both"/>
        <w:rPr>
          <w:b w:val="0"/>
          <w:bCs w:val="0"/>
          <w:i w:val="0"/>
          <w:iCs w:val="0"/>
          <w:color w:val="auto"/>
          <w:sz w:val="24"/>
          <w:u w:val="none"/>
        </w:rPr>
      </w:pPr>
      <w:r w:rsidRPr="00C63ACC">
        <w:rPr>
          <w:b w:val="0"/>
          <w:bCs w:val="0"/>
          <w:i w:val="0"/>
          <w:iCs w:val="0"/>
          <w:color w:val="auto"/>
          <w:sz w:val="24"/>
          <w:u w:val="none"/>
        </w:rPr>
        <w:tab/>
        <w:t xml:space="preserve">Splnenie týchto cieľov vyžaduje </w:t>
      </w:r>
      <w:r w:rsidRPr="00C63ACC">
        <w:rPr>
          <w:bCs w:val="0"/>
          <w:i w:val="0"/>
          <w:iCs w:val="0"/>
          <w:color w:val="auto"/>
          <w:sz w:val="24"/>
          <w:u w:val="none"/>
        </w:rPr>
        <w:t>efektívneho učiteľa,</w:t>
      </w:r>
      <w:r w:rsidRPr="00C63ACC">
        <w:rPr>
          <w:b w:val="0"/>
          <w:bCs w:val="0"/>
          <w:i w:val="0"/>
          <w:iCs w:val="0"/>
          <w:color w:val="auto"/>
          <w:sz w:val="24"/>
          <w:u w:val="none"/>
        </w:rPr>
        <w:t xml:space="preserve"> ktorého charakteristiky formuluje Mužík (In: Mužík – Krejčí, 1997) nasledovne:</w:t>
      </w:r>
    </w:p>
    <w:p w:rsidR="00586380" w:rsidRPr="00C63ACC" w:rsidRDefault="00586380" w:rsidP="00FB0920">
      <w:pPr>
        <w:numPr>
          <w:ilvl w:val="0"/>
          <w:numId w:val="124"/>
        </w:numPr>
        <w:autoSpaceDE w:val="0"/>
        <w:autoSpaceDN w:val="0"/>
        <w:adjustRightInd w:val="0"/>
        <w:spacing w:line="360" w:lineRule="auto"/>
        <w:jc w:val="both"/>
      </w:pPr>
      <w:r w:rsidRPr="00C63ACC">
        <w:t>vie stanoviť uskutočniteľné učebné ciele;</w:t>
      </w:r>
    </w:p>
    <w:p w:rsidR="00586380" w:rsidRPr="00C63ACC" w:rsidRDefault="00586380" w:rsidP="00FB0920">
      <w:pPr>
        <w:numPr>
          <w:ilvl w:val="0"/>
          <w:numId w:val="124"/>
        </w:numPr>
        <w:autoSpaceDE w:val="0"/>
        <w:autoSpaceDN w:val="0"/>
        <w:adjustRightInd w:val="0"/>
        <w:spacing w:line="360" w:lineRule="auto"/>
        <w:jc w:val="both"/>
      </w:pPr>
      <w:r w:rsidRPr="00C63ACC">
        <w:t>je aktívny, presne a cielene inštruuje, motivuje, poskytuje pomoc a demonštruje;</w:t>
      </w:r>
    </w:p>
    <w:p w:rsidR="00586380" w:rsidRPr="00C63ACC" w:rsidRDefault="00586380" w:rsidP="00FB0920">
      <w:pPr>
        <w:numPr>
          <w:ilvl w:val="0"/>
          <w:numId w:val="124"/>
        </w:numPr>
        <w:autoSpaceDE w:val="0"/>
        <w:autoSpaceDN w:val="0"/>
        <w:adjustRightInd w:val="0"/>
        <w:spacing w:line="360" w:lineRule="auto"/>
        <w:jc w:val="both"/>
      </w:pPr>
      <w:r w:rsidRPr="00C63ACC">
        <w:t>kladie žiakom premyslené otázky, navodzuje problémové situácie;</w:t>
      </w:r>
    </w:p>
    <w:p w:rsidR="00586380" w:rsidRPr="00C63ACC" w:rsidRDefault="00586380" w:rsidP="00FB0920">
      <w:pPr>
        <w:numPr>
          <w:ilvl w:val="0"/>
          <w:numId w:val="124"/>
        </w:numPr>
        <w:autoSpaceDE w:val="0"/>
        <w:autoSpaceDN w:val="0"/>
        <w:adjustRightInd w:val="0"/>
        <w:spacing w:line="360" w:lineRule="auto"/>
        <w:jc w:val="both"/>
      </w:pPr>
      <w:r w:rsidRPr="00C63ACC">
        <w:t>je si vedomý rozdielov medzi pohybovými predpokladmi žiakov a berie tieto rozdiely do úvahy pri programovaní učiva a pri  diagnostike;</w:t>
      </w:r>
    </w:p>
    <w:p w:rsidR="00586380" w:rsidRPr="00C63ACC" w:rsidRDefault="00586380" w:rsidP="00FB0920">
      <w:pPr>
        <w:numPr>
          <w:ilvl w:val="0"/>
          <w:numId w:val="124"/>
        </w:numPr>
        <w:autoSpaceDE w:val="0"/>
        <w:autoSpaceDN w:val="0"/>
        <w:adjustRightInd w:val="0"/>
        <w:spacing w:line="360" w:lineRule="auto"/>
        <w:jc w:val="both"/>
      </w:pPr>
      <w:r w:rsidRPr="00C63ACC">
        <w:t>maximalizuje dobu aktívnej učebnej činnosti žiakov;</w:t>
      </w:r>
    </w:p>
    <w:p w:rsidR="00586380" w:rsidRPr="00C63ACC" w:rsidRDefault="00586380" w:rsidP="00FB0920">
      <w:pPr>
        <w:numPr>
          <w:ilvl w:val="0"/>
          <w:numId w:val="124"/>
        </w:numPr>
        <w:autoSpaceDE w:val="0"/>
        <w:autoSpaceDN w:val="0"/>
        <w:adjustRightInd w:val="0"/>
        <w:spacing w:line="360" w:lineRule="auto"/>
        <w:jc w:val="both"/>
      </w:pPr>
      <w:r w:rsidRPr="00C63ACC">
        <w:t>pozoruje učebnú činnosť žiakov s diagnostickým zámerom a účelne  využíva diagnostické techniky;</w:t>
      </w:r>
    </w:p>
    <w:p w:rsidR="00586380" w:rsidRPr="00C63ACC" w:rsidRDefault="00586380" w:rsidP="00FB0920">
      <w:pPr>
        <w:numPr>
          <w:ilvl w:val="0"/>
          <w:numId w:val="124"/>
        </w:numPr>
        <w:autoSpaceDE w:val="0"/>
        <w:autoSpaceDN w:val="0"/>
        <w:adjustRightInd w:val="0"/>
        <w:spacing w:line="360" w:lineRule="auto"/>
        <w:jc w:val="both"/>
      </w:pPr>
      <w:r w:rsidRPr="00C63ACC">
        <w:t>účinne koriguje pohybový prejav žiakov a podáva im spätné  informácie s integračným obsahom;</w:t>
      </w:r>
    </w:p>
    <w:p w:rsidR="00586380" w:rsidRPr="00C63ACC" w:rsidRDefault="00586380" w:rsidP="00FB0920">
      <w:pPr>
        <w:numPr>
          <w:ilvl w:val="0"/>
          <w:numId w:val="124"/>
        </w:numPr>
        <w:autoSpaceDE w:val="0"/>
        <w:autoSpaceDN w:val="0"/>
        <w:adjustRightInd w:val="0"/>
        <w:spacing w:line="360" w:lineRule="auto"/>
        <w:jc w:val="both"/>
      </w:pPr>
      <w:r w:rsidRPr="00C63ACC">
        <w:t>minimalizuje časové straty a nevhodnú alebo neprimeranú učebnú  činnosť žiakov,</w:t>
      </w:r>
    </w:p>
    <w:p w:rsidR="00586380" w:rsidRPr="00C63ACC" w:rsidRDefault="00586380" w:rsidP="00FB0920">
      <w:pPr>
        <w:numPr>
          <w:ilvl w:val="0"/>
          <w:numId w:val="124"/>
        </w:numPr>
        <w:autoSpaceDE w:val="0"/>
        <w:autoSpaceDN w:val="0"/>
        <w:adjustRightInd w:val="0"/>
        <w:spacing w:line="360" w:lineRule="auto"/>
        <w:jc w:val="both"/>
      </w:pPr>
      <w:r w:rsidRPr="00C63ACC">
        <w:t>je schopný predvídať a účelne improvizovať;</w:t>
      </w:r>
    </w:p>
    <w:p w:rsidR="00586380" w:rsidRPr="00C63ACC" w:rsidRDefault="00586380" w:rsidP="00FB0920">
      <w:pPr>
        <w:numPr>
          <w:ilvl w:val="0"/>
          <w:numId w:val="124"/>
        </w:numPr>
        <w:autoSpaceDE w:val="0"/>
        <w:autoSpaceDN w:val="0"/>
        <w:adjustRightInd w:val="0"/>
        <w:spacing w:line="360" w:lineRule="auto"/>
        <w:jc w:val="both"/>
      </w:pPr>
      <w:r w:rsidRPr="00C63ACC">
        <w:t>má osvojený repertoár didaktických štýlov a primerane ich vo  výučbe aplikuje;</w:t>
      </w:r>
    </w:p>
    <w:p w:rsidR="00586380" w:rsidRPr="00C63ACC" w:rsidRDefault="00586380" w:rsidP="00FB0920">
      <w:pPr>
        <w:numPr>
          <w:ilvl w:val="0"/>
          <w:numId w:val="124"/>
        </w:numPr>
        <w:autoSpaceDE w:val="0"/>
        <w:autoSpaceDN w:val="0"/>
        <w:adjustRightInd w:val="0"/>
        <w:spacing w:line="360" w:lineRule="auto"/>
        <w:jc w:val="both"/>
      </w:pPr>
      <w:r w:rsidRPr="00C63ACC">
        <w:t>riadi učebnú činnosť žiakov tak, aby výsledky učenia boli v súlade s cieľmi vyučovacieho predmetu (telesná výchova).</w:t>
      </w:r>
    </w:p>
    <w:p w:rsidR="00586380" w:rsidRPr="00C63ACC" w:rsidRDefault="00586380" w:rsidP="00FB0920">
      <w:pPr>
        <w:pStyle w:val="Zkladntext3"/>
        <w:spacing w:before="0" w:line="360" w:lineRule="auto"/>
        <w:rPr>
          <w:b w:val="0"/>
          <w:bCs w:val="0"/>
        </w:rPr>
      </w:pPr>
      <w:r w:rsidRPr="00C63ACC">
        <w:rPr>
          <w:b w:val="0"/>
          <w:bCs w:val="0"/>
        </w:rPr>
        <w:tab/>
        <w:t xml:space="preserve">V širšom vzťahovom rámci je podnetné stanovisko Dobrého (2006), ktorý upozorňuje, že vo vzdelávacích programoch na všetkých stupňoch škôl chýba medzi kľúčovými kompetenciami jedna z najdôležitejších, a to </w:t>
      </w:r>
      <w:r w:rsidRPr="00C63ACC">
        <w:rPr>
          <w:bCs w:val="0"/>
        </w:rPr>
        <w:t xml:space="preserve">kompetencia využívať pohybové aktivity k celoživotnej starostlivosti o zdravie. </w:t>
      </w:r>
      <w:r w:rsidRPr="00C63ACC">
        <w:rPr>
          <w:b w:val="0"/>
          <w:bCs w:val="0"/>
        </w:rPr>
        <w:t>Vo vzťahu k efektivite práce učiteľov  považuje za  žiaduce, aby boli spôsobilí:</w:t>
      </w:r>
    </w:p>
    <w:p w:rsidR="00586380" w:rsidRPr="00C63ACC" w:rsidRDefault="00586380" w:rsidP="00FB0920">
      <w:pPr>
        <w:pStyle w:val="Zkladntext3"/>
        <w:numPr>
          <w:ilvl w:val="0"/>
          <w:numId w:val="125"/>
        </w:numPr>
        <w:spacing w:before="0" w:line="360" w:lineRule="auto"/>
        <w:rPr>
          <w:b w:val="0"/>
          <w:bCs w:val="0"/>
        </w:rPr>
      </w:pPr>
      <w:r w:rsidRPr="00C63ACC">
        <w:rPr>
          <w:b w:val="0"/>
          <w:bCs w:val="0"/>
        </w:rPr>
        <w:t>ponúkať, organizovať a klásť dôraz na zábavnú účasť v pohybových aktivitách, ktoré sú ľahko použiteľné v celom živote;</w:t>
      </w:r>
    </w:p>
    <w:p w:rsidR="00586380" w:rsidRPr="00C63ACC" w:rsidRDefault="00586380" w:rsidP="00FB0920">
      <w:pPr>
        <w:pStyle w:val="Zkladntext3"/>
        <w:numPr>
          <w:ilvl w:val="0"/>
          <w:numId w:val="125"/>
        </w:numPr>
        <w:spacing w:before="0" w:line="360" w:lineRule="auto"/>
        <w:rPr>
          <w:b w:val="0"/>
          <w:bCs w:val="0"/>
        </w:rPr>
      </w:pPr>
      <w:r w:rsidRPr="00C63ACC">
        <w:rPr>
          <w:b w:val="0"/>
          <w:bCs w:val="0"/>
        </w:rPr>
        <w:t>ponúkať rôznorodé nesúťažné a súťažné pohybové aktivity vhodné pre rôzny vek i rôzne výkonnostné predpoklady;</w:t>
      </w:r>
    </w:p>
    <w:p w:rsidR="00586380" w:rsidRPr="00C63ACC" w:rsidRDefault="00586380" w:rsidP="00FB0920">
      <w:pPr>
        <w:pStyle w:val="Zkladntext3"/>
        <w:numPr>
          <w:ilvl w:val="0"/>
          <w:numId w:val="125"/>
        </w:numPr>
        <w:spacing w:before="0" w:line="360" w:lineRule="auto"/>
        <w:rPr>
          <w:b w:val="0"/>
          <w:bCs w:val="0"/>
        </w:rPr>
      </w:pPr>
      <w:r w:rsidRPr="00C63ACC">
        <w:rPr>
          <w:b w:val="0"/>
          <w:bCs w:val="0"/>
        </w:rPr>
        <w:t>pôsobiť na vnútornú motiváciu mládeže vo vzťahu k pohybovým aktivitám a angažovať sa v pohybových aktivitách;</w:t>
      </w:r>
    </w:p>
    <w:p w:rsidR="00586380" w:rsidRPr="00C63ACC" w:rsidRDefault="00586380" w:rsidP="00FB0920">
      <w:pPr>
        <w:pStyle w:val="Zkladntext3"/>
        <w:numPr>
          <w:ilvl w:val="0"/>
          <w:numId w:val="125"/>
        </w:numPr>
        <w:spacing w:before="0" w:line="360" w:lineRule="auto"/>
        <w:rPr>
          <w:b w:val="0"/>
          <w:bCs w:val="0"/>
        </w:rPr>
      </w:pPr>
      <w:r w:rsidRPr="00C63ACC">
        <w:rPr>
          <w:b w:val="0"/>
          <w:bCs w:val="0"/>
        </w:rPr>
        <w:t>presviedčať mladých ľudí o potrebe byť pohybovo aktívny, o zdravotných benefitoch pohybovej aktivity a súčasne ich varovať pred rizikami spojenými s absenciou pohybovej aktívnosti a ponúkať im pohybové zručnosti, ktoré by ich zaujali a viedli k ich celoživotnému užívaniu;</w:t>
      </w:r>
    </w:p>
    <w:p w:rsidR="00586380" w:rsidRPr="00C63ACC" w:rsidRDefault="00586380" w:rsidP="00FB0920">
      <w:pPr>
        <w:pStyle w:val="Zkladntext3"/>
        <w:numPr>
          <w:ilvl w:val="0"/>
          <w:numId w:val="125"/>
        </w:numPr>
        <w:spacing w:before="0" w:line="360" w:lineRule="auto"/>
        <w:rPr>
          <w:b w:val="0"/>
          <w:bCs w:val="0"/>
        </w:rPr>
      </w:pPr>
      <w:r w:rsidRPr="00C63ACC">
        <w:rPr>
          <w:b w:val="0"/>
          <w:bCs w:val="0"/>
        </w:rPr>
        <w:t>podporovať pohybovú aktívnosť vo všetkých častiach koordinovaného školského programu zdravia a upevňovať spojenie medzi školskými a komunálnymi programami.</w:t>
      </w:r>
    </w:p>
    <w:p w:rsidR="00586380" w:rsidRPr="00C63ACC" w:rsidRDefault="00586380" w:rsidP="00FB0920">
      <w:pPr>
        <w:pStyle w:val="ltext"/>
        <w:spacing w:line="360" w:lineRule="auto"/>
        <w:ind w:firstLine="0"/>
        <w:rPr>
          <w:color w:val="auto"/>
        </w:rPr>
      </w:pPr>
      <w:r w:rsidRPr="00C63ACC">
        <w:rPr>
          <w:color w:val="auto"/>
          <w:szCs w:val="12"/>
        </w:rPr>
        <w:tab/>
      </w:r>
      <w:r w:rsidRPr="00C63ACC">
        <w:rPr>
          <w:color w:val="auto"/>
        </w:rPr>
        <w:t xml:space="preserve">Sme presvedčení, že dosiahnutie uvedených cieľov vyžaduje zmenu prístupu k edukačnej realite. Dlhodobo totiž dominuje názor, že pohybová výchova je vecou učiteľov telesnej výchovy.  Výsledkom spoliehania sa  na jedného určeného učiteľa  je skutočnosť, že sa súčasnej škole málo darí „naučiť“ žiakov zdravému životnému štýlu. Neuspokojivá situácia v  štruktúre a obsahu životného štýlu detí a mládeže a aktuálne ukazovatele zdravotného stavu vyžadujú redefinovanie tézy o dominujúcej pozícii učiteľa telesnej výchovy. Platí, že účinnosť pôsobenia pri štrukturovaní zdravého životného štýlu podmieňuje participácia aj ostatných pedagogických a výchovných pracovníkov pri rešpektovaní ich možností a podmienok konkrétnej školy. </w:t>
      </w:r>
    </w:p>
    <w:p w:rsidR="00586380" w:rsidRPr="00C63ACC" w:rsidRDefault="00586380" w:rsidP="00FB0920">
      <w:pPr>
        <w:pStyle w:val="ltext"/>
        <w:spacing w:line="360" w:lineRule="auto"/>
        <w:ind w:firstLine="0"/>
        <w:rPr>
          <w:color w:val="auto"/>
        </w:rPr>
      </w:pPr>
      <w:r w:rsidRPr="00C63ACC">
        <w:rPr>
          <w:color w:val="auto"/>
        </w:rPr>
        <w:tab/>
        <w:t xml:space="preserve">Dosiahnutie pozitívnych zmien v  spôsobe života detí a mládeže  vyžaduje podstatne cieľavedomejší a  kompetentnejší prístup vo vzťahu k  predškolskému veku a mladšiemu školskému veku. Ide tu o nezastupiteľný potenciál uvedených etáp ontogenézy, o rešpektovanie </w:t>
      </w:r>
      <w:r w:rsidRPr="00C63ACC">
        <w:rPr>
          <w:b/>
          <w:bCs/>
          <w:color w:val="auto"/>
        </w:rPr>
        <w:t>špecifickosti pohybovej aktivity</w:t>
      </w:r>
      <w:r w:rsidRPr="00C63ACC">
        <w:rPr>
          <w:color w:val="auto"/>
        </w:rPr>
        <w:t xml:space="preserve"> v  rovine biologickej, motorickej, psychologickej, sociokultúrnej, demografickej a pedagogickej (Groffik –Fromel – Sigmund – Miklánková, 2003).</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iCs/>
        </w:rPr>
      </w:pPr>
      <w:r w:rsidRPr="00C63ACC">
        <w:rPr>
          <w:b/>
          <w:bCs/>
          <w:i/>
          <w:iCs/>
        </w:rPr>
        <w:tab/>
      </w:r>
      <w:r w:rsidRPr="00C63ACC">
        <w:rPr>
          <w:b/>
          <w:bCs/>
          <w:iCs/>
        </w:rPr>
        <w:t xml:space="preserve">Biologické aspekty pohybovej aktivity detí </w:t>
      </w:r>
      <w:r w:rsidRPr="00C63ACC">
        <w:rPr>
          <w:bCs/>
          <w:iCs/>
        </w:rPr>
        <w:t>–</w:t>
      </w:r>
      <w:r w:rsidRPr="00C63ACC">
        <w:t xml:space="preserve"> za dominujúce biologické determinanty pohybovej aktivity (ďalej PA) detí považuje Sallis a Owen (1999) vek a pohlavie, pritom PA detí nie je redukciou PA dospelých. Pre deti je typická viac necielená, spontánna PA, ktorá má vyššiu fyziologickú účinnosť ako riadená telesná výchova. Deti viac inklinujú k striedaniu zaťaženia než k rovnomernému telesnému zaťaženiu. Typické je tiež rýchle striedanie intenzívnej PA s pasívnou relaxáciou, ale častejšia je tiež inklinácia k aktívnemu odpočinku. Charakteristická je schopnosť rýchlej regenerácie organizmu v pomerne krátkom čase.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pPr>
      <w:r w:rsidRPr="00C63ACC">
        <w:rPr>
          <w:b/>
          <w:bCs/>
          <w:i/>
          <w:iCs/>
        </w:rPr>
        <w:tab/>
      </w:r>
      <w:r w:rsidRPr="00C63ACC">
        <w:rPr>
          <w:b/>
          <w:bCs/>
          <w:iCs/>
        </w:rPr>
        <w:t>Motorické aspekty pohybovej aktivity detí</w:t>
      </w:r>
      <w:r w:rsidRPr="00C63ACC">
        <w:rPr>
          <w:bCs/>
          <w:iCs/>
        </w:rPr>
        <w:t>–</w:t>
      </w:r>
      <w:r w:rsidRPr="00C63ACC">
        <w:t xml:space="preserve"> pohybová aktivita detí sa vyznačuje vysokou mierou flexibility. Do popredia vystupujú možnosti účinného pohybového učenia (lyžovanie, plávanie, bicyklovanie, korčuľovanie, a pod.). Toto obdobie je charakterizované vysokou pohybovou docilitou. V motorickom vývoji 7 – 9-ročných detí zaznamenali Meinel – Schnabel (1998) najvyššie ročné prírastky v pohybovej rýchlosti (reakčnej a akčnej), aeróbnej vytrvalosti a pohybovej koordinácii. Silové schopnosti sa rozvíjajú plynulo a komplexne so zameraním na veľké svalové skupiny. Osobitnú pozornosť treba venovať svalstvu pre správne držanie tela.</w:t>
      </w:r>
    </w:p>
    <w:p w:rsidR="00586380" w:rsidRPr="00C63ACC" w:rsidRDefault="00586380" w:rsidP="00FB0920">
      <w:pPr>
        <w:pStyle w:val="ltext"/>
        <w:spacing w:line="360" w:lineRule="auto"/>
        <w:ind w:firstLine="0"/>
        <w:rPr>
          <w:color w:val="auto"/>
        </w:rPr>
      </w:pPr>
      <w:r w:rsidRPr="00C63ACC">
        <w:rPr>
          <w:color w:val="auto"/>
        </w:rPr>
        <w:tab/>
        <w:t>Mladší školský vek je veľmi citlivý pre rozvoj celého komplexu obratnostných schopností (Kouba, 1995). Kinesteticko-diferenciačná schopnosť, rytmická schopnosť, rovnováhová schopnosť, orientačná schopnosť vykazujú vo veku 7 až 11 rokov mohutný vývoj u obidvoch pohlaví.</w:t>
      </w:r>
    </w:p>
    <w:p w:rsidR="00586380" w:rsidRPr="00C63ACC" w:rsidRDefault="00586380" w:rsidP="00FB0920">
      <w:pPr>
        <w:pStyle w:val="ltext"/>
        <w:spacing w:line="360" w:lineRule="auto"/>
        <w:ind w:firstLine="0"/>
        <w:rPr>
          <w:color w:val="auto"/>
        </w:rPr>
      </w:pPr>
      <w:r w:rsidRPr="00C63ACC">
        <w:rPr>
          <w:color w:val="auto"/>
        </w:rPr>
        <w:tab/>
        <w:t>U rýchlostno-silovej schopnosti je optimálny rozvoj u chlapcov v 7 – 9 rokoch a u dievčat v  7 – 11 rokoch. Maximálne tempo progresívnych zmien pre reakčnú rýchlostnú schopnosť je v 7 – 11 rokoch a pre akčnú rýchlostnú schopnosť v 9 – 10 rokoch.</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i/>
          <w:iCs/>
        </w:rPr>
      </w:pPr>
      <w:r w:rsidRPr="00C63ACC">
        <w:rPr>
          <w:b/>
          <w:bCs/>
          <w:i/>
          <w:iCs/>
        </w:rPr>
        <w:tab/>
      </w:r>
      <w:r w:rsidRPr="00C63ACC">
        <w:rPr>
          <w:b/>
          <w:bCs/>
          <w:iCs/>
        </w:rPr>
        <w:t>Psychologické aspekty pohybovej aktivity detí</w:t>
      </w:r>
      <w:r w:rsidRPr="00C63ACC">
        <w:rPr>
          <w:bCs/>
          <w:iCs/>
        </w:rPr>
        <w:t>–</w:t>
      </w:r>
      <w:r w:rsidRPr="00C63ACC">
        <w:t xml:space="preserve"> deti uprednostňujú pestrú PA,  čo súvisí s vývojom nervovej sústavy a percepciou  predovšetkým s vývojom zrakového a sluchového analyzátora. V dôsledku menších skúseností s PA majú aj menej strachových zábran než napr. adolescenti. Deti, ktoré sú cieľavedome vedené k PA sú sebavedomejšie, samostatnejšie, ľahšie sa vyrovnávajú s neúspechom a stresujúcimi situáciami ako deti hypoaktívne.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bCs/>
          <w:iCs/>
        </w:rPr>
      </w:pPr>
      <w:r w:rsidRPr="00C63ACC">
        <w:rPr>
          <w:b/>
          <w:bCs/>
          <w:i/>
          <w:iCs/>
        </w:rPr>
        <w:tab/>
      </w:r>
      <w:r w:rsidRPr="00C63ACC">
        <w:rPr>
          <w:b/>
          <w:bCs/>
          <w:iCs/>
        </w:rPr>
        <w:t xml:space="preserve">Sociokultúrne aspekty pohybovej aktivity detí </w:t>
      </w:r>
      <w:r w:rsidRPr="00C63ACC">
        <w:rPr>
          <w:bCs/>
          <w:iCs/>
        </w:rPr>
        <w:t>–</w:t>
      </w:r>
      <w:r w:rsidRPr="00C63ACC">
        <w:t>PA je významným prostriedkom socializácie, deti majú potrebu väčšieho sociálneho kontaktu, a preto viac inklinujú k PA skupinovej ako individuálnej. PA umožňujú začleniť do skupiny i deti s problémami v sociálnej oblasti, pretože pri nich dochádza k verbálnej i neverbálnej komunikácii a k telesnému kontaktu spontánne. PA tiež umožňuje a uľahčuje deťom orientáciu v sociálnych skupinách v zmysle hľadania pozitívnych vzorov. Je to tiež obdobie, kedy sú najlepšie predpoklady pre účinné osvojovanie návykov podporujúcich celoživotnú PA.</w:t>
      </w:r>
    </w:p>
    <w:p w:rsidR="00586380" w:rsidRPr="00C63ACC" w:rsidRDefault="00586380" w:rsidP="00FB0920">
      <w:pPr>
        <w:pStyle w:val="ltext"/>
        <w:spacing w:line="360" w:lineRule="auto"/>
        <w:ind w:firstLine="0"/>
        <w:rPr>
          <w:color w:val="auto"/>
          <w:szCs w:val="12"/>
        </w:rPr>
      </w:pPr>
      <w:r w:rsidRPr="00C63ACC">
        <w:rPr>
          <w:color w:val="auto"/>
        </w:rPr>
        <w:tab/>
        <w:t>Obdobie mladšieho školského veku je vhodné pre začiatok športovej špecializácie. Je potrebné zdôrazniť, že predčasná a nesprávna špecializácia môže byť príčinou nedostatočného rozvoja všeobecnej pohybovej výkonnosti, najvšeobecnejších návykov a zručností. Platí, že zrýchľovanie vývinu jednotlivých funkcií a činností je nesprávne. Každý šport si vyžaduje fyzicky a psychicky zrelé dieťa. Skorá špecializácia môže viesť k jednostrannosti vo vývine,  chybný je  ale  aj neskorý začiatok. Optimálny čas na začiatok športovej špecializácie je u  každého jednotlivca a u každého športu iný. Určuje sa empiricky. Môžeme však konštatovať, že výsledky výskumu v niektorých športoch umožňujú bližšie vymedziť optimálny čas na športovú špecializáciu (Kasa, 2000):</w:t>
      </w:r>
    </w:p>
    <w:p w:rsidR="00586380" w:rsidRPr="00C63ACC" w:rsidRDefault="00586380" w:rsidP="00FB0920">
      <w:pPr>
        <w:numPr>
          <w:ilvl w:val="0"/>
          <w:numId w:val="126"/>
        </w:numPr>
        <w:tabs>
          <w:tab w:val="left" w:pos="360"/>
        </w:tabs>
        <w:spacing w:line="360" w:lineRule="auto"/>
        <w:ind w:left="714" w:hanging="357"/>
        <w:jc w:val="both"/>
        <w:rPr>
          <w:iCs/>
        </w:rPr>
      </w:pPr>
      <w:r w:rsidRPr="00C63ACC">
        <w:rPr>
          <w:iCs/>
        </w:rPr>
        <w:t>gymnastika – piaty až siedmy rok,</w:t>
      </w:r>
    </w:p>
    <w:p w:rsidR="00586380" w:rsidRPr="00C63ACC" w:rsidRDefault="00586380" w:rsidP="00FB0920">
      <w:pPr>
        <w:numPr>
          <w:ilvl w:val="0"/>
          <w:numId w:val="126"/>
        </w:numPr>
        <w:tabs>
          <w:tab w:val="left" w:pos="360"/>
        </w:tabs>
        <w:spacing w:line="360" w:lineRule="auto"/>
        <w:ind w:left="714" w:hanging="357"/>
        <w:rPr>
          <w:iCs/>
        </w:rPr>
      </w:pPr>
      <w:r w:rsidRPr="00C63ACC">
        <w:rPr>
          <w:iCs/>
        </w:rPr>
        <w:t>plávanie – šiesty až ôsmy rok,</w:t>
      </w:r>
    </w:p>
    <w:p w:rsidR="00586380" w:rsidRPr="00C63ACC" w:rsidRDefault="00586380" w:rsidP="00FB0920">
      <w:pPr>
        <w:numPr>
          <w:ilvl w:val="0"/>
          <w:numId w:val="126"/>
        </w:numPr>
        <w:tabs>
          <w:tab w:val="left" w:pos="360"/>
        </w:tabs>
        <w:spacing w:line="360" w:lineRule="auto"/>
        <w:ind w:left="714" w:hanging="357"/>
        <w:rPr>
          <w:iCs/>
        </w:rPr>
      </w:pPr>
      <w:r w:rsidRPr="00C63ACC">
        <w:rPr>
          <w:iCs/>
        </w:rPr>
        <w:t>krasokorčuľovanie – šiesty až deviaty rok,</w:t>
      </w:r>
    </w:p>
    <w:p w:rsidR="00586380" w:rsidRPr="00C63ACC" w:rsidRDefault="00586380" w:rsidP="00FB0920">
      <w:pPr>
        <w:numPr>
          <w:ilvl w:val="0"/>
          <w:numId w:val="126"/>
        </w:numPr>
        <w:tabs>
          <w:tab w:val="left" w:pos="360"/>
        </w:tabs>
        <w:spacing w:line="360" w:lineRule="auto"/>
        <w:ind w:left="714" w:hanging="357"/>
        <w:rPr>
          <w:iCs/>
        </w:rPr>
      </w:pPr>
      <w:r w:rsidRPr="00C63ACC">
        <w:rPr>
          <w:iCs/>
        </w:rPr>
        <w:t xml:space="preserve">lyžovanie – deviaty až dvanásty rok, </w:t>
      </w:r>
    </w:p>
    <w:p w:rsidR="00586380" w:rsidRPr="00C63ACC" w:rsidRDefault="00586380" w:rsidP="00FB0920">
      <w:pPr>
        <w:numPr>
          <w:ilvl w:val="0"/>
          <w:numId w:val="126"/>
        </w:numPr>
        <w:tabs>
          <w:tab w:val="left" w:pos="360"/>
        </w:tabs>
        <w:spacing w:line="360" w:lineRule="auto"/>
        <w:ind w:left="714" w:hanging="357"/>
        <w:jc w:val="both"/>
        <w:rPr>
          <w:iCs/>
        </w:rPr>
      </w:pPr>
      <w:r w:rsidRPr="00C63ACC">
        <w:rPr>
          <w:iCs/>
        </w:rPr>
        <w:t>atletika – dvanásty až pätnásty rok.</w:t>
      </w:r>
    </w:p>
    <w:p w:rsidR="00586380" w:rsidRPr="00C63ACC" w:rsidRDefault="00586380" w:rsidP="00FB0920">
      <w:pPr>
        <w:pStyle w:val="ltext"/>
        <w:spacing w:line="360" w:lineRule="auto"/>
        <w:ind w:firstLine="0"/>
        <w:rPr>
          <w:color w:val="auto"/>
          <w:szCs w:val="12"/>
        </w:rPr>
      </w:pPr>
      <w:r w:rsidRPr="00C63ACC">
        <w:rPr>
          <w:color w:val="auto"/>
        </w:rPr>
        <w:tab/>
        <w:t>Všetky uvedené skutočnosti by mali nájsť svoje spredmetnenie v edukačnej praxi škôl.  V kontexte uvedeného Liba (2007a, 2010) odporúča:</w:t>
      </w:r>
    </w:p>
    <w:p w:rsidR="00586380" w:rsidRPr="00C63ACC" w:rsidRDefault="00586380" w:rsidP="00FB0920">
      <w:pPr>
        <w:numPr>
          <w:ilvl w:val="0"/>
          <w:numId w:val="127"/>
        </w:numPr>
        <w:spacing w:line="360" w:lineRule="auto"/>
        <w:jc w:val="both"/>
        <w:rPr>
          <w:iCs/>
        </w:rPr>
      </w:pPr>
      <w:r w:rsidRPr="00C63ACC">
        <w:rPr>
          <w:iCs/>
        </w:rPr>
        <w:t>zvyšovať informovanosť o komplexnom zdravotnom obsahu a dosahu pohybových aktivít;</w:t>
      </w:r>
    </w:p>
    <w:p w:rsidR="00586380" w:rsidRPr="00C63ACC" w:rsidRDefault="00586380" w:rsidP="00FB0920">
      <w:pPr>
        <w:numPr>
          <w:ilvl w:val="0"/>
          <w:numId w:val="127"/>
        </w:numPr>
        <w:spacing w:line="360" w:lineRule="auto"/>
        <w:jc w:val="both"/>
        <w:rPr>
          <w:iCs/>
        </w:rPr>
      </w:pPr>
      <w:r w:rsidRPr="00C63ACC">
        <w:rPr>
          <w:iCs/>
        </w:rPr>
        <w:t>zvyšovať informovanosť o formatívno-výchovnom potenciále pohybových aktivít;</w:t>
      </w:r>
    </w:p>
    <w:p w:rsidR="00586380" w:rsidRPr="00C63ACC" w:rsidRDefault="00586380" w:rsidP="00FB0920">
      <w:pPr>
        <w:numPr>
          <w:ilvl w:val="0"/>
          <w:numId w:val="127"/>
        </w:numPr>
        <w:spacing w:line="360" w:lineRule="auto"/>
        <w:jc w:val="both"/>
        <w:rPr>
          <w:iCs/>
        </w:rPr>
      </w:pPr>
      <w:r w:rsidRPr="00C63ACC">
        <w:rPr>
          <w:iCs/>
        </w:rPr>
        <w:t>preferovať psycho-sociálne aspekty pohybových aktivít ako súčasti účinnej univerzálnej prevencie zdravotných problémov a  sociálno-patologických javov;</w:t>
      </w:r>
    </w:p>
    <w:p w:rsidR="00586380" w:rsidRPr="00C63ACC" w:rsidRDefault="00586380" w:rsidP="00FB0920">
      <w:pPr>
        <w:numPr>
          <w:ilvl w:val="0"/>
          <w:numId w:val="127"/>
        </w:numPr>
        <w:spacing w:line="360" w:lineRule="auto"/>
        <w:jc w:val="both"/>
        <w:rPr>
          <w:iCs/>
        </w:rPr>
      </w:pPr>
      <w:r w:rsidRPr="00C63ACC">
        <w:rPr>
          <w:iCs/>
        </w:rPr>
        <w:t>zvýrazňovať sebarealizačné, socializačné, sebahodnotiace a sebaakceptačné funkcie pohybových aktivít;</w:t>
      </w:r>
    </w:p>
    <w:p w:rsidR="00586380" w:rsidRPr="00C63ACC" w:rsidRDefault="00586380" w:rsidP="00FB0920">
      <w:pPr>
        <w:numPr>
          <w:ilvl w:val="0"/>
          <w:numId w:val="127"/>
        </w:numPr>
        <w:spacing w:line="360" w:lineRule="auto"/>
        <w:jc w:val="both"/>
        <w:rPr>
          <w:iCs/>
        </w:rPr>
      </w:pPr>
      <w:r w:rsidRPr="00C63ACC">
        <w:rPr>
          <w:iCs/>
        </w:rPr>
        <w:t>rešpektovať zmeny v štruktúre záujmov žiakov;</w:t>
      </w:r>
    </w:p>
    <w:p w:rsidR="00586380" w:rsidRPr="00C63ACC" w:rsidRDefault="00586380" w:rsidP="00FB0920">
      <w:pPr>
        <w:numPr>
          <w:ilvl w:val="0"/>
          <w:numId w:val="127"/>
        </w:numPr>
        <w:spacing w:line="360" w:lineRule="auto"/>
        <w:jc w:val="both"/>
        <w:rPr>
          <w:iCs/>
        </w:rPr>
      </w:pPr>
      <w:r w:rsidRPr="00C63ACC">
        <w:rPr>
          <w:iCs/>
        </w:rPr>
        <w:t>zameriavať sa na tie pohybové aktivity, ktoré sú využiteľné vo voľnom čase a smerujú k pocitu subjektívnej spokojnosti;</w:t>
      </w:r>
    </w:p>
    <w:p w:rsidR="00586380" w:rsidRPr="00C63ACC" w:rsidRDefault="00586380" w:rsidP="00FB0920">
      <w:pPr>
        <w:numPr>
          <w:ilvl w:val="0"/>
          <w:numId w:val="127"/>
        </w:numPr>
        <w:spacing w:line="360" w:lineRule="auto"/>
        <w:jc w:val="both"/>
        <w:rPr>
          <w:iCs/>
        </w:rPr>
      </w:pPr>
      <w:r w:rsidRPr="00C63ACC">
        <w:rPr>
          <w:iCs/>
        </w:rPr>
        <w:t>uprednostňovať pozitívnu motiváciu, preferovanie pozitívneho hodnotenia, podporovanie žiackej sebadôvery;</w:t>
      </w:r>
    </w:p>
    <w:p w:rsidR="00586380" w:rsidRPr="00C63ACC" w:rsidRDefault="00586380" w:rsidP="00FB0920">
      <w:pPr>
        <w:numPr>
          <w:ilvl w:val="0"/>
          <w:numId w:val="127"/>
        </w:numPr>
        <w:spacing w:line="360" w:lineRule="auto"/>
        <w:jc w:val="both"/>
        <w:rPr>
          <w:iCs/>
        </w:rPr>
      </w:pPr>
      <w:r w:rsidRPr="00C63ACC">
        <w:rPr>
          <w:iCs/>
        </w:rPr>
        <w:t>zapájať všetkých žiakov do pohybovej aktivity, kultivovať sociálne vzťahy;</w:t>
      </w:r>
    </w:p>
    <w:p w:rsidR="00586380" w:rsidRPr="00C63ACC" w:rsidRDefault="00586380" w:rsidP="00FB0920">
      <w:pPr>
        <w:numPr>
          <w:ilvl w:val="0"/>
          <w:numId w:val="127"/>
        </w:numPr>
        <w:spacing w:line="360" w:lineRule="auto"/>
        <w:jc w:val="both"/>
        <w:rPr>
          <w:iCs/>
        </w:rPr>
      </w:pPr>
      <w:r w:rsidRPr="00C63ACC">
        <w:rPr>
          <w:iCs/>
        </w:rPr>
        <w:t>maximalizovať ponuku pohybových príležitostí pre všetkých žiakov;</w:t>
      </w:r>
    </w:p>
    <w:p w:rsidR="00586380" w:rsidRPr="00C63ACC" w:rsidRDefault="00586380" w:rsidP="00FB0920">
      <w:pPr>
        <w:numPr>
          <w:ilvl w:val="0"/>
          <w:numId w:val="127"/>
        </w:numPr>
        <w:spacing w:line="360" w:lineRule="auto"/>
        <w:jc w:val="both"/>
        <w:rPr>
          <w:iCs/>
        </w:rPr>
      </w:pPr>
      <w:r w:rsidRPr="00C63ACC">
        <w:rPr>
          <w:iCs/>
        </w:rPr>
        <w:t>vytvárať podmienky pre netradičné, kreatívne pohybové aktivity (hry a športy);</w:t>
      </w:r>
    </w:p>
    <w:p w:rsidR="00586380" w:rsidRPr="00C63ACC" w:rsidRDefault="00586380" w:rsidP="00FB0920">
      <w:pPr>
        <w:numPr>
          <w:ilvl w:val="0"/>
          <w:numId w:val="127"/>
        </w:numPr>
        <w:spacing w:line="360" w:lineRule="auto"/>
        <w:jc w:val="both"/>
        <w:rPr>
          <w:iCs/>
        </w:rPr>
      </w:pPr>
      <w:r w:rsidRPr="00C63ACC">
        <w:rPr>
          <w:iCs/>
        </w:rPr>
        <w:t>efektivizovať komunikáciu a spoluprácu učiteľov a výchovných pracovníkov s rodičmi žiakov pri organizovaní zmysluplných voľnočasových činností s významným podielom pohybových aktivít a s dôrazom na propagáciu ich zdravotne preventívnej funkcie.</w:t>
      </w:r>
    </w:p>
    <w:p w:rsidR="00586380" w:rsidRPr="00C63ACC" w:rsidRDefault="00586380" w:rsidP="00FB0920">
      <w:pPr>
        <w:pStyle w:val="ltext"/>
        <w:spacing w:line="360" w:lineRule="auto"/>
        <w:ind w:firstLine="0"/>
        <w:rPr>
          <w:color w:val="auto"/>
        </w:rPr>
      </w:pPr>
      <w:r w:rsidRPr="00C63ACC">
        <w:rPr>
          <w:color w:val="auto"/>
        </w:rPr>
        <w:tab/>
        <w:t>Prezentované odporúčania predstavujú námety pre zmenu prístupu k pohybovej výchove, pre akcentovanie zodpovednosti zúčastnených v zmysle požiadavky otvorenosti a tvorivosti bez spoliehania sa na zabehnuté stereotypy a overené prístupy,  pre podporu takých činností, ktorých obsahom sú pestré, dynamické, variabilné, emocionálne aktivity, rešpektujúce aktuálnu štruktúru záujmov žiakov, zdravotné úlohy pohybu, ale i primeranú požiadavku výkonu. Cieľom je vytvorenie a stabilizácia celoživotných pozitívnych postojov k pohybovej aktivite ako nezastupiteľnej zložke zdravého životného štýlu (Liba,  2007a).</w:t>
      </w:r>
    </w:p>
    <w:p w:rsidR="00586380" w:rsidRPr="00C63ACC" w:rsidRDefault="00586380" w:rsidP="00FB0920">
      <w:pPr>
        <w:pStyle w:val="ltext"/>
        <w:spacing w:line="360" w:lineRule="auto"/>
        <w:rPr>
          <w:color w:val="auto"/>
        </w:rPr>
      </w:pPr>
    </w:p>
    <w:p w:rsidR="00586380" w:rsidRPr="00C63ACC" w:rsidRDefault="00586380" w:rsidP="00FB0920">
      <w:pPr>
        <w:pStyle w:val="ln2"/>
        <w:spacing w:line="240" w:lineRule="auto"/>
        <w:ind w:left="0" w:firstLine="0"/>
        <w:rPr>
          <w:color w:val="auto"/>
        </w:rPr>
      </w:pPr>
    </w:p>
    <w:p w:rsidR="00586380" w:rsidRPr="00C63ACC" w:rsidRDefault="00586380" w:rsidP="00FB0920">
      <w:pPr>
        <w:pStyle w:val="nadpis2-vychova"/>
      </w:pPr>
      <w:bookmarkStart w:id="89" w:name="_Toc378688951"/>
      <w:r w:rsidRPr="00C63ACC">
        <w:t>7. 4</w:t>
      </w:r>
      <w:r w:rsidRPr="00C63ACC">
        <w:tab/>
        <w:t>Špecifiká výchovy k zdraviu u žiakov zo sociálne znevýhodneného</w:t>
      </w:r>
      <w:bookmarkEnd w:id="89"/>
    </w:p>
    <w:p w:rsidR="00586380" w:rsidRPr="00C63ACC" w:rsidRDefault="00586380" w:rsidP="00FB0920">
      <w:pPr>
        <w:pStyle w:val="nadpis2-vychova"/>
      </w:pPr>
      <w:bookmarkStart w:id="90" w:name="_Toc378688952"/>
      <w:r w:rsidRPr="00C63ACC">
        <w:t>prostredia</w:t>
      </w:r>
      <w:bookmarkEnd w:id="90"/>
      <w:r>
        <w:fldChar w:fldCharType="begin"/>
      </w:r>
      <w:r w:rsidRPr="00C63ACC">
        <w:instrText>tc "5.3</w:instrText>
      </w:r>
      <w:r w:rsidRPr="00C63ACC">
        <w:tab/>
        <w:instrText>Špecifiká primárnej prevencie u rómskej mládeže"</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sz w:val="28"/>
          <w:szCs w:val="28"/>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rPr>
      </w:pPr>
      <w:r w:rsidRPr="00C63ACC">
        <w:tab/>
      </w:r>
      <w:r w:rsidRPr="00C63ACC">
        <w:tab/>
      </w:r>
      <w:r w:rsidRPr="00C63ACC">
        <w:tab/>
      </w:r>
      <w:r w:rsidRPr="00C63ACC">
        <w:tab/>
      </w:r>
      <w:r w:rsidRPr="00C63ACC">
        <w:tab/>
        <w:t>„</w:t>
      </w:r>
      <w:r w:rsidRPr="00C63ACC">
        <w:rPr>
          <w:i/>
        </w:rPr>
        <w:t>Vykonať vec, ktorej sa bojíme, je prvý krok k úspechu.</w:t>
      </w:r>
      <w:r w:rsidRPr="00C63ACC">
        <w: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r w:rsidRPr="00C63ACC">
        <w:tab/>
      </w:r>
    </w:p>
    <w:p w:rsidR="00586380" w:rsidRPr="00C63ACC" w:rsidRDefault="00586380" w:rsidP="00FB0920">
      <w:pPr>
        <w:pStyle w:val="ltext"/>
        <w:ind w:firstLine="0"/>
        <w:rPr>
          <w:i/>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t xml:space="preserve">                          M. Gándhí</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Žiaci zo sociálne znevýhodneného prostredia predstavujú špecifický a pritom vážny spoločenský problém, sformovaný odlišnosťami životného štýlu, ale aj kultúrnymi, sociálnymi a  ekonomickými faktormi.  Za žiaka zo sociálne znevýhodneného prostredia sa považuje žiak pochádzajúci z prostredia, ktoré vzhľadom na sociálne a jazykové podmienky nedostatočne stimuluje rozvoj mentálnych, vôľových a  emocionálnych vlastností jednotlivca, nepodporuje jeho efektívnu socializáciu a  neposkytuje dostatok primeraných podnetov pre rozvoj osobnosti.</w:t>
      </w:r>
    </w:p>
    <w:p w:rsidR="00586380" w:rsidRPr="009D6EC0" w:rsidRDefault="00586380" w:rsidP="00FB0920">
      <w:pPr>
        <w:pStyle w:val="ltext"/>
        <w:spacing w:line="360" w:lineRule="auto"/>
        <w:ind w:firstLine="0"/>
        <w:rPr>
          <w:color w:val="auto"/>
        </w:rPr>
      </w:pPr>
      <w:r w:rsidRPr="00C63ACC">
        <w:rPr>
          <w:color w:val="auto"/>
        </w:rPr>
        <w:tab/>
        <w:t xml:space="preserve">Za žiaka zo sociálne znevýhodneného prostredia považujeme žiaka, ktorý spĺňa </w:t>
      </w:r>
      <w:r w:rsidRPr="009D6EC0">
        <w:rPr>
          <w:color w:val="auto"/>
        </w:rPr>
        <w:t>minimálne tri z nasledujúcich kritérií súčasne (</w:t>
      </w:r>
      <w:hyperlink r:id="rId18" w:history="1">
        <w:r w:rsidRPr="009D6EC0">
          <w:rPr>
            <w:rStyle w:val="Hypertextovprepojenie"/>
            <w:color w:val="auto"/>
            <w:u w:val="none"/>
          </w:rPr>
          <w:t>www.minedu.sk</w:t>
        </w:r>
      </w:hyperlink>
      <w:r w:rsidRPr="009D6EC0">
        <w:rPr>
          <w:color w:val="auto"/>
        </w:rPr>
        <w:t>):</w:t>
      </w:r>
    </w:p>
    <w:p w:rsidR="00586380" w:rsidRPr="00C63ACC" w:rsidRDefault="00586380" w:rsidP="00FB0920">
      <w:pPr>
        <w:pStyle w:val="ltext"/>
        <w:numPr>
          <w:ilvl w:val="0"/>
          <w:numId w:val="152"/>
        </w:numPr>
        <w:spacing w:line="360" w:lineRule="auto"/>
        <w:rPr>
          <w:color w:val="auto"/>
        </w:rPr>
      </w:pPr>
      <w:r w:rsidRPr="00C63ACC">
        <w:rPr>
          <w:color w:val="auto"/>
        </w:rPr>
        <w:t>pochádza z rodiny, ktorej sa poskytuje pomoc v hmotnej núdzi a príjem rodiny je najviac vo výške životného minima;</w:t>
      </w:r>
    </w:p>
    <w:p w:rsidR="00586380" w:rsidRPr="00C63ACC" w:rsidRDefault="00586380" w:rsidP="00FB0920">
      <w:pPr>
        <w:pStyle w:val="ltext"/>
        <w:numPr>
          <w:ilvl w:val="0"/>
          <w:numId w:val="152"/>
        </w:numPr>
        <w:spacing w:line="360" w:lineRule="auto"/>
        <w:rPr>
          <w:color w:val="auto"/>
        </w:rPr>
      </w:pPr>
      <w:r w:rsidRPr="00C63ACC">
        <w:rPr>
          <w:color w:val="auto"/>
        </w:rPr>
        <w:t xml:space="preserve">aspoň jeden z rodičov alebo osoba, ktorej je dieťa zverené do osobnej starostlivosti, patrí do skupiny znevýhodnených uchádzačov o zamestnanie (§ 8 zákona NR SR  </w:t>
      </w:r>
    </w:p>
    <w:p w:rsidR="00586380" w:rsidRPr="00C63ACC" w:rsidRDefault="00586380" w:rsidP="00FB0920">
      <w:pPr>
        <w:pStyle w:val="ltext"/>
        <w:tabs>
          <w:tab w:val="clear" w:pos="709"/>
        </w:tabs>
        <w:spacing w:line="360" w:lineRule="auto"/>
        <w:ind w:left="360" w:firstLine="0"/>
        <w:rPr>
          <w:color w:val="auto"/>
        </w:rPr>
      </w:pPr>
      <w:r w:rsidRPr="00C63ACC">
        <w:rPr>
          <w:color w:val="auto"/>
        </w:rPr>
        <w:t xml:space="preserve">      č. 5 /2005 Z.z.);</w:t>
      </w:r>
    </w:p>
    <w:p w:rsidR="00586380" w:rsidRPr="00C63ACC" w:rsidRDefault="00586380" w:rsidP="00FB0920">
      <w:pPr>
        <w:pStyle w:val="ltext"/>
        <w:numPr>
          <w:ilvl w:val="0"/>
          <w:numId w:val="152"/>
        </w:numPr>
        <w:spacing w:line="360" w:lineRule="auto"/>
        <w:rPr>
          <w:color w:val="auto"/>
        </w:rPr>
      </w:pPr>
      <w:r w:rsidRPr="00C63ACC">
        <w:rPr>
          <w:color w:val="auto"/>
        </w:rPr>
        <w:t>najvyššie ukončené vzdelanie rodičov je základné, alebo aspoň jeden z  rodičov nemá ukončené základné vzdelanie;</w:t>
      </w:r>
    </w:p>
    <w:p w:rsidR="00586380" w:rsidRPr="00C63ACC" w:rsidRDefault="00586380" w:rsidP="00FB0920">
      <w:pPr>
        <w:pStyle w:val="ltext"/>
        <w:numPr>
          <w:ilvl w:val="0"/>
          <w:numId w:val="152"/>
        </w:numPr>
        <w:spacing w:line="360" w:lineRule="auto"/>
        <w:rPr>
          <w:color w:val="auto"/>
        </w:rPr>
      </w:pPr>
      <w:r w:rsidRPr="00C63ACC">
        <w:rPr>
          <w:color w:val="auto"/>
        </w:rPr>
        <w:t>podštandardné bytové a  hygienické podmienky rodiny (napr. žiak nemá vyhradené miesto na učenie, nemá vlastnú posteľ, nie je zavedená elektrická prípojka a pod,);</w:t>
      </w:r>
    </w:p>
    <w:p w:rsidR="00586380" w:rsidRPr="00C63ACC" w:rsidRDefault="00586380" w:rsidP="00FB0920">
      <w:pPr>
        <w:pStyle w:val="ltext"/>
        <w:numPr>
          <w:ilvl w:val="0"/>
          <w:numId w:val="152"/>
        </w:numPr>
        <w:spacing w:line="360" w:lineRule="auto"/>
        <w:rPr>
          <w:color w:val="auto"/>
        </w:rPr>
      </w:pPr>
      <w:r w:rsidRPr="00C63ACC">
        <w:rPr>
          <w:color w:val="auto"/>
        </w:rPr>
        <w:t>vyučovací jazyk školy je iný než jazyk, ktorým hovorí dieťa v domácom prostredí.</w:t>
      </w:r>
    </w:p>
    <w:p w:rsidR="00586380" w:rsidRPr="00C63ACC" w:rsidRDefault="00586380" w:rsidP="00FB0920">
      <w:pPr>
        <w:pStyle w:val="ltext"/>
        <w:spacing w:line="360" w:lineRule="auto"/>
        <w:ind w:firstLine="0"/>
        <w:rPr>
          <w:color w:val="auto"/>
        </w:rPr>
      </w:pPr>
      <w:r w:rsidRPr="00C63ACC">
        <w:rPr>
          <w:color w:val="auto"/>
        </w:rPr>
        <w:tab/>
        <w:t>Uvedené kritéria sa signifikantne prejavujú  predovšetkým u  rómskych žiakov a sú konkretizované viacerými prejavmi:</w:t>
      </w:r>
      <w:r w:rsidRPr="00C63ACC">
        <w:rPr>
          <w:i/>
          <w:iCs/>
          <w:color w:val="auto"/>
        </w:rPr>
        <w:t xml:space="preserve"> verbálny a následne kognitívny deficit; obmedzená informovanosť determinovaná mnohokrát izolovanými lokalitami pre bývanie; iné tradície; odlišné vnímanie rodinnej výchovy </w:t>
      </w:r>
      <w:r w:rsidRPr="00C63ACC">
        <w:rPr>
          <w:color w:val="auto"/>
        </w:rPr>
        <w:t>–</w:t>
      </w:r>
      <w:r w:rsidRPr="00C63ACC">
        <w:rPr>
          <w:i/>
          <w:iCs/>
          <w:color w:val="auto"/>
        </w:rPr>
        <w:t xml:space="preserve"> napr. tolerovanie užívania návykových látok, nedostatočná úroveň zdravotného uvedomenia, osobnej a komunálnej hygieny, nízky vek prvorodičiek, a s tým súvisiaca mnohodetnosť; znečistené prostredie; nepravidelná a nekvalitná výživa; zvýšená chorobnosť; častejšie zdravotné a psychické postihnuti a invalidita v rodine; nedoceňovanie významu vzdelávania; neidentifikovanie sa so všeobecne akceptovanými normami; zameranie na prítomnosť bez ambície plánovať; vysoká nezamestnanosť; socio-kultúrna rezistencia; absencia vlastnej stratégie sociálnej zmeny.</w:t>
      </w:r>
      <w:r w:rsidRPr="00C63ACC">
        <w:rPr>
          <w:color w:val="auto"/>
        </w:rPr>
        <w:t xml:space="preserve">  Formulované prejavy v sebe saturujú viaceré nepriaznivé zdravotné ukazovatele a skutočnosti  konkretizované v  zaostávaní Rómov za zdravotným stavom ostatnej populácie Slovenska. </w:t>
      </w:r>
    </w:p>
    <w:p w:rsidR="00586380" w:rsidRPr="00C63ACC" w:rsidRDefault="00586380" w:rsidP="00FB0920">
      <w:pPr>
        <w:pStyle w:val="ltext"/>
        <w:spacing w:line="360" w:lineRule="auto"/>
        <w:ind w:firstLine="0"/>
        <w:rPr>
          <w:color w:val="auto"/>
        </w:rPr>
      </w:pPr>
      <w:r w:rsidRPr="00C63ACC">
        <w:rPr>
          <w:color w:val="auto"/>
        </w:rPr>
        <w:tab/>
        <w:t>Zdravotný stav, zdravotná kondícia Rómov je podľa publikovaných a ďalších  dostupných zdrojov horšia ako majoritnej populácie, čo úzko súvisí s ich tradíciami, životným štýlom a sociálnymi podmienkami. Životný štýl Rómov je nezriedka charakterizovaný nevhodným stravovaním, konzumá</w:t>
      </w:r>
      <w:r w:rsidRPr="00C63ACC">
        <w:rPr>
          <w:color w:val="auto"/>
        </w:rPr>
        <w:softHyphen/>
        <w:t>ciou lacného alkoholu, fajčením, nedostatočnou hygienou, nízkym štandardom bývania, znečisteným životným prostredím, nepoznaním a podceňovaním zdravotnej prevencie,  nižšou a jednostrannou fyzickou aktivitou a ďalšími ukazovateľmi. V intenciách uvedeného je možné konštatovať, že ž</w:t>
      </w:r>
      <w:r w:rsidRPr="00C63ACC">
        <w:rPr>
          <w:b/>
          <w:color w:val="auto"/>
        </w:rPr>
        <w:t>ivotný štýl, zdravotný stav</w:t>
      </w:r>
      <w:r w:rsidRPr="00C63ACC">
        <w:rPr>
          <w:color w:val="auto"/>
        </w:rPr>
        <w:t xml:space="preserve">  </w:t>
      </w:r>
      <w:r w:rsidRPr="00C63ACC">
        <w:rPr>
          <w:b/>
          <w:color w:val="auto"/>
        </w:rPr>
        <w:t>a aktuálnu zdravotnú pozíciu</w:t>
      </w:r>
      <w:r w:rsidRPr="00C63ACC">
        <w:rPr>
          <w:color w:val="auto"/>
        </w:rPr>
        <w:t xml:space="preserve"> Rómov nepriaznivo ovplyvňuje komplex činiteľov s významným podielom ich </w:t>
      </w:r>
      <w:r w:rsidRPr="00C63ACC">
        <w:rPr>
          <w:b/>
          <w:color w:val="auto"/>
        </w:rPr>
        <w:t>sociálno-psychologických osobitostí.</w:t>
      </w:r>
      <w:r w:rsidRPr="00C63ACC">
        <w:rPr>
          <w:color w:val="auto"/>
        </w:rPr>
        <w:t xml:space="preserve"> Ide o nasledujúce (In: Bartošovič – Hegyi, 2010):</w:t>
      </w:r>
    </w:p>
    <w:p w:rsidR="00586380" w:rsidRPr="00C63ACC" w:rsidRDefault="00586380" w:rsidP="00FB0920">
      <w:pPr>
        <w:numPr>
          <w:ilvl w:val="0"/>
          <w:numId w:val="170"/>
        </w:numPr>
        <w:spacing w:line="360" w:lineRule="auto"/>
        <w:jc w:val="both"/>
      </w:pPr>
      <w:r w:rsidRPr="00C63ACC">
        <w:t>sú emotívnejší a emócie ovplyvňujú ich myslenie, uvažovanie, hodnotenie situácií i konanie; majú živší temperament;</w:t>
      </w:r>
    </w:p>
    <w:p w:rsidR="00586380" w:rsidRPr="00C63ACC" w:rsidRDefault="00586380" w:rsidP="00FB0920">
      <w:pPr>
        <w:numPr>
          <w:ilvl w:val="0"/>
          <w:numId w:val="170"/>
        </w:numPr>
        <w:spacing w:line="360" w:lineRule="auto"/>
        <w:jc w:val="both"/>
      </w:pPr>
      <w:r w:rsidRPr="00C63ACC">
        <w:t>vedia dobre riešiť bežné praktické situácie, orientujú sa na súčasnosť súvisiacu s vlastnými či rodinnými potrebami;</w:t>
      </w:r>
    </w:p>
    <w:p w:rsidR="00586380" w:rsidRPr="00C63ACC" w:rsidRDefault="00586380" w:rsidP="00FB0920">
      <w:pPr>
        <w:numPr>
          <w:ilvl w:val="0"/>
          <w:numId w:val="170"/>
        </w:numPr>
        <w:spacing w:line="360" w:lineRule="auto"/>
        <w:jc w:val="both"/>
      </w:pPr>
      <w:r w:rsidRPr="00C63ACC">
        <w:t>vzdialené hodnoty pre nich nemajú význam, neplánujú;</w:t>
      </w:r>
    </w:p>
    <w:p w:rsidR="00586380" w:rsidRPr="00C63ACC" w:rsidRDefault="00586380" w:rsidP="00FB0920">
      <w:pPr>
        <w:numPr>
          <w:ilvl w:val="0"/>
          <w:numId w:val="170"/>
        </w:numPr>
        <w:spacing w:line="360" w:lineRule="auto"/>
        <w:jc w:val="both"/>
      </w:pPr>
      <w:r w:rsidRPr="00C63ACC">
        <w:t>majú málo rozvinuté sebaovládanie a vôľu, nízku motiváciu k výkonu (nízku trpezlivosť, svedomitosť);</w:t>
      </w:r>
    </w:p>
    <w:p w:rsidR="00586380" w:rsidRPr="00C63ACC" w:rsidRDefault="00586380" w:rsidP="00FB0920">
      <w:pPr>
        <w:numPr>
          <w:ilvl w:val="0"/>
          <w:numId w:val="170"/>
        </w:numPr>
        <w:spacing w:line="360" w:lineRule="auto"/>
        <w:jc w:val="both"/>
      </w:pPr>
      <w:r w:rsidRPr="00C63ACC">
        <w:t>majú odlišné sociálne správanie (sú otvorení, ľahko nadväzujú kontakty k ľuďom, ktorým dôverujú);</w:t>
      </w:r>
    </w:p>
    <w:p w:rsidR="00586380" w:rsidRPr="00C63ACC" w:rsidRDefault="00586380" w:rsidP="00FB0920">
      <w:pPr>
        <w:numPr>
          <w:ilvl w:val="0"/>
          <w:numId w:val="170"/>
        </w:numPr>
        <w:spacing w:line="360" w:lineRule="auto"/>
        <w:jc w:val="both"/>
      </w:pPr>
      <w:r w:rsidRPr="00C63ACC">
        <w:t>nekladú dôraz na individuálny úspech a úsilie (spoliehajú sa na pomoc od druhých), kladú dôraz na skupinu, nepodporuje sa súťaživosť a osobné ambície;</w:t>
      </w:r>
    </w:p>
    <w:p w:rsidR="00586380" w:rsidRPr="00C63ACC" w:rsidRDefault="00586380" w:rsidP="00FB0920">
      <w:pPr>
        <w:numPr>
          <w:ilvl w:val="0"/>
          <w:numId w:val="170"/>
        </w:numPr>
        <w:spacing w:line="360" w:lineRule="auto"/>
        <w:jc w:val="both"/>
      </w:pPr>
      <w:r w:rsidRPr="00C63ACC">
        <w:t>majú odlišné osobnostné črty (nezdržanlivosť, výbušnosť, neschopnosť dodržiavať obmedzenia, precitlivenosť, sklon k demonštratívnosti);</w:t>
      </w:r>
    </w:p>
    <w:p w:rsidR="00586380" w:rsidRPr="00C63ACC" w:rsidRDefault="00586380" w:rsidP="00FB0920">
      <w:pPr>
        <w:numPr>
          <w:ilvl w:val="0"/>
          <w:numId w:val="170"/>
        </w:numPr>
        <w:spacing w:line="360" w:lineRule="auto"/>
        <w:jc w:val="both"/>
      </w:pPr>
      <w:r w:rsidRPr="00C63ACC">
        <w:t>pre životný štýl je typický sklon k nepravidelnosti a živelnosti;</w:t>
      </w:r>
    </w:p>
    <w:p w:rsidR="00586380" w:rsidRPr="00C63ACC" w:rsidRDefault="00586380" w:rsidP="00FB0920">
      <w:pPr>
        <w:numPr>
          <w:ilvl w:val="0"/>
          <w:numId w:val="170"/>
        </w:numPr>
        <w:spacing w:line="360" w:lineRule="auto"/>
        <w:jc w:val="both"/>
      </w:pPr>
      <w:r w:rsidRPr="00C63ACC">
        <w:t>majú tendenciu k združovaniu, pričom všetko sa používa spoločne a chýba osobné vlastníctvo (vecí, miesta v byte);</w:t>
      </w:r>
    </w:p>
    <w:p w:rsidR="00586380" w:rsidRPr="00C63ACC" w:rsidRDefault="00586380" w:rsidP="00FB0920">
      <w:pPr>
        <w:numPr>
          <w:ilvl w:val="0"/>
          <w:numId w:val="170"/>
        </w:numPr>
        <w:spacing w:line="360" w:lineRule="auto"/>
        <w:jc w:val="both"/>
      </w:pPr>
      <w:r w:rsidRPr="00C63ACC">
        <w:t>vzájomná súdržnosť a soli</w:t>
      </w:r>
      <w:r w:rsidRPr="00C63ACC">
        <w:softHyphen/>
        <w:t>darita.</w:t>
      </w:r>
    </w:p>
    <w:p w:rsidR="00586380" w:rsidRPr="00C63ACC" w:rsidRDefault="00586380" w:rsidP="00FB0920">
      <w:pPr>
        <w:spacing w:line="360" w:lineRule="auto"/>
        <w:ind w:firstLine="708"/>
        <w:jc w:val="both"/>
      </w:pPr>
      <w:r w:rsidRPr="00C63ACC">
        <w:t>Prezentované charakteristiky sa premietajú do neporozumenia a nedoceňovania závažnosti regulatívneho ovplyvňovania činiteľov a determinantov zdravia, do životného štýlu, ktorý v sebe saturuje etiológiu nepriaznivého zdravotného stavu a chorobnosti Rómov:</w:t>
      </w:r>
    </w:p>
    <w:p w:rsidR="00586380" w:rsidRPr="00C63ACC" w:rsidRDefault="00586380" w:rsidP="00FB0920">
      <w:pPr>
        <w:numPr>
          <w:ilvl w:val="0"/>
          <w:numId w:val="169"/>
        </w:numPr>
        <w:spacing w:line="360" w:lineRule="auto"/>
        <w:jc w:val="both"/>
      </w:pPr>
      <w:r w:rsidRPr="00C63ACC">
        <w:t>nesprávne a jednostranné stravovacie návyky;</w:t>
      </w:r>
    </w:p>
    <w:p w:rsidR="00586380" w:rsidRPr="00C63ACC" w:rsidRDefault="00586380" w:rsidP="00FB0920">
      <w:pPr>
        <w:numPr>
          <w:ilvl w:val="0"/>
          <w:numId w:val="169"/>
        </w:numPr>
        <w:spacing w:line="360" w:lineRule="auto"/>
        <w:jc w:val="both"/>
      </w:pPr>
      <w:r w:rsidRPr="00C63ACC">
        <w:t xml:space="preserve">včasná a opakovaná konzumácia lacného alkoholu, fajčenie, prípadne solvenciá (prchavé látky);     </w:t>
      </w:r>
    </w:p>
    <w:p w:rsidR="00586380" w:rsidRPr="00C63ACC" w:rsidRDefault="00586380" w:rsidP="00FB0920">
      <w:pPr>
        <w:numPr>
          <w:ilvl w:val="0"/>
          <w:numId w:val="169"/>
        </w:numPr>
        <w:spacing w:line="360" w:lineRule="auto"/>
        <w:jc w:val="both"/>
      </w:pPr>
      <w:r w:rsidRPr="00C63ACC">
        <w:t>nedostatočná úroveň a podceňovanie osobnej a komunálnej hygieny;</w:t>
      </w:r>
    </w:p>
    <w:p w:rsidR="00586380" w:rsidRPr="00C63ACC" w:rsidRDefault="00586380" w:rsidP="00FB0920">
      <w:pPr>
        <w:numPr>
          <w:ilvl w:val="0"/>
          <w:numId w:val="169"/>
        </w:numPr>
        <w:spacing w:line="360" w:lineRule="auto"/>
        <w:jc w:val="both"/>
      </w:pPr>
      <w:r w:rsidRPr="00C63ACC">
        <w:t>nedostatočná kvalita a kvantita pohybových podnetov;</w:t>
      </w:r>
    </w:p>
    <w:p w:rsidR="00586380" w:rsidRPr="00C63ACC" w:rsidRDefault="00586380" w:rsidP="00FB0920">
      <w:pPr>
        <w:numPr>
          <w:ilvl w:val="0"/>
          <w:numId w:val="169"/>
        </w:numPr>
        <w:spacing w:line="360" w:lineRule="auto"/>
        <w:jc w:val="both"/>
      </w:pPr>
      <w:r w:rsidRPr="00C63ACC">
        <w:t>nízky štandard bývania, znečistené  životné prostredie;</w:t>
      </w:r>
    </w:p>
    <w:p w:rsidR="00586380" w:rsidRPr="00C63ACC" w:rsidRDefault="00586380" w:rsidP="00FB0920">
      <w:pPr>
        <w:numPr>
          <w:ilvl w:val="0"/>
          <w:numId w:val="169"/>
        </w:numPr>
        <w:spacing w:line="360" w:lineRule="auto"/>
        <w:jc w:val="both"/>
      </w:pPr>
      <w:r w:rsidRPr="00C63ACC">
        <w:t xml:space="preserve">nízka úroveň vedomostí o reprodukčnom zdraví, predčasná sexuálna aktivita a predčasné pôrody; </w:t>
      </w:r>
    </w:p>
    <w:p w:rsidR="00586380" w:rsidRPr="00C63ACC" w:rsidRDefault="00586380" w:rsidP="00FB0920">
      <w:pPr>
        <w:numPr>
          <w:ilvl w:val="0"/>
          <w:numId w:val="169"/>
        </w:numPr>
        <w:spacing w:line="360" w:lineRule="auto"/>
        <w:jc w:val="both"/>
      </w:pPr>
      <w:r w:rsidRPr="00C63ACC">
        <w:t>neporozumenie a podceňovanie potrebnosti zdravotnej prevencie;</w:t>
      </w:r>
    </w:p>
    <w:p w:rsidR="00586380" w:rsidRPr="00C63ACC" w:rsidRDefault="00586380" w:rsidP="00FB0920">
      <w:pPr>
        <w:numPr>
          <w:ilvl w:val="0"/>
          <w:numId w:val="169"/>
        </w:numPr>
        <w:spacing w:line="360" w:lineRule="auto"/>
        <w:jc w:val="both"/>
      </w:pPr>
      <w:r w:rsidRPr="00C63ACC">
        <w:t>sociálna izolovanosť, uzatvorenosť, orientovanosť na miestnu, lokálnu komunitu;</w:t>
      </w:r>
    </w:p>
    <w:p w:rsidR="00586380" w:rsidRPr="00C63ACC" w:rsidRDefault="00586380" w:rsidP="00FB0920">
      <w:pPr>
        <w:numPr>
          <w:ilvl w:val="0"/>
          <w:numId w:val="169"/>
        </w:numPr>
        <w:spacing w:line="360" w:lineRule="auto"/>
        <w:jc w:val="both"/>
      </w:pPr>
      <w:r w:rsidRPr="00C63ACC">
        <w:t>absentujúci systém režimu dňa (pravidelnosť v striedaní práce a odpočinku);</w:t>
      </w:r>
    </w:p>
    <w:p w:rsidR="00586380" w:rsidRPr="00C63ACC" w:rsidRDefault="00586380" w:rsidP="00FB0920">
      <w:pPr>
        <w:numPr>
          <w:ilvl w:val="0"/>
          <w:numId w:val="169"/>
        </w:numPr>
        <w:spacing w:line="360" w:lineRule="auto"/>
        <w:jc w:val="both"/>
      </w:pPr>
      <w:r w:rsidRPr="00C63ACC">
        <w:t>nezáujem a sťažená dostupnosť zdravotníckych služieb (cestovné, doplatky liekov);</w:t>
      </w:r>
    </w:p>
    <w:p w:rsidR="00586380" w:rsidRPr="00C63ACC" w:rsidRDefault="00586380" w:rsidP="00FB0920">
      <w:pPr>
        <w:numPr>
          <w:ilvl w:val="0"/>
          <w:numId w:val="169"/>
        </w:numPr>
        <w:spacing w:line="360" w:lineRule="auto"/>
        <w:jc w:val="both"/>
      </w:pPr>
      <w:r w:rsidRPr="00C63ACC">
        <w:t>neuvedomenie si potrebnosti vzdelania vo vzťahu k zdraviu.</w:t>
      </w:r>
    </w:p>
    <w:p w:rsidR="00586380" w:rsidRPr="00C63ACC" w:rsidRDefault="00586380" w:rsidP="00FB0920">
      <w:pPr>
        <w:spacing w:line="360" w:lineRule="auto"/>
        <w:ind w:firstLine="708"/>
        <w:jc w:val="both"/>
      </w:pPr>
      <w:r w:rsidRPr="00C63ACC">
        <w:t>Konkretizáciou uvedených životných stereotypov je skutočnosť, že Rómovia sú rizikovou skupinou výskytu tuberkulózy, signifikantná je  prevalencia infekčných chorôb,  poranení, otráv a popálenín. Vysoká je frekvencia  zdravotných oslabení, predovšetkým oslabení dýchacieho systému, oporno-pohybového aparátu, tiež frekvencia zmyslových porúch, najmä porúch očí a ich adnexov.  U  rómskych detí je vyšší výskyt (v porovnaní s majoritnou populáciou) kožných a  parazitárnych ochorení, napr. salmonelóza, svrab, pedikulóza – zavšivavenie, pyodermia – hnisavé ochorenie kože, trachóm – chronický hnisavý zápal očných spojiviek a rohovky, mykózy – ochorenia spôsobené hubami, častejšia je vírusová hepatitída A, ale aj B a C. V izolovaných a segregovaných osadách je  vysoký výskyt prenosných chorôb súvisiacich so zlými životnými podmienkami, napr. žltačka, tuberkulóza, meningitída. Potvrdil sa vyšší výskyt primárneho kongenitálneho glaukómu. Časté je mentálne postihnutie (oligofrénia), extrémne vysoká je incidiencia  fenylketonúrie. Vážnym problémom je sexuálne správanie (predčasný a nechránený sexuálny styk, viac sexuálnych partnerov, nezriedka príležitostných), vysoký je koeficient inbreedingu a tým aj pravdepodobnosť recesívne dedičných chorôb (Bernasovský – Bernasovská, 1996;  Liba, 1999; Ginter et al.,2001, 2004, Horňák, 2005; Matulay,  2009;  Bartošovič – Hegyi, 2010).  Mnohí Rómovia pritom považujú za ochorenia iba také, ktoré dokážu bezprostredne rozpoznať. Zväčša  ide o zápalové ochorenia, horúčkové stavy, poranenia, úrazy, otravy, popáleniny, chrípku. Symptómy iných závažných chorôb (dedičné, degeneratívne ochorenia, autoimúnne, tumorové či psychické ochorenia) bývajú podceňované, prehliadané a neliečené (Popper – Seghy – Šarkozy, 2009). Napriek doloženým ukazovateľom  rómska populácia hodnotí svoj zdravotný stav pozitívnejšie ako celková populácia SR čo môžeme pripísať skutočnosti, že životný štýl časti Rómov, najmä marginalizovaných komunít žijúcich v segregovaných osídleniach je odlišný od overených a všeobecne akceptovaných štandardov saturovaných v obsahu pojmu zdravie.</w:t>
      </w:r>
    </w:p>
    <w:p w:rsidR="00586380" w:rsidRPr="00C63ACC" w:rsidRDefault="00586380" w:rsidP="00FB0920">
      <w:pPr>
        <w:autoSpaceDE w:val="0"/>
        <w:autoSpaceDN w:val="0"/>
        <w:adjustRightInd w:val="0"/>
        <w:spacing w:line="360" w:lineRule="auto"/>
        <w:jc w:val="both"/>
      </w:pPr>
      <w:r w:rsidRPr="00C63ACC">
        <w:tab/>
        <w:t>Socio-ekonomické možnosti a stereotypy sa prejavujú najmä v konzumácii nezdravých potravín – vysoká je spotreba tučného lacného mäsa, živočíšnych a rast</w:t>
      </w:r>
      <w:r w:rsidRPr="00C63ACC">
        <w:softHyphen/>
        <w:t>linných tukov, konzumácia sladkostí a sladkých nápojov s vysokým obsahom jednoduchých sacharidov, nízka je spotreba ovocia a  zeleniny, mlieka a mliečnych výrobkov. Z  hľadiska</w:t>
      </w:r>
      <w:r w:rsidRPr="00C63ACC">
        <w:rPr>
          <w:b/>
        </w:rPr>
        <w:t xml:space="preserve"> racionálnej (zdravej) výživy </w:t>
      </w:r>
      <w:r w:rsidRPr="00C63ACC">
        <w:t xml:space="preserve">najmä detí  je výrazne nepriaznivým ukazovateľom nízka konzumácia rýb, vajec, strukovín a zeleniny, keď sa tieto dôležité zložky potravy nahrádzajú chlebom a sladkosťami (Popper – Seghy – Šarkozy, 2009).  Hygienické návyky Rómv nespredmetňujú cieľavedomosť  v osobnej hygiene (napr. hygiena ústnej dutiny), tiež v hygiene komunálnej a všeobecne v hygiene prostredia. </w:t>
      </w:r>
    </w:p>
    <w:p w:rsidR="00586380" w:rsidRPr="00C63ACC" w:rsidRDefault="00586380" w:rsidP="00FB0920">
      <w:pPr>
        <w:autoSpaceDE w:val="0"/>
        <w:autoSpaceDN w:val="0"/>
        <w:adjustRightInd w:val="0"/>
        <w:spacing w:line="360" w:lineRule="auto"/>
        <w:ind w:firstLine="708"/>
        <w:jc w:val="both"/>
      </w:pPr>
      <w:r w:rsidRPr="00C63ACC">
        <w:t xml:space="preserve">Uvedené výživové návyky, nízky štandard osobnej a komunálnej hygieny, životný štýl nemalej časti rómskych rodín ovplyvňujú somatický vývin detí  (rómske deti sú v porovnaní s nerómskymi ľahšie, nižšie, majú menší obvod a predozadný priemer hrudníka, nižšie hodnoty aktívnej telesnej hmoty) vrátane vývinu mozgu, u ktorého spomaľujú procesy zrenia, čo vytvára organický základ pomalšej a špecifickej diferenciácie kognitívnych štruktúr. Tiež v ďalších biologicko-antropologických ukazovateľoch (napr. kostný vek, pôrodná hmotnosť)  je konštatované zaostávanie rómskych detí (Bernasovský et al., 1996, 1999).  Viaceré z prezentovaných ukazovateľov predstavujú z pediatrického hľadiska  závažný dôvod na odklad začiatku školskej dochádzky  </w:t>
      </w:r>
    </w:p>
    <w:p w:rsidR="00586380" w:rsidRPr="00C63ACC" w:rsidRDefault="00586380" w:rsidP="00FB0920">
      <w:pPr>
        <w:spacing w:line="360" w:lineRule="auto"/>
        <w:ind w:firstLine="708"/>
        <w:jc w:val="both"/>
      </w:pPr>
      <w:r w:rsidRPr="00C63ACC">
        <w:t xml:space="preserve">Spôsob života Rómov sa nepriaznivo premieta do ďalšej relevantnej oblasti determinujúcej osobnostný rozvoj, ktorou je </w:t>
      </w:r>
      <w:r w:rsidRPr="00C63ACC">
        <w:rPr>
          <w:b/>
        </w:rPr>
        <w:t>vývoj motoriky a pohybová učenlivosť</w:t>
      </w:r>
      <w:r w:rsidRPr="00C63ACC">
        <w:t xml:space="preserve"> (docilita) rómskych detí. Pohybové podnety ako súčasť výchovy sú skôr náhodné a  jednostranné. Absencia cieľavedomosti v pohybovej výchove umocnená chýbaním predškolskej prípravy sa prejavuje v nízkej úrovni pohybových skúseností, v nízkom pohybovom potenciáli. Aplikáciou modifikovaného EUROFIT–testu Horváth (2001) potvrdil zaostávanie rómskej populácie v telesnom vývine o dva roky za nerómskou populáciou. V ukazovateľoch pohybovej výkonnosti konštatuje zaostávanie ešte výraznejšie. Boržíková (2006) uvádza zaostávanie 6 a 10-ročných rómskych detí v úrovni motorickej docility za nerómskou populáciou, keďže tu absentuje potreba udržiavať „výkonnostné požiadavky“ pohybovej učenlivosti a nacvičovať nové, zložitejšie pohybové úlohy. Realizované pohybové aktivity sú spontánne, odpozorované, málo intenzívne, koordinačne jednostranné. Podľa Lejčárovej (2009) je pre rómske deti typický nedostatok iniciatívy, neschopnosť prekonávať najmenšie prekážky a zotrvať pri určitej činnosti dlhšiu dobu, pohodlnosť až lenivosť.  Deti sú zamerané na materiálne a krátkodobé ciele konania a príznačná je nízka frustračná tolerancia, výrazná hypobulia (zníženie vôľových kompetencií), pri realizácii dlhodobých cieľov je problém v sebaovládaní. Rómskym deťom chýba húževnatosť a vytrvalosť „trénovať“, snaha chcieť, motivácia k  súťaženiu. Vo vzťahu ku školskej pripravenosti je nepriaznivou skutočnosť nízkej úrovne jemnej motoriky čo svedčí o nepoužívaní a tým necvičení zručností manipulácie s predmetmi. Problémom je následne  spôsobilosť postaviť palec do opozície k prstom a tým napr. uchopenie lyžičky, príboru, ceruzky, pera, štetca, zaviazanie si šnúrok na topánkach, zapnutie gombíka, narábanie nožnicami, udržanie smeru písania. To všetko sťažuje úspešnosť adaptáciu rómskeho dieťaťa na začínajúcu povinnú školskú dochádzku. Aj pri rómskych deťoch platí, že úroveň pohybovej učenlivosti je determinovaná určenými požiadavkami na pohybové učenie, na nacvičovanie nového, na plnenie pohybových úloh, teda na cieľavedomú pohybovú výchovu. Pozitívny vývoj, pozitívne zmeny v štruktúre motorickej učenlivosti všeobecne vyžadujú  koordinovanosť s  nacvičovaným obsahom, súvisia s motivačnou aferentáciou, intenzitou pozornosti, pozitívnym prístupom k nácviku (upravené podľa Kasu, 2000). </w:t>
      </w:r>
    </w:p>
    <w:p w:rsidR="00586380" w:rsidRPr="00C63ACC" w:rsidRDefault="00586380" w:rsidP="00FB0920">
      <w:pPr>
        <w:pStyle w:val="ltext"/>
        <w:spacing w:line="360" w:lineRule="auto"/>
        <w:rPr>
          <w:color w:val="auto"/>
        </w:rPr>
      </w:pPr>
      <w:r w:rsidRPr="00C63ACC">
        <w:rPr>
          <w:color w:val="auto"/>
        </w:rPr>
        <w:tab/>
        <w:t>Osobitne závažným problémom rómskej zdravotnej reality je včasná a tolerovaná konzumácia</w:t>
      </w:r>
      <w:r w:rsidRPr="00C63ACC">
        <w:rPr>
          <w:b/>
          <w:color w:val="auto"/>
        </w:rPr>
        <w:t xml:space="preserve"> návykových látok. </w:t>
      </w:r>
      <w:r w:rsidRPr="00C63ACC">
        <w:rPr>
          <w:color w:val="auto"/>
        </w:rPr>
        <w:t>Vaillant (1984) uvádza päť stále platných psychosociálnych premenných, ktoré ovplyvňujú prodrogový prístup Rómov a prispievajú k pretrvávaniu uvedeného sociálno-patologického fenoménu:</w:t>
      </w:r>
    </w:p>
    <w:p w:rsidR="00586380" w:rsidRPr="00C63ACC" w:rsidRDefault="00586380" w:rsidP="00FB0920">
      <w:pPr>
        <w:numPr>
          <w:ilvl w:val="0"/>
          <w:numId w:val="141"/>
        </w:numPr>
        <w:spacing w:line="360" w:lineRule="auto"/>
        <w:jc w:val="both"/>
        <w:rPr>
          <w:iCs/>
        </w:rPr>
      </w:pPr>
      <w:r w:rsidRPr="00C63ACC">
        <w:rPr>
          <w:iCs/>
        </w:rPr>
        <w:t>etnické pozadie;</w:t>
      </w:r>
    </w:p>
    <w:p w:rsidR="00586380" w:rsidRPr="00C63ACC" w:rsidRDefault="00586380" w:rsidP="00FB0920">
      <w:pPr>
        <w:numPr>
          <w:ilvl w:val="0"/>
          <w:numId w:val="141"/>
        </w:numPr>
        <w:spacing w:line="360" w:lineRule="auto"/>
        <w:jc w:val="both"/>
        <w:rPr>
          <w:iCs/>
        </w:rPr>
      </w:pPr>
      <w:r w:rsidRPr="00C63ACC">
        <w:rPr>
          <w:iCs/>
        </w:rPr>
        <w:t>alkoholická heredita (dedičná záťaž);</w:t>
      </w:r>
    </w:p>
    <w:p w:rsidR="00586380" w:rsidRPr="00C63ACC" w:rsidRDefault="00586380" w:rsidP="00FB0920">
      <w:pPr>
        <w:numPr>
          <w:ilvl w:val="0"/>
          <w:numId w:val="141"/>
        </w:numPr>
        <w:spacing w:line="360" w:lineRule="auto"/>
        <w:jc w:val="both"/>
        <w:rPr>
          <w:iCs/>
        </w:rPr>
      </w:pPr>
      <w:r w:rsidRPr="00C63ACC">
        <w:rPr>
          <w:iCs/>
        </w:rPr>
        <w:t>antisociálne správanie;</w:t>
      </w:r>
    </w:p>
    <w:p w:rsidR="00586380" w:rsidRPr="00C63ACC" w:rsidRDefault="00586380" w:rsidP="00FB0920">
      <w:pPr>
        <w:numPr>
          <w:ilvl w:val="0"/>
          <w:numId w:val="141"/>
        </w:numPr>
        <w:spacing w:line="360" w:lineRule="auto"/>
        <w:jc w:val="both"/>
        <w:rPr>
          <w:iCs/>
        </w:rPr>
      </w:pPr>
      <w:r w:rsidRPr="00C63ACC">
        <w:rPr>
          <w:iCs/>
        </w:rPr>
        <w:t>emočné prispôsobovanie v detstve;</w:t>
      </w:r>
    </w:p>
    <w:p w:rsidR="00586380" w:rsidRPr="00C63ACC" w:rsidRDefault="00586380" w:rsidP="00FB0920">
      <w:pPr>
        <w:numPr>
          <w:ilvl w:val="0"/>
          <w:numId w:val="141"/>
        </w:numPr>
        <w:spacing w:line="360" w:lineRule="auto"/>
        <w:jc w:val="both"/>
        <w:rPr>
          <w:iCs/>
        </w:rPr>
      </w:pPr>
      <w:r w:rsidRPr="00C63ACC">
        <w:rPr>
          <w:iCs/>
        </w:rPr>
        <w:t>prítomnosť alebo neprítomnosť rodinnej instability.</w:t>
      </w:r>
    </w:p>
    <w:p w:rsidR="00586380" w:rsidRPr="00C63ACC" w:rsidRDefault="00586380" w:rsidP="00FB0920">
      <w:pPr>
        <w:pStyle w:val="ltext"/>
        <w:spacing w:line="360" w:lineRule="auto"/>
        <w:ind w:firstLine="0"/>
        <w:rPr>
          <w:color w:val="auto"/>
        </w:rPr>
      </w:pPr>
      <w:r w:rsidRPr="00C63ACC">
        <w:rPr>
          <w:color w:val="auto"/>
        </w:rPr>
        <w:tab/>
        <w:t xml:space="preserve">K uvedeným premenným sa bezprostredne pripájajú únikové mechanizmy z formálneho každodenného režimu a prostredia, ktoré sú u rómskych detí (žiakov) stimulované problémami so školskou adaptáciou, nezvládaním povinností, nižšou študijnou prosperitou, neschopnosťou vpravenia do kolektívu a s tým spojenou vyššou mierou intrapsychických a interpersonálnych konfliktov. Tieto skutočnosti nepochybne podporujú konzumáciu dostupných návykových látok. </w:t>
      </w:r>
    </w:p>
    <w:p w:rsidR="00586380" w:rsidRPr="00C63ACC" w:rsidRDefault="00586380" w:rsidP="00FB0920">
      <w:pPr>
        <w:pStyle w:val="ltext"/>
        <w:spacing w:line="360" w:lineRule="auto"/>
        <w:ind w:firstLine="0"/>
        <w:rPr>
          <w:color w:val="auto"/>
        </w:rPr>
      </w:pPr>
      <w:r w:rsidRPr="00C63ACC">
        <w:rPr>
          <w:color w:val="auto"/>
        </w:rPr>
        <w:tab/>
        <w:t>Rómske deti nezriedka fajčia, požívajú alkoholické nápoje pretože takýmto správaním len napodobňujú modely správania svojich rodičov, príbuzných a celej komunity. Monitoring rómskych žiakov (1012 respondentov – rómski žiaci 3. ročníka bez diferenciácie podľa veku)  základnej školy s cieľom poznať, analyzovať a zhodnotiť prvé kontakty a  skúsenosti s návykovými látkami (alkohol, tabak, solvenciá) u nich samotných, v  rodinách a  komunite (Liba, 2006, 2007) umožnil konštatovať  pitie  alkoholu a  fajčenie (zriedkavo prchavé látky – spomenutý toluén) už v mladšom školskom veku, neuvedomovanie si škodlivosti, keď alkohol a tabak sú vnímané ako bežná súčasť života.  Baška et al. (2007) uvádzajú  súvislosť medzi vekom vzniku fajčiarskeho návyku a intenzitou fajčenia, t.j. počtom vyfajčených  tabakových výrobkov za deň – skorší vek začiatku pravidelného fajčenia zvyšuje intenzitu fajčenia  v neskoršom veku. Analýza ďalších výsledkov napr. Popper – Szeghy – Šarkozy (2009) potvrdzuje vysokú prevalenciu konzumácie tabakových výrobkov u Rómov – u všetkých skúmaných vekových skupín, ako aj u oboch pohlaví prekračovala 50 %.  Konzumácia tabakových výrobkov je výrazne vyššia u mužov (dennými alebo príležitostnými konzumentmi je až 77,8 % rómskych mužov) než u rómskych žien (dennými alebo príležitostnými konzumentkami je 52,5 % žien). Vo vzťahu ku konzumácii alkoholu uvedení autori prezentujú zistenie, že za ostatný rok vôbec nekonzumovalo alkoholické nápoje iba 17,2 % mužov. Prezentované údaje a zistenia sú následne upresňované výsledkami výskumov reflektujúcich regionálne osobitosti napr.</w:t>
      </w:r>
      <w:r w:rsidRPr="00C63ACC">
        <w:rPr>
          <w:i/>
          <w:color w:val="auto"/>
        </w:rPr>
        <w:t xml:space="preserve"> Protidrogová koncepcia Prešovského kraja na obdobie rokov 2008 – 2013</w:t>
      </w:r>
      <w:r w:rsidRPr="00C63ACC">
        <w:rPr>
          <w:color w:val="auto"/>
        </w:rPr>
        <w:t>, ktorá  uvádza pokles počtu mladých Rómov, ktorí fajčia – príčinou nie je zdravotné uvedomenie, ale finančná náročnosť. Konzumácia alkoholu pritom ostáva súčasťou životných stereotypov Rómov, zriedkavo sa naďalej vyskytuje inhalácia (fetovanie) toluénu viazaná na komunity s najnižším sociálnym statusom. V kontexte zisteného  platí, že ide o sledovania na lokálnej úrovni, na vymedzenom území, čo redukuje možnosti generalizácie. Problémom je tiež hodnovernosť kvantifikovaných ukazovateľov keďže pre prístup, pre výpovede</w:t>
      </w:r>
      <w:r w:rsidRPr="00C63ACC">
        <w:rPr>
          <w:bCs/>
          <w:color w:val="auto"/>
        </w:rPr>
        <w:t xml:space="preserve"> Rómov (rómskych žiakov, rómskych rodičov) je nezriedka typická tendencia uvádzať očakávané, uvádzať polopravdy, vymýšľať si, prípadne </w:t>
      </w:r>
      <w:r w:rsidRPr="00C63ACC">
        <w:rPr>
          <w:color w:val="auto"/>
        </w:rPr>
        <w:t>neporozumenie a neochota.</w:t>
      </w:r>
    </w:p>
    <w:p w:rsidR="00586380" w:rsidRPr="00C63ACC" w:rsidRDefault="00586380" w:rsidP="00FB0920">
      <w:pPr>
        <w:pStyle w:val="ltext"/>
        <w:spacing w:line="360" w:lineRule="auto"/>
        <w:ind w:firstLine="0"/>
        <w:rPr>
          <w:color w:val="auto"/>
        </w:rPr>
      </w:pPr>
      <w:r w:rsidRPr="00C63ACC">
        <w:rPr>
          <w:color w:val="auto"/>
        </w:rPr>
        <w:tab/>
        <w:t>Napriek problematickej relevancii dostupných údajov, poznatkov a informácií  každodenné skúsenosti a výsledky realizovaných výskumných zistení dovoľujú istú generalizáciu:</w:t>
      </w:r>
    </w:p>
    <w:p w:rsidR="00586380" w:rsidRPr="00C63ACC" w:rsidRDefault="00586380" w:rsidP="00FB0920">
      <w:pPr>
        <w:pStyle w:val="Zkladntext2"/>
        <w:numPr>
          <w:ilvl w:val="0"/>
          <w:numId w:val="139"/>
        </w:numPr>
        <w:autoSpaceDE/>
        <w:autoSpaceDN/>
        <w:adjustRightInd/>
        <w:spacing w:line="360" w:lineRule="auto"/>
        <w:rPr>
          <w:color w:val="auto"/>
        </w:rPr>
      </w:pPr>
      <w:r w:rsidRPr="00C63ACC">
        <w:rPr>
          <w:color w:val="auto"/>
        </w:rPr>
        <w:t>začiatok užívania návykových látok už v skorých etapách ontogenézy – mladší školský vek, v niektorých prípadoch predškolský vek;</w:t>
      </w:r>
    </w:p>
    <w:p w:rsidR="00586380" w:rsidRPr="00C63ACC" w:rsidRDefault="00586380" w:rsidP="00FB0920">
      <w:pPr>
        <w:pStyle w:val="Zkladntext2"/>
        <w:numPr>
          <w:ilvl w:val="0"/>
          <w:numId w:val="139"/>
        </w:numPr>
        <w:autoSpaceDE/>
        <w:autoSpaceDN/>
        <w:adjustRightInd/>
        <w:spacing w:line="360" w:lineRule="auto"/>
        <w:rPr>
          <w:color w:val="auto"/>
        </w:rPr>
      </w:pPr>
      <w:r w:rsidRPr="00C63ACC">
        <w:rPr>
          <w:color w:val="auto"/>
        </w:rPr>
        <w:t>dominancia chlapcov (v skúmaných súboroch respondentov) vo vzťahu ku konzumácii alkoholu a fajčeniu;</w:t>
      </w:r>
    </w:p>
    <w:p w:rsidR="00586380" w:rsidRPr="00C63ACC" w:rsidRDefault="00586380" w:rsidP="00FB0920">
      <w:pPr>
        <w:pStyle w:val="Zkladntext2"/>
        <w:numPr>
          <w:ilvl w:val="0"/>
          <w:numId w:val="139"/>
        </w:numPr>
        <w:autoSpaceDE/>
        <w:autoSpaceDN/>
        <w:adjustRightInd/>
        <w:spacing w:line="360" w:lineRule="auto"/>
        <w:rPr>
          <w:color w:val="auto"/>
        </w:rPr>
      </w:pPr>
      <w:r w:rsidRPr="00C63ACC">
        <w:rPr>
          <w:color w:val="auto"/>
        </w:rPr>
        <w:t>tolerantné postoje rodiny, komunity k užívaniu  návykových látok, neuvedomovanie si škodlivosti alkoholu a tabaku – bežná súčasť života;</w:t>
      </w:r>
    </w:p>
    <w:p w:rsidR="00586380" w:rsidRPr="00C63ACC" w:rsidRDefault="00586380" w:rsidP="00FB0920">
      <w:pPr>
        <w:pStyle w:val="Zkladntext2"/>
        <w:numPr>
          <w:ilvl w:val="0"/>
          <w:numId w:val="139"/>
        </w:numPr>
        <w:autoSpaceDE/>
        <w:autoSpaceDN/>
        <w:adjustRightInd/>
        <w:spacing w:line="360" w:lineRule="auto"/>
        <w:rPr>
          <w:color w:val="auto"/>
        </w:rPr>
      </w:pPr>
      <w:r w:rsidRPr="00C63ACC">
        <w:rPr>
          <w:color w:val="auto"/>
        </w:rPr>
        <w:t>nízke zdravotné uvedomenie vo vzťahu k pôsobeniu návykových látok;</w:t>
      </w:r>
    </w:p>
    <w:p w:rsidR="00586380" w:rsidRPr="00C63ACC" w:rsidRDefault="00586380" w:rsidP="00FB0920">
      <w:pPr>
        <w:pStyle w:val="Zkladntext2"/>
        <w:numPr>
          <w:ilvl w:val="0"/>
          <w:numId w:val="139"/>
        </w:numPr>
        <w:autoSpaceDE/>
        <w:autoSpaceDN/>
        <w:adjustRightInd/>
        <w:spacing w:line="360" w:lineRule="auto"/>
        <w:rPr>
          <w:color w:val="auto"/>
        </w:rPr>
      </w:pPr>
      <w:r w:rsidRPr="00C63ACC">
        <w:rPr>
          <w:color w:val="auto"/>
        </w:rPr>
        <w:t> rezervy v cieľavedomosti a intencionálnosti využívania a uplatňovaniazdravotno-preventívneho potenciálu školy (učiteľov) a ďalších na výchove participujúcich  zložiek spoločnosti.</w:t>
      </w:r>
    </w:p>
    <w:p w:rsidR="00586380" w:rsidRDefault="00586380" w:rsidP="00FB0920">
      <w:pPr>
        <w:pStyle w:val="Zkladntext2"/>
        <w:spacing w:line="360" w:lineRule="auto"/>
        <w:ind w:left="0" w:firstLine="708"/>
        <w:rPr>
          <w:color w:val="auto"/>
        </w:rPr>
      </w:pPr>
      <w:r w:rsidRPr="00C63ACC">
        <w:rPr>
          <w:color w:val="auto"/>
        </w:rPr>
        <w:t>Nepriaznivé ukazovatele zdravia a životného štýlu rómskych detí majú svoj pôvod a dôvod v</w:t>
      </w:r>
      <w:r w:rsidRPr="00C63ACC">
        <w:rPr>
          <w:b/>
          <w:color w:val="auto"/>
        </w:rPr>
        <w:t> rodine.</w:t>
      </w:r>
      <w:r w:rsidRPr="00C63ACC">
        <w:rPr>
          <w:color w:val="auto"/>
        </w:rPr>
        <w:t xml:space="preserve">Tak ako v majoritnej populácii, tak aj v rómskej minorite platí primárny formatívny a identifikačný vplyv rodiny pri štrukturovaní osobnosti dieťaťa. Tradičná rómska rodina je zvyčajne mnohodetná a viacgeneračná fungujúca v podmienkach, ktoré nezriedka komplikujú primeranú adjustáciu rómskych detí (žiakov) do kolektívu triedy. Ak rodina dieťa nedostatočne stimuluje po stránke intelektovej, citovej a psychosociálnej, potom nevytvára podmienky pre  jeho vyvážený osobnostný rozvoj. Dôsledkom je školská neúspešnosť, fatalizmus, sociálno-výchovný deficit, ktorý sa neskôr prejaví v socio-kultúrnej rezistencii pri začleňovaní do majoritnej spoločnosti. Rómsku rodinu (bez nenáležitej generalizácie) možno  charakterizovať ako mnohopočetnú s predpokladom značnej sociálnej závislosti, s dlhodobo vykazovanými znakmi nízke ekonomickej, vzdelanostnej, kultúrnej a hygienickej úrovne. Pritom tu pôsobí viacero diferenciačných znakov, ktoré ovplyvňujú podobu, fungovanie a výchovné pôsobenie rómskych rodín, napr. regionálna a lokálna diferenciácia, typ bydliska, koncentrácia rómskych obyvateľov v konkrétnej lokalite, miesto v sociálnej štruktúre, miera  integrácie do majoritnej spoločnosti a pod. Uvedené znaky nepochybne ovplyvňujú vzťah rómskej rodiny ku škole a vzdelávaniu detí (Dzambovič, 2001). </w:t>
      </w:r>
    </w:p>
    <w:p w:rsidR="00586380" w:rsidRDefault="00586380" w:rsidP="00FB0920">
      <w:pPr>
        <w:pStyle w:val="Zkladntext2"/>
        <w:spacing w:line="360" w:lineRule="auto"/>
        <w:ind w:left="0" w:firstLine="708"/>
        <w:rPr>
          <w:color w:val="auto"/>
        </w:rPr>
      </w:pPr>
    </w:p>
    <w:p w:rsidR="00586380" w:rsidRDefault="00586380" w:rsidP="00FB0920">
      <w:pPr>
        <w:pStyle w:val="Zkladntext2"/>
        <w:spacing w:line="360" w:lineRule="auto"/>
        <w:ind w:left="0" w:firstLine="708"/>
        <w:rPr>
          <w:color w:val="auto"/>
        </w:rPr>
      </w:pPr>
    </w:p>
    <w:p w:rsidR="00586380" w:rsidRPr="00C63ACC" w:rsidRDefault="00586380" w:rsidP="00FB0920">
      <w:pPr>
        <w:pStyle w:val="Zkladntext2"/>
        <w:spacing w:line="360" w:lineRule="auto"/>
        <w:ind w:hanging="1"/>
        <w:rPr>
          <w:color w:val="auto"/>
        </w:rPr>
      </w:pPr>
      <w:r w:rsidRPr="00C63ACC">
        <w:rPr>
          <w:color w:val="auto"/>
        </w:rPr>
        <w:t>Vychádzajúc z poznaného</w:t>
      </w:r>
      <w:r w:rsidRPr="00C63ACC">
        <w:rPr>
          <w:b/>
          <w:color w:val="auto"/>
        </w:rPr>
        <w:t xml:space="preserve">rómsku rodinu </w:t>
      </w:r>
      <w:r w:rsidRPr="00C63ACC">
        <w:rPr>
          <w:color w:val="auto"/>
        </w:rPr>
        <w:t xml:space="preserve">v súčasnosti </w:t>
      </w:r>
      <w:r w:rsidRPr="00C63ACC">
        <w:rPr>
          <w:b/>
          <w:color w:val="auto"/>
        </w:rPr>
        <w:t>charakterizuje:</w:t>
      </w:r>
    </w:p>
    <w:p w:rsidR="00586380" w:rsidRPr="00C63ACC" w:rsidRDefault="00586380" w:rsidP="00FB0920">
      <w:pPr>
        <w:numPr>
          <w:ilvl w:val="0"/>
          <w:numId w:val="138"/>
        </w:numPr>
        <w:tabs>
          <w:tab w:val="num" w:pos="1080"/>
        </w:tabs>
        <w:spacing w:line="360" w:lineRule="auto"/>
        <w:jc w:val="both"/>
        <w:rPr>
          <w:iCs/>
        </w:rPr>
      </w:pPr>
      <w:r w:rsidRPr="00C63ACC">
        <w:rPr>
          <w:iCs/>
        </w:rPr>
        <w:t>priorizácia neproduktívnej životnej orientácie, vysoký stupeň závislosti od systému štátnej sociálnej podpory;</w:t>
      </w:r>
    </w:p>
    <w:p w:rsidR="00586380" w:rsidRPr="00C63ACC" w:rsidRDefault="00586380" w:rsidP="00FB0920">
      <w:pPr>
        <w:numPr>
          <w:ilvl w:val="0"/>
          <w:numId w:val="138"/>
        </w:numPr>
        <w:tabs>
          <w:tab w:val="num" w:pos="1080"/>
        </w:tabs>
        <w:spacing w:line="360" w:lineRule="auto"/>
        <w:jc w:val="both"/>
        <w:rPr>
          <w:iCs/>
        </w:rPr>
      </w:pPr>
      <w:r w:rsidRPr="00C63ACC">
        <w:rPr>
          <w:iCs/>
        </w:rPr>
        <w:t>spoločné bývanie niekoľkých generácií;</w:t>
      </w:r>
    </w:p>
    <w:p w:rsidR="00586380" w:rsidRPr="00C63ACC" w:rsidRDefault="00586380" w:rsidP="00FB0920">
      <w:pPr>
        <w:numPr>
          <w:ilvl w:val="0"/>
          <w:numId w:val="138"/>
        </w:numPr>
        <w:tabs>
          <w:tab w:val="num" w:pos="1080"/>
        </w:tabs>
        <w:spacing w:line="360" w:lineRule="auto"/>
        <w:jc w:val="both"/>
        <w:rPr>
          <w:iCs/>
        </w:rPr>
      </w:pPr>
      <w:r w:rsidRPr="00C63ACC">
        <w:rPr>
          <w:iCs/>
        </w:rPr>
        <w:t>ekonomické obmedzenia súvisiace so zlou sociálnou situáciou  rodín;</w:t>
      </w:r>
    </w:p>
    <w:p w:rsidR="00586380" w:rsidRPr="00C63ACC" w:rsidRDefault="00586380" w:rsidP="00FB0920">
      <w:pPr>
        <w:numPr>
          <w:ilvl w:val="0"/>
          <w:numId w:val="138"/>
        </w:numPr>
        <w:spacing w:line="360" w:lineRule="auto"/>
        <w:jc w:val="both"/>
        <w:rPr>
          <w:iCs/>
        </w:rPr>
      </w:pPr>
      <w:r w:rsidRPr="00C63ACC">
        <w:rPr>
          <w:iCs/>
        </w:rPr>
        <w:t>trvalo vysoká miera nezamestnanosti;</w:t>
      </w:r>
    </w:p>
    <w:p w:rsidR="00586380" w:rsidRPr="00C63ACC" w:rsidRDefault="00586380" w:rsidP="00FB0920">
      <w:pPr>
        <w:numPr>
          <w:ilvl w:val="0"/>
          <w:numId w:val="138"/>
        </w:numPr>
        <w:spacing w:line="360" w:lineRule="auto"/>
        <w:jc w:val="both"/>
        <w:rPr>
          <w:iCs/>
        </w:rPr>
      </w:pPr>
      <w:r w:rsidRPr="00C63ACC">
        <w:rPr>
          <w:iCs/>
        </w:rPr>
        <w:t>nezodpovedné reprodukčné správanie, živelný demografický faktor, značný podiel detí;</w:t>
      </w:r>
    </w:p>
    <w:p w:rsidR="00586380" w:rsidRPr="00C63ACC" w:rsidRDefault="00586380" w:rsidP="00FB0920">
      <w:pPr>
        <w:numPr>
          <w:ilvl w:val="0"/>
          <w:numId w:val="138"/>
        </w:numPr>
        <w:spacing w:line="360" w:lineRule="auto"/>
        <w:jc w:val="both"/>
        <w:rPr>
          <w:iCs/>
        </w:rPr>
      </w:pPr>
      <w:r w:rsidRPr="00C63ACC">
        <w:rPr>
          <w:iCs/>
        </w:rPr>
        <w:t>nezrelosť, nepripravenosť rómskych matiek (stávajú sa matkami veľmi mladé, často dosiahnutím pohlavnej zrelosti) prijať zodpovednosť a realizovať výchovu detí;</w:t>
      </w:r>
    </w:p>
    <w:p w:rsidR="00586380" w:rsidRPr="00C63ACC" w:rsidRDefault="00586380" w:rsidP="00FB0920">
      <w:pPr>
        <w:numPr>
          <w:ilvl w:val="0"/>
          <w:numId w:val="138"/>
        </w:numPr>
        <w:tabs>
          <w:tab w:val="left" w:pos="720"/>
        </w:tabs>
        <w:spacing w:line="360" w:lineRule="auto"/>
        <w:jc w:val="both"/>
        <w:rPr>
          <w:iCs/>
        </w:rPr>
      </w:pPr>
      <w:r w:rsidRPr="00C63ACC">
        <w:rPr>
          <w:iCs/>
        </w:rPr>
        <w:t>odlišný rečový vývin rómskych detí (neznalosť slovenského jazyka, ktorý je vyučovacím jazykom), komunikačný deficit;</w:t>
      </w:r>
    </w:p>
    <w:p w:rsidR="00586380" w:rsidRPr="00C63ACC" w:rsidRDefault="00586380" w:rsidP="00FB0920">
      <w:pPr>
        <w:numPr>
          <w:ilvl w:val="0"/>
          <w:numId w:val="138"/>
        </w:numPr>
        <w:tabs>
          <w:tab w:val="num" w:pos="1260"/>
        </w:tabs>
        <w:spacing w:line="360" w:lineRule="auto"/>
        <w:jc w:val="both"/>
        <w:rPr>
          <w:iCs/>
        </w:rPr>
      </w:pPr>
      <w:r w:rsidRPr="00C63ACC">
        <w:rPr>
          <w:iCs/>
        </w:rPr>
        <w:t xml:space="preserve">zanedbávanie starostlivosti o deti; </w:t>
      </w:r>
    </w:p>
    <w:p w:rsidR="00586380" w:rsidRPr="00C63ACC" w:rsidRDefault="00586380" w:rsidP="00FB0920">
      <w:pPr>
        <w:numPr>
          <w:ilvl w:val="0"/>
          <w:numId w:val="138"/>
        </w:numPr>
        <w:tabs>
          <w:tab w:val="num" w:pos="1260"/>
        </w:tabs>
        <w:spacing w:line="360" w:lineRule="auto"/>
        <w:jc w:val="both"/>
        <w:rPr>
          <w:iCs/>
        </w:rPr>
      </w:pPr>
      <w:r w:rsidRPr="00C63ACC">
        <w:rPr>
          <w:iCs/>
        </w:rPr>
        <w:t>somatické zaostávanie rómskych detí a nepriaznivé zdravotné ukazovatele;</w:t>
      </w:r>
    </w:p>
    <w:p w:rsidR="00586380" w:rsidRPr="00C63ACC" w:rsidRDefault="00586380" w:rsidP="00FB0920">
      <w:pPr>
        <w:numPr>
          <w:ilvl w:val="0"/>
          <w:numId w:val="138"/>
        </w:numPr>
        <w:tabs>
          <w:tab w:val="num" w:pos="1260"/>
        </w:tabs>
        <w:spacing w:line="360" w:lineRule="auto"/>
        <w:jc w:val="both"/>
        <w:rPr>
          <w:iCs/>
        </w:rPr>
      </w:pPr>
      <w:r w:rsidRPr="00C63ACC">
        <w:rPr>
          <w:iCs/>
        </w:rPr>
        <w:t>skorý kontakt a užívanie  návykových látkok u rómskych detí (alkohol, tabak, solvenciá);</w:t>
      </w:r>
    </w:p>
    <w:p w:rsidR="00586380" w:rsidRPr="00C63ACC" w:rsidRDefault="00586380" w:rsidP="00FB0920">
      <w:pPr>
        <w:numPr>
          <w:ilvl w:val="0"/>
          <w:numId w:val="138"/>
        </w:numPr>
        <w:spacing w:line="360" w:lineRule="auto"/>
        <w:jc w:val="both"/>
        <w:rPr>
          <w:iCs/>
        </w:rPr>
      </w:pPr>
      <w:r w:rsidRPr="00C63ACC">
        <w:rPr>
          <w:iCs/>
        </w:rPr>
        <w:t>nízka vzdelanostná úroveň, niekedy negramotnosť rodičov, nedostatočné postavenie vzdelania v hodnotových kritériách rodičov;</w:t>
      </w:r>
    </w:p>
    <w:p w:rsidR="00586380" w:rsidRPr="00C63ACC" w:rsidRDefault="00586380" w:rsidP="00FB0920">
      <w:pPr>
        <w:numPr>
          <w:ilvl w:val="0"/>
          <w:numId w:val="138"/>
        </w:numPr>
        <w:tabs>
          <w:tab w:val="num" w:pos="1080"/>
        </w:tabs>
        <w:spacing w:line="360" w:lineRule="auto"/>
        <w:jc w:val="both"/>
        <w:rPr>
          <w:iCs/>
        </w:rPr>
      </w:pPr>
      <w:r w:rsidRPr="00C63ACC">
        <w:rPr>
          <w:iCs/>
        </w:rPr>
        <w:t>nedôvera k vonkajšej realite, vnímanie školy ako dirigistickej, represívnej inštitúcie;</w:t>
      </w:r>
    </w:p>
    <w:p w:rsidR="00586380" w:rsidRPr="00C63ACC" w:rsidRDefault="00586380" w:rsidP="00FB0920">
      <w:pPr>
        <w:numPr>
          <w:ilvl w:val="0"/>
          <w:numId w:val="138"/>
        </w:numPr>
        <w:tabs>
          <w:tab w:val="num" w:pos="1080"/>
        </w:tabs>
        <w:spacing w:line="360" w:lineRule="auto"/>
        <w:jc w:val="both"/>
        <w:rPr>
          <w:iCs/>
        </w:rPr>
      </w:pPr>
      <w:r w:rsidRPr="00C63ACC">
        <w:rPr>
          <w:iCs/>
        </w:rPr>
        <w:t>neochota prijímať regulatívne opatrenia reflektujúce spoločenské normy a očakávania;</w:t>
      </w:r>
    </w:p>
    <w:p w:rsidR="00586380" w:rsidRPr="00C63ACC" w:rsidRDefault="00586380" w:rsidP="00FB0920">
      <w:pPr>
        <w:pStyle w:val="ltext"/>
        <w:numPr>
          <w:ilvl w:val="0"/>
          <w:numId w:val="138"/>
        </w:numPr>
        <w:spacing w:line="360" w:lineRule="auto"/>
        <w:rPr>
          <w:color w:val="auto"/>
        </w:rPr>
      </w:pPr>
      <w:r w:rsidRPr="00C63ACC">
        <w:rPr>
          <w:iCs/>
          <w:color w:val="auto"/>
        </w:rPr>
        <w:t>koncentrovanie na prítomnosť, nedostatočný zmysel pre plánovanie, zmenu, vymedzovanie a plnenie cieľov.</w:t>
      </w:r>
    </w:p>
    <w:p w:rsidR="00586380" w:rsidRPr="00C63ACC" w:rsidRDefault="00586380" w:rsidP="00FB0920">
      <w:pPr>
        <w:pStyle w:val="ltext"/>
        <w:spacing w:line="360" w:lineRule="auto"/>
        <w:ind w:firstLine="0"/>
        <w:rPr>
          <w:color w:val="auto"/>
        </w:rPr>
      </w:pPr>
      <w:r w:rsidRPr="00C63ACC">
        <w:rPr>
          <w:color w:val="auto"/>
        </w:rPr>
        <w:t xml:space="preserve">           Vychádzajúc z prezentovanej reality je jedným z nevyhnutných predpokladov obmedzenia rastu škály a frekvencie zdravotných a sociálno-patologických problémov Rómov, rómskych detí vypracovanie, overovanie, modifikovanie a inovovanie  adekvátnych opatrení.  Pri ich príprave a  realizácii je žiaduce cielené a zároveň synergické formovanie kognitívnej, emocionálnej a sociálnej stránky osobnosti dieťaťa, korektný a multikultúrne aspekty zohľadňujúci prístup orientovaný smerom k  (Matula, 2006; Balvín, 2009):</w:t>
      </w:r>
    </w:p>
    <w:p w:rsidR="00586380" w:rsidRPr="00C63ACC" w:rsidRDefault="00586380" w:rsidP="00FB0920">
      <w:pPr>
        <w:pStyle w:val="ltext"/>
        <w:numPr>
          <w:ilvl w:val="0"/>
          <w:numId w:val="151"/>
        </w:numPr>
        <w:spacing w:line="360" w:lineRule="auto"/>
        <w:rPr>
          <w:color w:val="auto"/>
        </w:rPr>
      </w:pPr>
      <w:r w:rsidRPr="00C63ACC">
        <w:rPr>
          <w:color w:val="auto"/>
        </w:rPr>
        <w:t>rasovej, etnickej a náboženskej tolerancii;</w:t>
      </w:r>
    </w:p>
    <w:p w:rsidR="00586380" w:rsidRPr="00C63ACC" w:rsidRDefault="00586380" w:rsidP="00FB0920">
      <w:pPr>
        <w:pStyle w:val="ltext"/>
        <w:numPr>
          <w:ilvl w:val="0"/>
          <w:numId w:val="151"/>
        </w:numPr>
        <w:spacing w:line="360" w:lineRule="auto"/>
        <w:rPr>
          <w:color w:val="auto"/>
        </w:rPr>
      </w:pPr>
      <w:r w:rsidRPr="00C63ACC">
        <w:rPr>
          <w:color w:val="auto"/>
        </w:rPr>
        <w:t>kultúrnemu pluralizmu;</w:t>
      </w:r>
    </w:p>
    <w:p w:rsidR="00586380" w:rsidRPr="00C63ACC" w:rsidRDefault="00586380" w:rsidP="00FB0920">
      <w:pPr>
        <w:pStyle w:val="ltext"/>
        <w:numPr>
          <w:ilvl w:val="0"/>
          <w:numId w:val="151"/>
        </w:numPr>
        <w:spacing w:line="360" w:lineRule="auto"/>
        <w:rPr>
          <w:color w:val="auto"/>
        </w:rPr>
      </w:pPr>
      <w:r w:rsidRPr="00C63ACC">
        <w:rPr>
          <w:color w:val="auto"/>
        </w:rPr>
        <w:t>sociálnej spolupatričnosti;</w:t>
      </w:r>
    </w:p>
    <w:p w:rsidR="00586380" w:rsidRPr="00C63ACC" w:rsidRDefault="00586380" w:rsidP="00FB0920">
      <w:pPr>
        <w:pStyle w:val="ltext"/>
        <w:numPr>
          <w:ilvl w:val="0"/>
          <w:numId w:val="151"/>
        </w:numPr>
        <w:spacing w:line="360" w:lineRule="auto"/>
        <w:rPr>
          <w:color w:val="auto"/>
        </w:rPr>
      </w:pPr>
      <w:r w:rsidRPr="00C63ACC">
        <w:rPr>
          <w:color w:val="auto"/>
        </w:rPr>
        <w:t>empatickému nazeraniu na svet a ľudí v ňom;</w:t>
      </w:r>
    </w:p>
    <w:p w:rsidR="00586380" w:rsidRPr="00C63ACC" w:rsidRDefault="00586380" w:rsidP="00FB0920">
      <w:pPr>
        <w:pStyle w:val="ltext"/>
        <w:numPr>
          <w:ilvl w:val="0"/>
          <w:numId w:val="151"/>
        </w:numPr>
        <w:spacing w:line="360" w:lineRule="auto"/>
        <w:rPr>
          <w:color w:val="auto"/>
        </w:rPr>
      </w:pPr>
      <w:r w:rsidRPr="00C63ACC">
        <w:rPr>
          <w:color w:val="auto"/>
        </w:rPr>
        <w:t>vytváraniu postojov tolerancie a rešpektu k odlišným sociokultúrnym skupinám;</w:t>
      </w:r>
    </w:p>
    <w:p w:rsidR="00586380" w:rsidRPr="00C63ACC" w:rsidRDefault="00586380" w:rsidP="00FB0920">
      <w:pPr>
        <w:pStyle w:val="ltext"/>
        <w:numPr>
          <w:ilvl w:val="0"/>
          <w:numId w:val="151"/>
        </w:numPr>
        <w:spacing w:line="360" w:lineRule="auto"/>
        <w:rPr>
          <w:color w:val="auto"/>
        </w:rPr>
      </w:pPr>
      <w:r w:rsidRPr="00C63ACC">
        <w:rPr>
          <w:color w:val="auto"/>
        </w:rPr>
        <w:t>spolupráci a kooperácii;</w:t>
      </w:r>
    </w:p>
    <w:p w:rsidR="00586380" w:rsidRPr="00C63ACC" w:rsidRDefault="00586380" w:rsidP="00FB0920">
      <w:pPr>
        <w:pStyle w:val="ltext"/>
        <w:numPr>
          <w:ilvl w:val="0"/>
          <w:numId w:val="151"/>
        </w:numPr>
        <w:spacing w:line="360" w:lineRule="auto"/>
        <w:rPr>
          <w:color w:val="auto"/>
        </w:rPr>
      </w:pPr>
      <w:r w:rsidRPr="00C63ACC">
        <w:rPr>
          <w:color w:val="auto"/>
        </w:rPr>
        <w:t xml:space="preserve">vnímaniu inakosti ako výzvy na poznávanie, porozumenie a  prekonávanie predsudkov a stereotypov; </w:t>
      </w:r>
    </w:p>
    <w:p w:rsidR="00586380" w:rsidRPr="00C63ACC" w:rsidRDefault="00586380" w:rsidP="00FB0920">
      <w:pPr>
        <w:pStyle w:val="ltext"/>
        <w:numPr>
          <w:ilvl w:val="0"/>
          <w:numId w:val="151"/>
        </w:numPr>
        <w:spacing w:line="360" w:lineRule="auto"/>
        <w:rPr>
          <w:color w:val="auto"/>
        </w:rPr>
      </w:pPr>
      <w:r w:rsidRPr="00C63ACC">
        <w:rPr>
          <w:color w:val="auto"/>
        </w:rPr>
        <w:t>vnímaniu inakosti ako príležitostí k obohateniu a nie ako k zdroju konfliktov;</w:t>
      </w:r>
    </w:p>
    <w:p w:rsidR="00586380" w:rsidRPr="00C63ACC" w:rsidRDefault="00586380" w:rsidP="00FB0920">
      <w:pPr>
        <w:pStyle w:val="ltext"/>
        <w:numPr>
          <w:ilvl w:val="0"/>
          <w:numId w:val="151"/>
        </w:numPr>
        <w:spacing w:line="360" w:lineRule="auto"/>
        <w:rPr>
          <w:color w:val="auto"/>
        </w:rPr>
      </w:pPr>
      <w:r w:rsidRPr="00C63ACC">
        <w:rPr>
          <w:color w:val="auto"/>
        </w:rPr>
        <w:t>odbúravaniu predsudkov, stereotypov a komunikačných bariér;</w:t>
      </w:r>
    </w:p>
    <w:p w:rsidR="00586380" w:rsidRPr="00C63ACC" w:rsidRDefault="00586380" w:rsidP="00FB0920">
      <w:pPr>
        <w:pStyle w:val="ltext"/>
        <w:numPr>
          <w:ilvl w:val="0"/>
          <w:numId w:val="151"/>
        </w:numPr>
        <w:spacing w:line="360" w:lineRule="auto"/>
        <w:rPr>
          <w:color w:val="auto"/>
        </w:rPr>
      </w:pPr>
      <w:r w:rsidRPr="00C63ACC">
        <w:rPr>
          <w:color w:val="auto"/>
        </w:rPr>
        <w:t> angažovanosti pri  potieraní prejavov netolerancie, xenofóbie, diskriminácie a rasizmu.</w:t>
      </w:r>
    </w:p>
    <w:p w:rsidR="00586380" w:rsidRPr="00C63ACC" w:rsidRDefault="00586380" w:rsidP="00FB0920">
      <w:pPr>
        <w:pStyle w:val="ltext"/>
        <w:spacing w:line="360" w:lineRule="auto"/>
        <w:rPr>
          <w:color w:val="auto"/>
        </w:rPr>
      </w:pPr>
      <w:r w:rsidRPr="00C63ACC">
        <w:rPr>
          <w:color w:val="auto"/>
        </w:rPr>
        <w:t xml:space="preserve">     Formulované orientujúce prístupy vyžadujú v procese  v procese výchovy k zdraviu zapojenie čo najväčšieho počtu subjektov (štátnych i neštátnych), ich koordinovaná a cieľavedomá súčinnosť. V procese napĺňania prezentovaných  téz a odporúčaní zohráva, popri rodine, určujúcu úlohu </w:t>
      </w:r>
      <w:r w:rsidRPr="00C63ACC">
        <w:rPr>
          <w:b/>
          <w:color w:val="auto"/>
        </w:rPr>
        <w:t>škola</w:t>
      </w:r>
      <w:r w:rsidRPr="00C63ACC">
        <w:rPr>
          <w:color w:val="auto"/>
        </w:rPr>
        <w:t xml:space="preserve">. </w:t>
      </w:r>
    </w:p>
    <w:p w:rsidR="00586380" w:rsidRPr="00C63ACC" w:rsidRDefault="00586380" w:rsidP="00FB0920">
      <w:pPr>
        <w:pStyle w:val="ltext"/>
        <w:spacing w:line="360" w:lineRule="auto"/>
        <w:rPr>
          <w:b/>
          <w:color w:val="auto"/>
        </w:rPr>
      </w:pPr>
      <w:r w:rsidRPr="00C63ACC">
        <w:rPr>
          <w:color w:val="auto"/>
        </w:rPr>
        <w:t xml:space="preserve">Platí, že škola, učitelia, ktorí rómske deti denne vidia, poznajú, ovplyvňujú, formujú, majú v  zmysle primeraného rozvíjania kognitívnych a nonkognitívnych štruktúr osobnosti rómskeho žiaka nezastupiteľnú a nenahraditeľnú úlohu. Opierajúc sa o skúsenosti učiteľov, výsledky výskumných aktivít, o publikované poznatky  a  odporúčania (napr. Zelina, 2001;  Hroncová a kol., 2004; Porubský, 2006;  Kosová, 2006;  Liba, 2010) uvedieme niektoré </w:t>
      </w:r>
      <w:r w:rsidRPr="00C63ACC">
        <w:rPr>
          <w:b/>
          <w:bCs/>
          <w:color w:val="auto"/>
        </w:rPr>
        <w:t xml:space="preserve">východiská  efektívnej výchovy k zdraviu </w:t>
      </w:r>
      <w:r w:rsidRPr="00C63ACC">
        <w:rPr>
          <w:bCs/>
          <w:color w:val="auto"/>
        </w:rPr>
        <w:t xml:space="preserve">zasahujúce širšiu oblasť školskej edukácie vrátane zdravotno preventívnych úloh a prístupov a </w:t>
      </w:r>
      <w:r w:rsidRPr="00C63ACC">
        <w:rPr>
          <w:color w:val="auto"/>
        </w:rPr>
        <w:t>akceptujúce špecifiká</w:t>
      </w:r>
      <w:r w:rsidRPr="00C63ACC">
        <w:rPr>
          <w:bCs/>
          <w:color w:val="auto"/>
        </w:rPr>
        <w:t> </w:t>
      </w:r>
      <w:r w:rsidRPr="00C63ACC">
        <w:rPr>
          <w:b/>
          <w:bCs/>
          <w:color w:val="auto"/>
        </w:rPr>
        <w:t>rómskych žiakov</w:t>
      </w:r>
      <w:r w:rsidRPr="00C63ACC">
        <w:rPr>
          <w:b/>
          <w:color w:val="auto"/>
        </w:rPr>
        <w:t>:</w:t>
      </w:r>
    </w:p>
    <w:p w:rsidR="00586380" w:rsidRPr="00C63ACC" w:rsidRDefault="00586380" w:rsidP="00FB0920">
      <w:pPr>
        <w:numPr>
          <w:ilvl w:val="0"/>
          <w:numId w:val="140"/>
        </w:numPr>
        <w:autoSpaceDE w:val="0"/>
        <w:autoSpaceDN w:val="0"/>
        <w:adjustRightInd w:val="0"/>
        <w:spacing w:line="360" w:lineRule="auto"/>
        <w:jc w:val="both"/>
      </w:pPr>
      <w:r w:rsidRPr="00C63ACC">
        <w:t xml:space="preserve">formulovanie odborného a osobnostného profilu  učiteľov a ďalších výchovných pracovníkov,  ktorí pracujú s rómskymi žiakmi, </w:t>
      </w:r>
      <w:r w:rsidRPr="00C63ACC">
        <w:rPr>
          <w:iCs/>
        </w:rPr>
        <w:t xml:space="preserve">pregraduálna a postgraduálne príprava učiteľov, asistentov učiteľa, učiteľov </w:t>
      </w:r>
      <w:r w:rsidRPr="00C63ACC">
        <w:t>–</w:t>
      </w:r>
      <w:r w:rsidRPr="00C63ACC">
        <w:rPr>
          <w:iCs/>
        </w:rPr>
        <w:t xml:space="preserve"> koordinátorov prevencie a ďalších výchovných pracovníkov cieľavedome reflektujúca špecifiká podpornej edukácie  v uvedenej oblasti pôsobenia;</w:t>
      </w:r>
    </w:p>
    <w:p w:rsidR="00586380" w:rsidRPr="00C63ACC" w:rsidRDefault="00586380" w:rsidP="00FB0920">
      <w:pPr>
        <w:numPr>
          <w:ilvl w:val="0"/>
          <w:numId w:val="140"/>
        </w:numPr>
        <w:autoSpaceDE w:val="0"/>
        <w:autoSpaceDN w:val="0"/>
        <w:adjustRightInd w:val="0"/>
        <w:spacing w:line="360" w:lineRule="auto"/>
        <w:jc w:val="both"/>
      </w:pPr>
      <w:r w:rsidRPr="00C63ACC">
        <w:t>zvýhodnenie (úväzkové, finančné) učiteľov vzhľadom na zaťaženosť vyplývajúcu z nerovnakej východiskovej úrovne v rómskych triedach, alebo v triedach s majoritou rómskych žiakov;</w:t>
      </w:r>
    </w:p>
    <w:p w:rsidR="00586380" w:rsidRPr="00C63ACC" w:rsidRDefault="00586380" w:rsidP="00FB0920">
      <w:pPr>
        <w:numPr>
          <w:ilvl w:val="0"/>
          <w:numId w:val="140"/>
        </w:numPr>
        <w:autoSpaceDE w:val="0"/>
        <w:autoSpaceDN w:val="0"/>
        <w:adjustRightInd w:val="0"/>
        <w:spacing w:line="360" w:lineRule="auto"/>
        <w:jc w:val="both"/>
      </w:pPr>
      <w:r w:rsidRPr="00C63ACC">
        <w:t>premyslená participácia asistenta učiteľa (obsah práce, sociálna pozícia) ako podporného pedagóga na procese vzdelávania a výchovy vrátane zdravotno-preventívnych prístupov;</w:t>
      </w:r>
    </w:p>
    <w:p w:rsidR="00586380" w:rsidRPr="00C63ACC" w:rsidRDefault="00586380" w:rsidP="00FB0920">
      <w:pPr>
        <w:numPr>
          <w:ilvl w:val="0"/>
          <w:numId w:val="140"/>
        </w:numPr>
        <w:autoSpaceDE w:val="0"/>
        <w:autoSpaceDN w:val="0"/>
        <w:adjustRightInd w:val="0"/>
        <w:spacing w:line="360" w:lineRule="auto"/>
        <w:jc w:val="both"/>
      </w:pPr>
      <w:r w:rsidRPr="00C63ACC">
        <w:rPr>
          <w:iCs/>
        </w:rPr>
        <w:t xml:space="preserve">zohľadňovanie </w:t>
      </w:r>
      <w:r w:rsidRPr="00C63ACC">
        <w:t>vnútornej atomizácie rómskeho etnika  a  lokálnych kontextov;</w:t>
      </w:r>
    </w:p>
    <w:p w:rsidR="00586380" w:rsidRPr="00C63ACC" w:rsidRDefault="00586380" w:rsidP="00FB0920">
      <w:pPr>
        <w:numPr>
          <w:ilvl w:val="0"/>
          <w:numId w:val="140"/>
        </w:numPr>
        <w:autoSpaceDE w:val="0"/>
        <w:autoSpaceDN w:val="0"/>
        <w:adjustRightInd w:val="0"/>
        <w:spacing w:line="360" w:lineRule="auto"/>
        <w:jc w:val="both"/>
      </w:pPr>
      <w:r w:rsidRPr="00C63ACC">
        <w:t>prispôsobenie obsahu a metód  pôsobenia  odlišnostiam, návykom, spôsobilostiam, skúsenostiam, schémam myslenia a tempu rómskych žiakov pri rešpektovaní celospoločenských cieľových štandardov,  podpora praktických zručností;</w:t>
      </w:r>
    </w:p>
    <w:p w:rsidR="00586380" w:rsidRPr="00C63ACC" w:rsidRDefault="00586380" w:rsidP="00FB0920">
      <w:pPr>
        <w:numPr>
          <w:ilvl w:val="0"/>
          <w:numId w:val="140"/>
        </w:numPr>
        <w:tabs>
          <w:tab w:val="clear" w:pos="720"/>
        </w:tabs>
        <w:autoSpaceDE w:val="0"/>
        <w:autoSpaceDN w:val="0"/>
        <w:adjustRightInd w:val="0"/>
        <w:spacing w:line="360" w:lineRule="auto"/>
        <w:jc w:val="both"/>
      </w:pPr>
      <w:r w:rsidRPr="00C63ACC">
        <w:t xml:space="preserve">poskytovanie žiakom príležitostí pre  rôznorodé interakcie tak, aby mali možnosť získať skúsenosti s  rôznymi sociálnymi skupinami a  odlišnými vzorcami (pravidlami) správania; </w:t>
      </w:r>
    </w:p>
    <w:p w:rsidR="00586380" w:rsidRPr="00C63ACC" w:rsidRDefault="00586380" w:rsidP="00FB0920">
      <w:pPr>
        <w:numPr>
          <w:ilvl w:val="0"/>
          <w:numId w:val="140"/>
        </w:numPr>
        <w:autoSpaceDE w:val="0"/>
        <w:autoSpaceDN w:val="0"/>
        <w:adjustRightInd w:val="0"/>
        <w:spacing w:line="360" w:lineRule="auto"/>
        <w:jc w:val="both"/>
      </w:pPr>
      <w:r w:rsidRPr="00C63ACC">
        <w:rPr>
          <w:iCs/>
        </w:rPr>
        <w:t>vysvetľovanie spoločenských noriem, nácvik komunikačných, spoločenských zručností  a  riešenia  problémových situácií a konfliktov;</w:t>
      </w:r>
    </w:p>
    <w:p w:rsidR="00586380" w:rsidRPr="00C63ACC" w:rsidRDefault="00586380" w:rsidP="00FB0920">
      <w:pPr>
        <w:numPr>
          <w:ilvl w:val="0"/>
          <w:numId w:val="140"/>
        </w:numPr>
        <w:spacing w:line="360" w:lineRule="auto"/>
        <w:jc w:val="both"/>
        <w:rPr>
          <w:iCs/>
        </w:rPr>
      </w:pPr>
      <w:r w:rsidRPr="00C63ACC">
        <w:rPr>
          <w:iCs/>
        </w:rPr>
        <w:t>cieľavedomé a flexibilné aplikovanie stratégií, poznatkov, programov, koncepcií predstavujúcich prozdravotnú výchovnú intervenciu do prostredia s odlišnou  jazykovou, sociálnou a kultúrnou úrovňou;</w:t>
      </w:r>
    </w:p>
    <w:p w:rsidR="00586380" w:rsidRPr="00C63ACC" w:rsidRDefault="00586380" w:rsidP="00FB0920">
      <w:pPr>
        <w:numPr>
          <w:ilvl w:val="0"/>
          <w:numId w:val="140"/>
        </w:numPr>
        <w:tabs>
          <w:tab w:val="clear" w:pos="720"/>
        </w:tabs>
        <w:autoSpaceDE w:val="0"/>
        <w:autoSpaceDN w:val="0"/>
        <w:adjustRightInd w:val="0"/>
        <w:spacing w:line="360" w:lineRule="auto"/>
        <w:jc w:val="both"/>
      </w:pPr>
      <w:r w:rsidRPr="00C63ACC">
        <w:rPr>
          <w:iCs/>
        </w:rPr>
        <w:t xml:space="preserve">zavedenie povinnej predškolskej prípravy rok pred vstupom do 1. ročníka ZŠ, resp.  prípravných </w:t>
      </w:r>
      <w:r w:rsidRPr="00C63ACC">
        <w:t>–</w:t>
      </w:r>
      <w:r w:rsidRPr="00C63ACC">
        <w:rPr>
          <w:iCs/>
        </w:rPr>
        <w:t xml:space="preserve"> nultých ročníkov pre 6-ročné deti nedosahujúce školskú  zrelosť - ide o prostriedok efektivizácie pri  začleňovaní rómskych detí do prvých ročníkov ZŠ;</w:t>
      </w:r>
    </w:p>
    <w:p w:rsidR="00586380" w:rsidRPr="00C63ACC" w:rsidRDefault="00586380" w:rsidP="00FB0920">
      <w:pPr>
        <w:numPr>
          <w:ilvl w:val="0"/>
          <w:numId w:val="140"/>
        </w:numPr>
        <w:tabs>
          <w:tab w:val="clear" w:pos="720"/>
        </w:tabs>
        <w:autoSpaceDE w:val="0"/>
        <w:autoSpaceDN w:val="0"/>
        <w:adjustRightInd w:val="0"/>
        <w:spacing w:line="360" w:lineRule="auto"/>
        <w:jc w:val="both"/>
      </w:pPr>
      <w:r w:rsidRPr="00C63ACC">
        <w:rPr>
          <w:lang w:val="cs-CZ"/>
        </w:rPr>
        <w:t>zriadenie „pomáhajúcich“, „podporných“ foriem vyučovania, kde sa ad hoc tvoria skupiny žiakov v určitých učebných predmetoch, oblastiach, v ktorých žiaci zaostávajú (bližšie napr. Horňák, 2005);</w:t>
      </w:r>
    </w:p>
    <w:p w:rsidR="00586380" w:rsidRPr="00C63ACC" w:rsidRDefault="00586380" w:rsidP="00FB0920">
      <w:pPr>
        <w:numPr>
          <w:ilvl w:val="0"/>
          <w:numId w:val="140"/>
        </w:numPr>
        <w:autoSpaceDE w:val="0"/>
        <w:autoSpaceDN w:val="0"/>
        <w:adjustRightInd w:val="0"/>
        <w:spacing w:line="360" w:lineRule="auto"/>
        <w:jc w:val="both"/>
      </w:pPr>
      <w:r w:rsidRPr="00C63ACC">
        <w:t>možné uplatnenie konceptu kompenzačnej edukácie ako systému činností podporujúcich vzdelávanie (žiaci, ktorí majú opakované problémy v učení) znevýhodnenej populácie – kompenzačné kurikulum ako forma vnútorne diferencovaného systému edukačných postupov;</w:t>
      </w:r>
    </w:p>
    <w:p w:rsidR="00586380" w:rsidRPr="00C63ACC" w:rsidRDefault="00586380" w:rsidP="00FB0920">
      <w:pPr>
        <w:numPr>
          <w:ilvl w:val="0"/>
          <w:numId w:val="140"/>
        </w:numPr>
        <w:autoSpaceDE w:val="0"/>
        <w:autoSpaceDN w:val="0"/>
        <w:adjustRightInd w:val="0"/>
        <w:spacing w:line="360" w:lineRule="auto"/>
        <w:jc w:val="both"/>
      </w:pPr>
      <w:r w:rsidRPr="00C63ACC">
        <w:rPr>
          <w:iCs/>
        </w:rPr>
        <w:t>príprava a uplatnenie celodenného výchovného systému ako systémovej suportívnej stratégie formovania osobnosti rómskeho žiaka, ktorý je týmto podstatnú časť dňa pod cieľavedomým výchovným pôsobením učiteľov (napr. Zelina, 2001);</w:t>
      </w:r>
    </w:p>
    <w:p w:rsidR="00586380" w:rsidRPr="00C63ACC" w:rsidRDefault="00586380" w:rsidP="00FB0920">
      <w:pPr>
        <w:numPr>
          <w:ilvl w:val="0"/>
          <w:numId w:val="140"/>
        </w:numPr>
        <w:autoSpaceDE w:val="0"/>
        <w:autoSpaceDN w:val="0"/>
        <w:adjustRightInd w:val="0"/>
        <w:spacing w:line="360" w:lineRule="auto"/>
        <w:jc w:val="both"/>
      </w:pPr>
      <w:r w:rsidRPr="00C63ACC">
        <w:t>realizovanie motivujúcich podporných foriem vzdelávania, napr. výchovno-rekreačné tábory pre rómske deti;</w:t>
      </w:r>
    </w:p>
    <w:p w:rsidR="00586380" w:rsidRPr="00C63ACC" w:rsidRDefault="00586380" w:rsidP="00FB0920">
      <w:pPr>
        <w:numPr>
          <w:ilvl w:val="0"/>
          <w:numId w:val="140"/>
        </w:numPr>
        <w:spacing w:line="360" w:lineRule="auto"/>
        <w:jc w:val="both"/>
        <w:rPr>
          <w:iCs/>
        </w:rPr>
      </w:pPr>
      <w:r w:rsidRPr="00C63ACC">
        <w:rPr>
          <w:iCs/>
        </w:rPr>
        <w:t>rozvíjanie, podpora a aktualizovanie permanentného informačného systému zameraného na výchovu k zdraviu;</w:t>
      </w:r>
    </w:p>
    <w:p w:rsidR="00586380" w:rsidRPr="00C63ACC" w:rsidRDefault="00586380" w:rsidP="00FB0920">
      <w:pPr>
        <w:numPr>
          <w:ilvl w:val="0"/>
          <w:numId w:val="140"/>
        </w:numPr>
        <w:autoSpaceDE w:val="0"/>
        <w:autoSpaceDN w:val="0"/>
        <w:adjustRightInd w:val="0"/>
        <w:spacing w:line="360" w:lineRule="auto"/>
        <w:jc w:val="both"/>
      </w:pPr>
      <w:r w:rsidRPr="00C63ACC">
        <w:rPr>
          <w:iCs/>
        </w:rPr>
        <w:t xml:space="preserve">pravidelný screening zameraný na včasné zachytenie zdravotných a sociálno-patologických problémov rómskych žiakov zo </w:t>
      </w:r>
      <w:r w:rsidRPr="00C63ACC">
        <w:t>sociálne znevýhodneného prostredia;</w:t>
      </w:r>
    </w:p>
    <w:p w:rsidR="00586380" w:rsidRPr="00C63ACC" w:rsidRDefault="00586380" w:rsidP="00FB0920">
      <w:pPr>
        <w:numPr>
          <w:ilvl w:val="0"/>
          <w:numId w:val="140"/>
        </w:numPr>
        <w:spacing w:line="360" w:lineRule="auto"/>
        <w:jc w:val="both"/>
        <w:rPr>
          <w:iCs/>
        </w:rPr>
      </w:pPr>
      <w:r w:rsidRPr="00C63ACC">
        <w:t>intencionálna spoluprácu s ďalšími poradenskými zariadeniami a inštitúciami s cieľom začlenenia rómskej komunity (detí) do širšieho sociálneho kontextu (štátna správa, samospráva, zdravotnícke zariadenia, masmédia, školstvo, policajný aparát,  cirkvi, občianske združenia a nadácie a ďalšie).</w:t>
      </w:r>
    </w:p>
    <w:p w:rsidR="00586380" w:rsidRPr="00C63ACC" w:rsidRDefault="00586380" w:rsidP="00FB0920">
      <w:pPr>
        <w:spacing w:line="360" w:lineRule="auto"/>
        <w:ind w:firstLine="709"/>
        <w:jc w:val="both"/>
      </w:pPr>
      <w:r w:rsidRPr="00C63ACC">
        <w:t xml:space="preserve">Uvedené východiská prezentujú stratégiu pozitívnej zmeny. Zdôrazňujúc potenciál a pozíciu školy je potrebné opätovne uviesť, že bez aktívnej a dobrovoľnej spolupráce s rodinou, s rodinným prostredím môžeme očakávať nedostatočnú funkčnosť, až dysfunkčnosť premyslených a cieľavedomo realizovaných zdravotno preventívnych prístupov.  Napriek uvedenému platí, že dosiahnutie úspechu v prozdravotnej edukácii Rómov predpokladá individualizáciu v prístupe, pozitívnu motiváciu, empatiu,  netradičné spôsoby pedagogického pôsobenia a riadenia. Cieľom je  formovanie  rómskeho žiaka  ako jednotlivca, ako osobnosti, ktorá je schopná konať adaptívne, spolunažívať s druhými, ktorá chápe potrebu a rešpektuje zákony a akceptované spoločenské normy a pravidlá. </w:t>
      </w:r>
    </w:p>
    <w:p w:rsidR="00586380" w:rsidRPr="00C63ACC" w:rsidRDefault="00586380" w:rsidP="00FB0920">
      <w:pPr>
        <w:spacing w:line="360" w:lineRule="auto"/>
        <w:ind w:firstLine="709"/>
        <w:jc w:val="both"/>
      </w:pPr>
      <w:r w:rsidRPr="00C63ACC">
        <w:t xml:space="preserve">Dosiahnutie edukačného úspechu u rómskych žiakov vyžaduje permanentný proces korekcií učiteľakej prípravy v oblasti obsahovej a procesuálnej, kde je integrovaná spôsobilosť uplatnenia inventára indikátorov umožňujúcich  nie intuitívne, ale kompetentné identifikovanie miery zastúpenia rizikových faktorov u konkrétnej skupiny, u  konkrétnych žiakov (upravené podľa Porubský, 2006). Učiteľ má byť expertný profesionál, ktorý integruje personálnu, etickú a odbornú dimenziu a tým môže, aj v tomto okruhu edukačného pôsobenia, projektovať a riadiť edukačné prístupy a procesy tak, aby zohľadňovali  skupinové a  individuálne rozvojové potreby žiakov v konkrétnom lokálnom kontexte (upravené podľa Kasáčová, 2006). </w:t>
      </w:r>
    </w:p>
    <w:p w:rsidR="00586380" w:rsidRPr="00C63ACC" w:rsidRDefault="00586380" w:rsidP="00FB0920">
      <w:pPr>
        <w:spacing w:line="360" w:lineRule="auto"/>
        <w:jc w:val="both"/>
      </w:pPr>
      <w:r w:rsidRPr="00C63ACC">
        <w:tab/>
        <w:t>Úspechy v prevencii a riešení nežiaducich ukazovateľov životného štýlu rómskeho etnika sa môžu dosiahnuť len komplexným, kontinuálnym,  koordinovaným, dlhodobým, intencionálnym a erudovaným  pôsobením zodpovedných zložiek spoločnosti – legislatíva, zdravotníctvo, masmédiá, rodina, školstvo, občianske združenia, mládežnícke organizácie, vedecký výskum etc. V podmienkach školskej edukácie ide o spoluprácu všetkých zainteresovaných (učiteľ, asistent učiteľa, vychovávateľ, školský psychológ, sociálni pracovníci, rodičia, ďalšie inštitúcie) pri formovaní a stabilizácii hodnotového systému Rómov, rómskych detí  tak, aby sa starostlivosť o zdravie stala  akceptovanou   potrebou a hodnotou.</w:t>
      </w:r>
      <w:r w:rsidRPr="00C63ACC">
        <w:rPr>
          <w:i/>
        </w:rPr>
        <w:tab/>
      </w:r>
    </w:p>
    <w:p w:rsidR="00586380" w:rsidRPr="00C63ACC" w:rsidRDefault="00586380" w:rsidP="00FB0920">
      <w:pPr>
        <w:pStyle w:val="nadpis-vychova"/>
      </w:pPr>
      <w:bookmarkStart w:id="91" w:name="_Toc378688953"/>
      <w:r w:rsidRPr="00C63ACC">
        <w:t>8        Hygiena edukačného procesu</w:t>
      </w:r>
      <w:bookmarkEnd w:id="91"/>
    </w:p>
    <w:p w:rsidR="00586380" w:rsidRPr="00C63ACC" w:rsidRDefault="00586380" w:rsidP="00FB0920">
      <w:pPr>
        <w:pStyle w:val="ltext"/>
        <w:spacing w:line="360" w:lineRule="auto"/>
        <w:ind w:firstLine="0"/>
        <w:rPr>
          <w:i/>
          <w:color w:val="auto"/>
        </w:rPr>
      </w:pPr>
    </w:p>
    <w:p w:rsidR="00586380" w:rsidRPr="00C63ACC" w:rsidRDefault="00586380" w:rsidP="00FB0920">
      <w:pPr>
        <w:pStyle w:val="ltext"/>
        <w:spacing w:line="360" w:lineRule="auto"/>
        <w:ind w:firstLine="0"/>
        <w:jc w:val="right"/>
        <w:rPr>
          <w:i/>
          <w:color w:val="auto"/>
        </w:rPr>
      </w:pPr>
      <w:r w:rsidRPr="00C63ACC">
        <w:rPr>
          <w:i/>
          <w:color w:val="auto"/>
        </w:rPr>
        <w:t xml:space="preserve">                „Múdra cesta životom sa nikomu nepodarí náhodou. Pokým žijeme učme sa žiť.</w:t>
      </w:r>
      <w:r w:rsidRPr="00C63ACC">
        <w:rPr>
          <w:color w:val="auto"/>
        </w:rPr>
        <w:t>“</w:t>
      </w:r>
    </w:p>
    <w:p w:rsidR="00586380" w:rsidRPr="00C63ACC" w:rsidRDefault="00586380" w:rsidP="00FB0920">
      <w:pPr>
        <w:pStyle w:val="ltext"/>
        <w:spacing w:line="360" w:lineRule="auto"/>
        <w:ind w:firstLine="0"/>
        <w:jc w:val="right"/>
        <w:rPr>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t xml:space="preserve">                            Seneca</w:t>
      </w:r>
      <w:r w:rsidRPr="00C63ACC">
        <w:rPr>
          <w:i/>
          <w:color w:val="auto"/>
        </w:rPr>
        <w:tab/>
      </w:r>
      <w:r w:rsidRPr="00C63ACC">
        <w:rPr>
          <w:i/>
          <w:color w:val="auto"/>
        </w:rPr>
        <w:tab/>
      </w:r>
      <w:r w:rsidRPr="00C63ACC">
        <w:rPr>
          <w:i/>
          <w:color w:val="auto"/>
        </w:rPr>
        <w:tab/>
      </w:r>
      <w:r w:rsidRPr="00C63ACC">
        <w:rPr>
          <w:color w:val="auto"/>
        </w:rPr>
        <w:tab/>
      </w:r>
    </w:p>
    <w:p w:rsidR="00586380" w:rsidRPr="00C63ACC" w:rsidRDefault="00586380" w:rsidP="00FB0920">
      <w:pPr>
        <w:pStyle w:val="ltext"/>
        <w:spacing w:line="360" w:lineRule="auto"/>
        <w:ind w:firstLine="0"/>
        <w:rPr>
          <w:color w:val="auto"/>
        </w:rPr>
      </w:pPr>
      <w:r w:rsidRPr="00C63ACC">
        <w:rPr>
          <w:color w:val="auto"/>
        </w:rPr>
        <w:tab/>
        <w:t xml:space="preserve">Hygiena edukačného procesu reaguje a usmerňuje vplyv edukácie na organizmus žiaka. Aby bolo edukačné pôsobenie účinné, musia sa rešpektovať vývinové a  interindividuálne osobitosti detského organizmu a  smerovať k zabezpečeniu zodpovedajúceho kognitívneho, afektívneho a psychomotorického rozvoja osobnosti žiaka. Nesprávne realizovaná výučba a nevhodné podmienky môžu mať za následok pokles, ba až zlyhanie detí v štúdiu.  </w:t>
      </w:r>
    </w:p>
    <w:p w:rsidR="00586380" w:rsidRPr="00C63ACC" w:rsidRDefault="00586380" w:rsidP="00FB0920">
      <w:pPr>
        <w:pStyle w:val="ltext"/>
        <w:spacing w:line="360" w:lineRule="auto"/>
        <w:ind w:firstLine="0"/>
        <w:rPr>
          <w:color w:val="auto"/>
        </w:rPr>
      </w:pPr>
      <w:r w:rsidRPr="00C63ACC">
        <w:rPr>
          <w:color w:val="auto"/>
        </w:rPr>
        <w:tab/>
        <w:t xml:space="preserve">Hygiena výchovného a vzdelávacieho pôsobenia   smeruje k podpore a uľahčeniu </w:t>
      </w:r>
      <w:r w:rsidRPr="00C63ACC">
        <w:rPr>
          <w:b/>
          <w:color w:val="auto"/>
        </w:rPr>
        <w:t>adaptácie žiakov</w:t>
      </w:r>
      <w:r w:rsidRPr="00C63ACC">
        <w:rPr>
          <w:color w:val="auto"/>
        </w:rPr>
        <w:t xml:space="preserve"> prostredníctvom rešpektovania  nevyhnutných požiadaviek. Ide predovšetkým o upevňovanie zdravotného stavu detí, o regulovanie parametrov vonkajšieho prostredia a kontaktu s novými faktormi prostredia, o prihliadanie na senzitívne obdobia ontogenézy, o  rešpektovanie a  zohľadňovanie intraindividuálnych osobitostí a interindividuálnych rozdielov pri určovaní pedagogických postupov a požiadaviek. Efektívna podpora adaptačných mechanizmov  predpokladá správne nastavenie podmienok edukácie – trvanie a organizácia vyučovacích hodín, prestávkový režim,  správne striedanie vyučovacích predmetov, normovanie celkového počtu denných a týždenných vyučovacích hodín, celkový pracovný a životný režim žiaka a ďalšie podmienky.</w:t>
      </w:r>
    </w:p>
    <w:p w:rsidR="00586380" w:rsidRPr="00C63ACC" w:rsidRDefault="00586380" w:rsidP="00FB0920">
      <w:pPr>
        <w:pStyle w:val="ltext"/>
        <w:spacing w:line="360" w:lineRule="auto"/>
        <w:ind w:firstLine="0"/>
        <w:rPr>
          <w:color w:val="auto"/>
        </w:rPr>
      </w:pPr>
      <w:r w:rsidRPr="00C63ACC">
        <w:rPr>
          <w:color w:val="auto"/>
        </w:rPr>
        <w:tab/>
        <w:t xml:space="preserve">Školská výkonnosť je určovaná pôsobením celého radu vonkajších a vnútorných faktorov. Ich prípadné negatívne pôsobenie spomaľuje a oslabuje adaptačné schopnosti žiakov a následne znižuje ich práceschopnosť. </w:t>
      </w:r>
    </w:p>
    <w:p w:rsidR="00586380" w:rsidRDefault="00586380" w:rsidP="00FB0920">
      <w:pPr>
        <w:pStyle w:val="ln2"/>
        <w:ind w:left="0" w:firstLine="0"/>
        <w:rPr>
          <w:color w:val="auto"/>
        </w:rPr>
      </w:pPr>
    </w:p>
    <w:p w:rsidR="00586380" w:rsidRPr="00C63ACC" w:rsidRDefault="00586380" w:rsidP="00FB0920">
      <w:pPr>
        <w:pStyle w:val="ln2"/>
        <w:ind w:left="0" w:firstLine="0"/>
        <w:rPr>
          <w:color w:val="auto"/>
        </w:rPr>
      </w:pPr>
    </w:p>
    <w:p w:rsidR="00586380" w:rsidRPr="00C63ACC" w:rsidRDefault="00586380" w:rsidP="00FB0920">
      <w:pPr>
        <w:pStyle w:val="nadpis2-vychova"/>
      </w:pPr>
      <w:bookmarkStart w:id="92" w:name="_Toc378688954"/>
      <w:r w:rsidRPr="00C63ACC">
        <w:t>8. 1</w:t>
      </w:r>
      <w:r w:rsidRPr="00C63ACC">
        <w:tab/>
        <w:t>Biorytmy organizmu</w:t>
      </w:r>
      <w:bookmarkEnd w:id="92"/>
      <w:r>
        <w:fldChar w:fldCharType="begin"/>
      </w:r>
      <w:r w:rsidRPr="00C63ACC">
        <w:instrText>tc "7.1</w:instrText>
      </w:r>
      <w:r w:rsidRPr="00C63ACC">
        <w:tab/>
        <w:instrText>Biorytmy organizmu"</w:instrText>
      </w:r>
      <w:r>
        <w:fldChar w:fldCharType="end"/>
      </w:r>
    </w:p>
    <w:p w:rsidR="00586380" w:rsidRPr="00C63ACC" w:rsidRDefault="00586380" w:rsidP="00FB0920">
      <w:pPr>
        <w:pStyle w:val="BodyTextIMP"/>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uppressAutoHyphens w:val="0"/>
        <w:overflowPunct/>
        <w:autoSpaceDE/>
        <w:autoSpaceDN/>
        <w:adjustRightInd/>
        <w:spacing w:line="240" w:lineRule="auto"/>
        <w:textAlignment w:val="auto"/>
        <w:rPr>
          <w:szCs w:val="24"/>
          <w:lang w:val="sk-SK"/>
        </w:rPr>
      </w:pPr>
    </w:p>
    <w:p w:rsidR="00586380" w:rsidRPr="00C63ACC" w:rsidRDefault="00586380" w:rsidP="00FB0920">
      <w:pPr>
        <w:pStyle w:val="BodyTextIMP"/>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uppressAutoHyphens w:val="0"/>
        <w:overflowPunct/>
        <w:autoSpaceDE/>
        <w:autoSpaceDN/>
        <w:adjustRightInd/>
        <w:spacing w:line="240" w:lineRule="auto"/>
        <w:textAlignment w:val="auto"/>
        <w:rPr>
          <w:i/>
          <w:szCs w:val="24"/>
          <w:lang w:val="sk-SK"/>
        </w:rPr>
      </w:pPr>
      <w:r w:rsidRPr="00C63ACC">
        <w:rPr>
          <w:szCs w:val="24"/>
          <w:lang w:val="sk-SK"/>
        </w:rPr>
        <w:tab/>
      </w:r>
      <w:r w:rsidRPr="00C63ACC">
        <w:rPr>
          <w:szCs w:val="24"/>
          <w:lang w:val="sk-SK"/>
        </w:rPr>
        <w:tab/>
      </w:r>
      <w:r w:rsidRPr="00C63ACC">
        <w:rPr>
          <w:szCs w:val="24"/>
          <w:lang w:val="sk-SK"/>
        </w:rPr>
        <w:tab/>
      </w:r>
      <w:r w:rsidRPr="00C63ACC">
        <w:rPr>
          <w:szCs w:val="24"/>
          <w:lang w:val="sk-SK"/>
        </w:rPr>
        <w:tab/>
      </w:r>
    </w:p>
    <w:p w:rsidR="00586380" w:rsidRPr="00C63ACC" w:rsidRDefault="00586380" w:rsidP="00FB0920">
      <w:pPr>
        <w:pStyle w:val="ltext"/>
        <w:spacing w:line="360" w:lineRule="auto"/>
        <w:ind w:firstLine="0"/>
        <w:rPr>
          <w:color w:val="auto"/>
        </w:rPr>
      </w:pPr>
      <w:r w:rsidRPr="00C63ACC">
        <w:rPr>
          <w:color w:val="auto"/>
        </w:rPr>
        <w:tab/>
        <w:t xml:space="preserve">Biorytmy patria k základným  prejavom živých organizmov. Predstavujú adaptáciu na cyklické zmeny a reakcie prostredia, v ktorom organizmy žijú. Poznanie zásad a požiadaviek biologickej rytmickosti počas dňa je súčasťou optimalizácie pôsobenia na telesný a funkčný rozvoj organizmu a na možnosti ovplyvňovania výkonnosti, teda na zdravie a kvalitu života. Biologické rytmy sa v organizme prejavujú súčasne na viacerých úrovniach (niektoré môžeme nájsť v bunkách, niektoré sa prejavujú na organizme ako celku), preto aj výskum biologických rytmov  prebieha na viacerých úrovniach. </w:t>
      </w:r>
    </w:p>
    <w:p w:rsidR="00586380" w:rsidRPr="00C63ACC" w:rsidRDefault="00586380" w:rsidP="00FB0920">
      <w:pPr>
        <w:pStyle w:val="ltext"/>
        <w:spacing w:line="360" w:lineRule="auto"/>
        <w:ind w:firstLine="0"/>
        <w:rPr>
          <w:color w:val="auto"/>
        </w:rPr>
      </w:pPr>
      <w:r w:rsidRPr="00C63ACC">
        <w:rPr>
          <w:color w:val="auto"/>
        </w:rPr>
        <w:t xml:space="preserve">Rozoznávame nasledujúce </w:t>
      </w:r>
      <w:r w:rsidRPr="00C63ACC">
        <w:rPr>
          <w:b/>
          <w:color w:val="auto"/>
        </w:rPr>
        <w:t xml:space="preserve">typy biologických rytmov </w:t>
      </w:r>
      <w:r w:rsidRPr="00C63ACC">
        <w:rPr>
          <w:color w:val="auto"/>
        </w:rPr>
        <w:t>(In: Mačurová–Pavúk, 2005):</w:t>
      </w:r>
      <w:r w:rsidRPr="00C63ACC">
        <w:rPr>
          <w:color w:val="auto"/>
        </w:rPr>
        <w:tab/>
      </w:r>
    </w:p>
    <w:p w:rsidR="00586380" w:rsidRPr="00C63ACC" w:rsidRDefault="00586380" w:rsidP="00FB0920">
      <w:pPr>
        <w:pStyle w:val="ltext"/>
        <w:numPr>
          <w:ilvl w:val="0"/>
          <w:numId w:val="143"/>
        </w:numPr>
        <w:spacing w:line="360" w:lineRule="auto"/>
        <w:rPr>
          <w:color w:val="auto"/>
        </w:rPr>
      </w:pPr>
      <w:r w:rsidRPr="00C63ACC">
        <w:rPr>
          <w:color w:val="auto"/>
        </w:rPr>
        <w:t>ultradiánne – s periódou kratšou ako 20 hodín</w:t>
      </w:r>
    </w:p>
    <w:p w:rsidR="00586380" w:rsidRPr="00C63ACC" w:rsidRDefault="00586380" w:rsidP="00FB0920">
      <w:pPr>
        <w:pStyle w:val="ltext"/>
        <w:numPr>
          <w:ilvl w:val="0"/>
          <w:numId w:val="143"/>
        </w:numPr>
        <w:spacing w:line="360" w:lineRule="auto"/>
        <w:rPr>
          <w:color w:val="auto"/>
        </w:rPr>
      </w:pPr>
      <w:r w:rsidRPr="00C63ACC">
        <w:rPr>
          <w:color w:val="auto"/>
        </w:rPr>
        <w:t>cirkadiánne – s priódou okolo 24 hodín</w:t>
      </w:r>
    </w:p>
    <w:p w:rsidR="00586380" w:rsidRPr="00C63ACC" w:rsidRDefault="00586380" w:rsidP="00FB0920">
      <w:pPr>
        <w:pStyle w:val="ltext"/>
        <w:numPr>
          <w:ilvl w:val="0"/>
          <w:numId w:val="143"/>
        </w:numPr>
        <w:spacing w:line="360" w:lineRule="auto"/>
        <w:rPr>
          <w:color w:val="auto"/>
        </w:rPr>
      </w:pPr>
      <w:r w:rsidRPr="00C63ACC">
        <w:rPr>
          <w:color w:val="auto"/>
        </w:rPr>
        <w:t>infradiánne – s periódou dlhšou ako 24 hodín</w:t>
      </w:r>
    </w:p>
    <w:p w:rsidR="00586380" w:rsidRPr="00C63ACC" w:rsidRDefault="00586380" w:rsidP="00FB0920">
      <w:pPr>
        <w:pStyle w:val="ltext"/>
        <w:spacing w:line="360" w:lineRule="auto"/>
        <w:ind w:firstLine="0"/>
        <w:rPr>
          <w:color w:val="auto"/>
        </w:rPr>
      </w:pPr>
      <w:r w:rsidRPr="00C63ACC">
        <w:rPr>
          <w:color w:val="auto"/>
        </w:rPr>
        <w:tab/>
        <w:t xml:space="preserve">V ľudskom organizme existuje celý rad biorytmov, z ktorých najdôležitejším je biorytmus cirkadiánny, ktorý je riadený mechanizmom nazvaným centrálne biologické hodiny. Tieto hodiny riadia cyklický, striedajúci sa nástup funkcie a odpočinku jednotlivých sústav ľudského tela v priebehu 24 hodín (jedného dňa). Ide o univerzálny adaptačný fenomén, endogénne biologické rytmy, ktoré sa vyvinuli ako adaptácia na cyklické zmeny prostredia indukované otáčaním Zeme okolo svojej osi.  </w:t>
      </w:r>
    </w:p>
    <w:p w:rsidR="00586380" w:rsidRPr="00C63ACC" w:rsidRDefault="00586380" w:rsidP="00FB0920">
      <w:pPr>
        <w:pStyle w:val="ltext"/>
        <w:spacing w:line="360" w:lineRule="auto"/>
        <w:ind w:firstLine="0"/>
        <w:rPr>
          <w:color w:val="auto"/>
        </w:rPr>
      </w:pPr>
      <w:r w:rsidRPr="00C63ACC">
        <w:rPr>
          <w:color w:val="auto"/>
        </w:rPr>
        <w:tab/>
        <w:t xml:space="preserve">Usporiadanie komplexu činností (odpočinok – výkon) v určitom časovom úseku, myslíme tým denný a týždenný režim,  je neoddeliteľnou súčasťou zdravého životného štýlu. Ide o pravidelné a správne usporiadanie činností v priebehu 24 hodín. Podkladom pre toto usporiadanie je biologický rytmus ľudského organizmu, rešpektovanie prirodzeného rytmu procesov v živých organizmoch. V priebehu dňa sa mení telesná teplota, rýchlosť krvného obehu, krvný tlak, elektrický odpor pokožky, pružnosť svalov. Ľudský organizmus sa riadi rytmom práce srdca a ciev, žalúdka, pečene, obličiek, endokrinných žliaz, elektrických javov v mozgu i striedaním spánku a bdenia, aktivity a pokoja. Ide o spontánne regulácie – vnútorné biologické hodiny, biologické rytmy (biorytmy), ktoré usmerňujú fyziologické deje nezávisle od vonkajších podmienok. </w:t>
      </w:r>
      <w:r w:rsidRPr="00C63ACC">
        <w:rPr>
          <w:b/>
          <w:bCs/>
          <w:iCs/>
          <w:color w:val="auto"/>
        </w:rPr>
        <w:t>Biorytmy môžeme charakterizovať ako cyklicky sa opakujúce procesy v živých organizmoch vo viac menej pravidelných časových intervaloch.</w:t>
      </w:r>
    </w:p>
    <w:p w:rsidR="00586380" w:rsidRPr="00C63ACC" w:rsidRDefault="00586380" w:rsidP="00FB0920">
      <w:pPr>
        <w:pStyle w:val="ltext"/>
        <w:spacing w:line="360" w:lineRule="auto"/>
        <w:ind w:firstLine="0"/>
        <w:rPr>
          <w:color w:val="auto"/>
        </w:rPr>
      </w:pPr>
      <w:r w:rsidRPr="00C63ACC">
        <w:rPr>
          <w:color w:val="auto"/>
        </w:rPr>
        <w:tab/>
        <w:t>Predpokladá sa, že biorytmy človeka súvisia s geofyzikálnym systémom Zem – Slnko – Mesiac, teda s rotáciou Zeme okolo vlastnej osi, s pohybom Zeme okolo Slnka a s pohybom Mesiaca okolo Zeme. Svoju úlohu tu hrajú i faktory vonkajšieho prostredia  (tzv. synchronizátory – ovplyvňujú biorytmy, ale nie sú ich príčinou, napr. striedanie svetla a tmy).</w:t>
      </w:r>
    </w:p>
    <w:p w:rsidR="00586380" w:rsidRPr="00C63ACC" w:rsidRDefault="00586380" w:rsidP="00FB0920">
      <w:pPr>
        <w:pStyle w:val="ltext"/>
        <w:spacing w:line="360" w:lineRule="auto"/>
        <w:ind w:firstLine="0"/>
        <w:rPr>
          <w:color w:val="auto"/>
        </w:rPr>
      </w:pPr>
      <w:r w:rsidRPr="00C63ACC">
        <w:rPr>
          <w:color w:val="auto"/>
        </w:rPr>
        <w:tab/>
        <w:t>Pravidelné a rytmické zmeny v priebehu 24 hodín slnečného dňa boli zistené u väčšiny biochemických, fyziologických a psychických funkcií organizmu. Biorytmy zahŕňajú široké spektrum periód – od milisekundy cez minúty a hodiny až po mesiace a roky. Usmerňujú u človeka viac ako 100 fyziologických parametrov, ktoré podliehajú cyklickému kolísaniu (najsilnejším cyklom je spánok – bdelosť). Biorytmom podliehajú aj psychické procesy,  napr. zapamätávanie, koncentrácia pozornosti, reakčný čas pri učení a vyučovaní a pod. Biologická rytmickosť, časové kolísanie všetkých životných funkcií v organizme, má svoj pragmatický význam – pri štúdiu sociálno patologických javov (napr. autonehody), pri telovýchovno-športových činnostiach (napr. načasovanie tréningu, načasovanie výkonu ), pre potreby štúdia, jeho organizácie, usporiadania hodín  atď.  Tým, že ovplyvňuje pracovnú výkonnosť pri vyučovaní, je znalosť periodického kolísania funkcií ľudského organizmu dôležitá pre stanovenie správneho režimu práce v škole i doma.</w:t>
      </w:r>
    </w:p>
    <w:p w:rsidR="00586380" w:rsidRPr="00C63ACC" w:rsidRDefault="00586380" w:rsidP="00FB0920">
      <w:pPr>
        <w:pStyle w:val="ltext"/>
        <w:spacing w:line="360" w:lineRule="auto"/>
        <w:ind w:firstLine="0"/>
        <w:rPr>
          <w:color w:val="auto"/>
        </w:rPr>
      </w:pPr>
      <w:r w:rsidRPr="00C63ACC">
        <w:rPr>
          <w:color w:val="auto"/>
        </w:rPr>
        <w:tab/>
        <w:t>Štúdiom biorytmov bolo zistené, že pracovná výkonnosť človeka v priebehu dňa kolíše (režim práce a odpočinku).</w:t>
      </w:r>
      <w:r w:rsidRPr="00C63ACC">
        <w:rPr>
          <w:b/>
          <w:iCs/>
          <w:color w:val="auto"/>
        </w:rPr>
        <w:t xml:space="preserve"> Najpriaznivejšie optimum dosahuje v dopoludňajších hodinách medzi 9. – 11. hodinou a popoludní medzi 15. – 17. hodinou. Pokles výkonnosti je medzi 13. – 15. hodinou popoludní. Od 18. hodiny výkonnosť sústavne klesá, výrazne od 21. – 3. hodiny ráno. Najvýraznejší pokles všetkých funkcií organizmu je medzi 2. – 4. hodinou ráno. Toto obdobie predstavuje odpočinkovú fázu pre celý organizmus</w:t>
      </w:r>
      <w:r w:rsidRPr="00C63ACC">
        <w:rPr>
          <w:color w:val="auto"/>
        </w:rPr>
        <w:t>(Lipková, 1970; Mačurová – Brtková, 1998).</w:t>
      </w:r>
    </w:p>
    <w:p w:rsidR="00586380" w:rsidRPr="00C63ACC" w:rsidRDefault="00586380" w:rsidP="00FB0920">
      <w:pPr>
        <w:pStyle w:val="ltext"/>
        <w:spacing w:line="360" w:lineRule="auto"/>
        <w:ind w:firstLine="0"/>
        <w:rPr>
          <w:b/>
          <w:iCs/>
          <w:color w:val="auto"/>
        </w:rPr>
      </w:pPr>
      <w:r w:rsidRPr="00C63ACC">
        <w:rPr>
          <w:color w:val="auto"/>
        </w:rPr>
        <w:tab/>
        <w:t xml:space="preserve">Podľa Grafa (In: Štulrajter, 1989) </w:t>
      </w:r>
      <w:r w:rsidRPr="00C63ACC">
        <w:rPr>
          <w:b/>
          <w:iCs/>
          <w:color w:val="auto"/>
        </w:rPr>
        <w:t xml:space="preserve">krivka výkonovej pohotovosti vykazuje dve maximá okolo 9. a 19. hodiny, zodpovedá im ľahšie uvoľňovanie energie, lepší priebeh funkcií a lepšia výkonnosť a dve minimá okolo 13. a  3. hodiny, pre ktoré je charakteristický opak.  </w:t>
      </w:r>
    </w:p>
    <w:p w:rsidR="00586380" w:rsidRPr="00C63ACC" w:rsidRDefault="00586380" w:rsidP="00FB0920">
      <w:pPr>
        <w:pStyle w:val="ltext"/>
        <w:spacing w:line="360" w:lineRule="auto"/>
        <w:ind w:firstLine="0"/>
        <w:rPr>
          <w:b/>
          <w:iCs/>
          <w:color w:val="auto"/>
        </w:rPr>
      </w:pPr>
      <w:r w:rsidRPr="00C63ACC">
        <w:rPr>
          <w:b/>
          <w:iCs/>
          <w:color w:val="auto"/>
        </w:rPr>
        <w:tab/>
      </w:r>
      <w:r w:rsidRPr="00C63ACC">
        <w:rPr>
          <w:iCs/>
          <w:color w:val="auto"/>
        </w:rPr>
        <w:t>Rosival – Jurkovičová (In: Aghová, 1993)</w:t>
      </w:r>
      <w:r w:rsidRPr="00C63ACC">
        <w:rPr>
          <w:b/>
          <w:iCs/>
          <w:color w:val="auto"/>
        </w:rPr>
        <w:t xml:space="preserve">  uvádzajú kulmináciu pracovného výkonu predpoludním od 9. – 11. hodiny a druhý trochu nižší výkon popoludní medzi 15. – 19. hodinou.</w:t>
      </w:r>
    </w:p>
    <w:p w:rsidR="00586380" w:rsidRPr="00C63ACC" w:rsidRDefault="00586380" w:rsidP="00FB0920">
      <w:pPr>
        <w:pStyle w:val="ltext"/>
        <w:spacing w:line="360" w:lineRule="auto"/>
        <w:ind w:firstLine="0"/>
        <w:rPr>
          <w:color w:val="auto"/>
        </w:rPr>
      </w:pPr>
      <w:r w:rsidRPr="00C63ACC">
        <w:rPr>
          <w:color w:val="auto"/>
        </w:rPr>
        <w:tab/>
        <w:t>Krivka fyziologickej a psychickej pripravenosti a výkonnosti je teda dvojvrcholová, pričom dopoludňajší vrchol je vyšší ako v popoludňajších hodinách.</w:t>
      </w:r>
    </w:p>
    <w:p w:rsidR="00586380" w:rsidRPr="00C63ACC" w:rsidRDefault="00586380" w:rsidP="00FB0920">
      <w:pPr>
        <w:pStyle w:val="ltext"/>
        <w:spacing w:line="360" w:lineRule="auto"/>
        <w:ind w:firstLine="0"/>
        <w:rPr>
          <w:color w:val="auto"/>
        </w:rPr>
      </w:pPr>
      <w:r w:rsidRPr="00C63ACC">
        <w:rPr>
          <w:color w:val="auto"/>
        </w:rPr>
        <w:tab/>
        <w:t>V týždennom cykle  krivka výkonnosti stúpa, maximum dosahuje v utorok a stredu, koncom týždňa postupne klesá. Periodicitu biologických funkcií je potrebné rešpektovať pri organizovaní práce, aj keď adaptačný potenciál človeka umožňuje  prispôsobiť sa do istej miery zmenám pracovných podmienok.</w:t>
      </w:r>
    </w:p>
    <w:p w:rsidR="00586380" w:rsidRPr="00C63ACC" w:rsidRDefault="00586380" w:rsidP="00FB0920">
      <w:pPr>
        <w:pStyle w:val="ltext"/>
        <w:rPr>
          <w:color w:val="auto"/>
        </w:rPr>
      </w:pPr>
    </w:p>
    <w:p w:rsidR="00586380" w:rsidRPr="00C63ACC" w:rsidRDefault="00586380" w:rsidP="00FB0920">
      <w:pPr>
        <w:pStyle w:val="ltext"/>
        <w:rPr>
          <w:color w:val="auto"/>
        </w:rPr>
      </w:pPr>
    </w:p>
    <w:p w:rsidR="00586380" w:rsidRPr="00C63ACC" w:rsidRDefault="00586380" w:rsidP="00FB0920">
      <w:pPr>
        <w:pStyle w:val="obrazok-vychova"/>
      </w:pPr>
      <w:bookmarkStart w:id="93" w:name="_Toc378691313"/>
      <w:r w:rsidRPr="00C63ACC">
        <w:t>Obr. 12  Denná krivka fyziologickej výkonnosti  (In: Mačurová – Pavúk, 2005)</w:t>
      </w:r>
      <w:bookmarkEnd w:id="93"/>
    </w:p>
    <w:p w:rsidR="00586380" w:rsidRPr="00C63ACC" w:rsidRDefault="0051306F" w:rsidP="00FB0920">
      <w:r>
        <w:rPr>
          <w:noProof/>
        </w:rPr>
        <w:pict>
          <v:shape id="Obrázok 1" o:spid="_x0000_i1030" type="#_x0000_t75" alt="zmena_graf" style="width:432.75pt;height:296.25pt;visibility:visible">
            <v:imagedata r:id="rId19" o:title=""/>
          </v:shape>
        </w:pict>
      </w:r>
    </w:p>
    <w:p w:rsidR="00586380" w:rsidRPr="00C63ACC" w:rsidRDefault="00586380" w:rsidP="00FB0920">
      <w:pPr>
        <w:pStyle w:val="ltext"/>
        <w:spacing w:line="360" w:lineRule="auto"/>
        <w:ind w:firstLine="0"/>
        <w:rPr>
          <w:color w:val="auto"/>
        </w:rPr>
      </w:pPr>
      <w:r w:rsidRPr="00C63ACC">
        <w:rPr>
          <w:color w:val="auto"/>
        </w:rPr>
        <w:tab/>
        <w:t>Poznanie a rešpektovanie biologických rytmov v edukačnej praxi škôl je potrebné vo vzťahu k pracovnej výkonnosti žiakov počas dňa a týždňa. Je základom pre vytváranie režimu práce a odpočinku, pre správne zostavovanie denného a týždenného rozvrhu hodín.</w:t>
      </w:r>
    </w:p>
    <w:p w:rsidR="00586380" w:rsidRPr="00C63ACC" w:rsidRDefault="00586380" w:rsidP="00FB0920">
      <w:pPr>
        <w:pStyle w:val="ltext"/>
        <w:spacing w:line="360" w:lineRule="auto"/>
        <w:ind w:firstLine="0"/>
        <w:rPr>
          <w:color w:val="auto"/>
        </w:rPr>
      </w:pPr>
      <w:r w:rsidRPr="00C63ACC">
        <w:rPr>
          <w:color w:val="auto"/>
        </w:rPr>
        <w:tab/>
        <w:t>Rytmizácia práce a odpočinku uľahčuje priebeh činností, významne ovplyvňuje účinnosť edukačného procesu, pomáha žiakom v školách orientovať sa v základných životných a spoločenských vzorcoch.</w:t>
      </w:r>
    </w:p>
    <w:p w:rsidR="00586380" w:rsidRPr="00C63ACC" w:rsidRDefault="00586380" w:rsidP="00FB0920">
      <w:pPr>
        <w:spacing w:line="360" w:lineRule="auto"/>
        <w:ind w:firstLine="708"/>
        <w:jc w:val="both"/>
      </w:pPr>
      <w:r w:rsidRPr="00C63ACC">
        <w:t>Vo vzťahu k požiadavke vyváženého striedania práce a odpočinku (biorytmus) uvedieme fyziologický dej, ktorý umožňuje odpočinok najviac exponovaných nervových centier a systémov. Ide o </w:t>
      </w:r>
      <w:r w:rsidRPr="00C63ACC">
        <w:rPr>
          <w:b/>
        </w:rPr>
        <w:t xml:space="preserve">spánok, </w:t>
      </w:r>
      <w:r w:rsidRPr="00C63ACC">
        <w:t>ktorého podstatou je generalizovaný útlm v oblastiach mozgovej kôry a v ďalších štruktúrach nervovej sústavy a  ktorý je nenahraditeľným  fyziologickým predpokladom zotavenia organizmu. Potreba spánku je signifikantne závislá od stupňa vývoja a zrelosti organizmu človeka. Čím je jedinec mladší, tým sú nároky na dĺžku a kvalitu spánku vyššie (novorodenec spí až 20 hodín, dospelý 8 hodín a v starobe stačí 6 hodín spánku).</w:t>
      </w:r>
    </w:p>
    <w:p w:rsidR="00586380" w:rsidRPr="00C63ACC" w:rsidRDefault="00586380" w:rsidP="00FB0920">
      <w:pPr>
        <w:spacing w:line="360" w:lineRule="auto"/>
        <w:jc w:val="both"/>
      </w:pPr>
      <w:r w:rsidRPr="00C63ACC">
        <w:tab/>
        <w:t>U detí školského veku potrebu spánku pokrýva nočný spánok. Len u žiakov prvých tried je pozorovateľná popoludňajšia ospanlivosť ako pretrvávanie biologického rytmu z predškolského veku. Okrem dĺžky spánku je dôležitý stereotyp – večerné ukladanie sa k spánku má byť vždy v tú istú hodinu, aby sa vytvoril dostatočne silný reflex na rýchle a hlboké zaspávanie. Optimálnym na ukladanie sa na spánok sa javí u najmladších žiakov čas medzi 19. – 20. hodinou. Sledovanie televízie, príp. internet významne narušujú tieto pozitívne stereotypy  a  sú z uvedeného hľadiska zdravotne záporným činiteľom. Včasné ukladanie sa k spánku ovplyvňuje kvalitu celého spánku. Rozhodujúci je spánok do 3. hodiny rannej, kedy dochádza k zlomu biologických rytmov organizmu v zmysle postupného prelaďovania do stavu bdenia pre budúce činnosti počas dňa. Podľa zdravotno-hygienických zásad má dieťa spať na rovnom, pevnom a rozmermi zodpovedajúcom lôžku a nemá mať vysoko pod hlavou. Spať sa nemá ísť s plným žalúdkom, bezprostredne po náročnej fyzickej námahe alebo po výrazne emocionálnom zážitku. Zaspávať sa má v kľude, tichu, bez vyrušovania okolím, hlukom, svetlom. Miestnosť k spánku má byť dobre vyvetraná, čistá a vzduch v miestnosti chladnejší  (spať pri vhodne otvorenom okne).</w:t>
      </w:r>
      <w:r w:rsidRPr="00C63ACC">
        <w:tab/>
        <w:t>Žiak má vstávať medzi 6.30 – 7.00 hod., aby mal dostatok času na rannú hygienu a predovšetkým na kľudné a dostatočné raňajky pred odchodom do školy. Skracovanie biologickej normy spánku – poruchy cirkadiálneho rytmu spánku alebo nerešpektovanie hygienických odporúčaní vyvoláva u  detí a mladistvých pocit únavy, znižuje ich pozornosť, koncentráciu a sústredenosť, a tým aj celkový výkon. Z hľadiska zdravotného optima ide o nežiaduci jav.</w:t>
      </w:r>
    </w:p>
    <w:p w:rsidR="00586380" w:rsidRPr="00C63ACC" w:rsidRDefault="00586380" w:rsidP="00FB0920">
      <w:pPr>
        <w:pStyle w:val="ln2"/>
        <w:spacing w:line="360" w:lineRule="auto"/>
        <w:ind w:left="0" w:firstLine="0"/>
        <w:rPr>
          <w:color w:val="auto"/>
          <w:sz w:val="24"/>
        </w:rPr>
      </w:pPr>
    </w:p>
    <w:p w:rsidR="00586380" w:rsidRPr="00C63ACC" w:rsidRDefault="00586380" w:rsidP="00FB0920">
      <w:pPr>
        <w:pStyle w:val="nadpis2-vychova"/>
        <w:rPr>
          <w:sz w:val="24"/>
        </w:rPr>
      </w:pPr>
      <w:r>
        <w:rPr>
          <w:sz w:val="24"/>
        </w:rPr>
        <w:fldChar w:fldCharType="begin"/>
      </w:r>
      <w:r w:rsidRPr="00C63ACC">
        <w:rPr>
          <w:sz w:val="24"/>
        </w:rPr>
        <w:instrText>tc ""</w:instrText>
      </w:r>
      <w:r>
        <w:rPr>
          <w:sz w:val="24"/>
        </w:rPr>
        <w:fldChar w:fldCharType="end"/>
      </w:r>
      <w:r>
        <w:rPr>
          <w:sz w:val="24"/>
        </w:rPr>
        <w:fldChar w:fldCharType="begin"/>
      </w:r>
      <w:r w:rsidRPr="00C63ACC">
        <w:rPr>
          <w:sz w:val="24"/>
        </w:rPr>
        <w:instrText>tc ""</w:instrText>
      </w:r>
      <w:r>
        <w:rPr>
          <w:sz w:val="24"/>
        </w:rPr>
        <w:fldChar w:fldCharType="end"/>
      </w:r>
      <w:bookmarkStart w:id="94" w:name="_Toc378688955"/>
      <w:r w:rsidRPr="00C63ACC">
        <w:t>8.  2      Faktory prostredia</w:t>
      </w:r>
      <w:bookmarkEnd w:id="94"/>
      <w:r>
        <w:fldChar w:fldCharType="begin"/>
      </w:r>
      <w:r w:rsidRPr="00C63ACC">
        <w:instrText>tc "7.2</w:instrText>
      </w:r>
      <w:r w:rsidRPr="00C63ACC">
        <w:tab/>
        <w:instrText>Faktory prostredia"</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pPr>
    </w:p>
    <w:p w:rsidR="00586380" w:rsidRPr="00C63ACC" w:rsidRDefault="00586380" w:rsidP="00FB0920">
      <w:pPr>
        <w:pStyle w:val="nadpis3-vychova"/>
      </w:pPr>
      <w:bookmarkStart w:id="95" w:name="_Toc378688956"/>
      <w:r w:rsidRPr="00C63ACC">
        <w:t>8. 2. 1    Teplo</w:t>
      </w:r>
      <w:bookmarkEnd w:id="95"/>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 xml:space="preserve">Pocit pohody, výkonnosť i únavnosť pri práci ovplyvňuje do značnej miery aj </w:t>
      </w:r>
      <w:r w:rsidRPr="00C63ACC">
        <w:rPr>
          <w:b/>
          <w:bCs/>
          <w:iCs/>
          <w:color w:val="auto"/>
        </w:rPr>
        <w:t>mikroklíma</w:t>
      </w:r>
      <w:r w:rsidRPr="00C63ACC">
        <w:rPr>
          <w:color w:val="auto"/>
        </w:rPr>
        <w:t xml:space="preserve"> prostredia (Mačurová – Brtková, 1998, Mačurová – Pavúk, 2005). Mikroklíma vyjadruje výsledné hodnoty teploty, prúdenia a vlhkosti vzduchu v uzavretom priestore i sálanie teploty z okolitých plôch. Mikroklíma svojím pôsobením ovplyvňuje tepelnú pohodu človeka. Efekt tepelnej pohody je výsledkom interakcie zložiek mikroklímy a termoregulačných okruhov organizmu.</w:t>
      </w:r>
      <w:r w:rsidRPr="00C63ACC">
        <w:rPr>
          <w:b/>
          <w:bCs/>
          <w:iCs/>
          <w:color w:val="auto"/>
        </w:rPr>
        <w:t>Tepelná pohoda</w:t>
      </w:r>
      <w:r w:rsidRPr="00C63ACC">
        <w:rPr>
          <w:color w:val="auto"/>
        </w:rPr>
        <w:t>je stav, keď sa človek cíti po tepelnej stránke dobre, má vyrovnanú produkciu tepla v tele a jeho vydávanie do prostredia. Je určovaná jednak produkciou tepla v tele, jednak odevom, vekom, pohlavím, telesnou stavbou, zdravotným stavom, stupňom adaptácie.</w:t>
      </w:r>
    </w:p>
    <w:p w:rsidR="00586380" w:rsidRPr="00C63ACC" w:rsidRDefault="00586380" w:rsidP="00FB0920">
      <w:pPr>
        <w:pStyle w:val="ltext"/>
        <w:spacing w:line="360" w:lineRule="auto"/>
        <w:rPr>
          <w:b/>
          <w:iCs/>
          <w:color w:val="auto"/>
        </w:rPr>
      </w:pPr>
      <w:r w:rsidRPr="00C63ACC">
        <w:rPr>
          <w:color w:val="auto"/>
        </w:rPr>
        <w:tab/>
        <w:t xml:space="preserve">Zabezpečenie optimálnej tepelnej pohody v zariadeniach pre deti je mimoriadne dôležité. Tepelná pohoda v školských priestoroch prispieva k udržaniu pracovného výkonu a celkovému príjemnému pocitu detí. Čím je dieťa mladšie, tým sú aj termoregulačné pochody v jeho tele menej dokonalé. Preto aj teplota prostredia má byť prispôsobená veku detí. </w:t>
      </w:r>
      <w:r w:rsidRPr="00C63ACC">
        <w:rPr>
          <w:b/>
          <w:iCs/>
          <w:color w:val="auto"/>
        </w:rPr>
        <w:t>Pre učebne je najvhodnejšia teplota 20</w:t>
      </w:r>
      <w:r w:rsidRPr="00C63ACC">
        <w:rPr>
          <w:b/>
          <w:iCs/>
          <w:color w:val="auto"/>
          <w:position w:val="7"/>
          <w:szCs w:val="13"/>
        </w:rPr>
        <w:t>o</w:t>
      </w:r>
      <w:r w:rsidRPr="00C63ACC">
        <w:rPr>
          <w:b/>
          <w:iCs/>
          <w:color w:val="auto"/>
        </w:rPr>
        <w:t>C, v dielňach, laboratóriách 18</w:t>
      </w:r>
      <w:r w:rsidRPr="00C63ACC">
        <w:rPr>
          <w:b/>
          <w:iCs/>
          <w:color w:val="auto"/>
          <w:position w:val="7"/>
          <w:szCs w:val="13"/>
        </w:rPr>
        <w:t>o</w:t>
      </w:r>
      <w:r w:rsidRPr="00C63ACC">
        <w:rPr>
          <w:b/>
          <w:iCs/>
          <w:color w:val="auto"/>
        </w:rPr>
        <w:t>C, v telocvični 15 – 16</w:t>
      </w:r>
      <w:r w:rsidRPr="00C63ACC">
        <w:rPr>
          <w:b/>
          <w:iCs/>
          <w:color w:val="auto"/>
          <w:position w:val="7"/>
          <w:szCs w:val="13"/>
        </w:rPr>
        <w:t>o</w:t>
      </w:r>
      <w:r w:rsidRPr="00C63ACC">
        <w:rPr>
          <w:b/>
          <w:iCs/>
          <w:color w:val="auto"/>
        </w:rPr>
        <w:t>C, v šatniach pri telocvičniach 20</w:t>
      </w:r>
      <w:r w:rsidRPr="00C63ACC">
        <w:rPr>
          <w:b/>
          <w:iCs/>
          <w:color w:val="auto"/>
          <w:position w:val="7"/>
          <w:szCs w:val="13"/>
        </w:rPr>
        <w:t>o</w:t>
      </w:r>
      <w:r w:rsidRPr="00C63ACC">
        <w:rPr>
          <w:b/>
          <w:iCs/>
          <w:color w:val="auto"/>
        </w:rPr>
        <w:t>C, sprchy a umyvárne 22</w:t>
      </w:r>
      <w:r w:rsidRPr="00C63ACC">
        <w:rPr>
          <w:b/>
          <w:iCs/>
          <w:color w:val="auto"/>
          <w:position w:val="7"/>
          <w:szCs w:val="13"/>
        </w:rPr>
        <w:t>o</w:t>
      </w:r>
      <w:r w:rsidRPr="00C63ACC">
        <w:rPr>
          <w:b/>
          <w:iCs/>
          <w:color w:val="auto"/>
        </w:rPr>
        <w:t>C, chodby, schodište a WC majú mať teplotu 15</w:t>
      </w:r>
      <w:r w:rsidRPr="00C63ACC">
        <w:rPr>
          <w:b/>
          <w:iCs/>
          <w:color w:val="auto"/>
          <w:position w:val="7"/>
          <w:szCs w:val="13"/>
        </w:rPr>
        <w:t>o</w:t>
      </w:r>
      <w:r w:rsidRPr="00C63ACC">
        <w:rPr>
          <w:b/>
          <w:iCs/>
          <w:color w:val="auto"/>
        </w:rPr>
        <w:t>C. Teplota vzduchu má byť teda regulovaná; v  lete nemá presiahnuť 26</w:t>
      </w:r>
      <w:r w:rsidRPr="00C63ACC">
        <w:rPr>
          <w:b/>
          <w:iCs/>
          <w:color w:val="auto"/>
          <w:position w:val="7"/>
          <w:szCs w:val="13"/>
        </w:rPr>
        <w:t>o</w:t>
      </w:r>
      <w:r w:rsidRPr="00C63ACC">
        <w:rPr>
          <w:b/>
          <w:iCs/>
          <w:color w:val="auto"/>
        </w:rPr>
        <w:t>C.</w:t>
      </w:r>
    </w:p>
    <w:p w:rsidR="00586380" w:rsidRPr="00C63ACC" w:rsidRDefault="00586380" w:rsidP="00FB0920">
      <w:pPr>
        <w:pStyle w:val="ltext"/>
        <w:spacing w:line="360" w:lineRule="auto"/>
        <w:ind w:firstLine="0"/>
        <w:rPr>
          <w:i/>
          <w:iCs/>
          <w:color w:val="auto"/>
        </w:rPr>
      </w:pPr>
      <w:r w:rsidRPr="00C63ACC">
        <w:rPr>
          <w:color w:val="auto"/>
        </w:rPr>
        <w:tab/>
        <w:t xml:space="preserve">Jedným z faktorov tepelnej pohody je aj </w:t>
      </w:r>
      <w:r w:rsidRPr="00C63ACC">
        <w:rPr>
          <w:b/>
          <w:bCs/>
          <w:color w:val="auto"/>
        </w:rPr>
        <w:t>vlhkosť vzduchu</w:t>
      </w:r>
      <w:r w:rsidRPr="00C63ACC">
        <w:rPr>
          <w:color w:val="auto"/>
        </w:rPr>
        <w:t xml:space="preserve">. Je to obsah vodných pár vo vzduchu. Vo všetkých zariadeniach pre deti a dorast sa má pohybovať </w:t>
      </w:r>
      <w:r w:rsidRPr="00C63ACC">
        <w:rPr>
          <w:i/>
          <w:iCs/>
          <w:color w:val="auto"/>
        </w:rPr>
        <w:t xml:space="preserve">v rozmedzí 40 –60%. </w:t>
      </w:r>
      <w:r w:rsidRPr="00C63ACC">
        <w:rPr>
          <w:color w:val="auto"/>
        </w:rPr>
        <w:t>Pri nižšej vlhkosti sa vysušujú sliznice horných dýchacích ciest a znižuje sa tak odolnosť proti infekciám. Pri teplote nad 24</w:t>
      </w:r>
      <w:r w:rsidRPr="00C63ACC">
        <w:rPr>
          <w:color w:val="auto"/>
          <w:position w:val="7"/>
          <w:szCs w:val="13"/>
        </w:rPr>
        <w:t>o</w:t>
      </w:r>
      <w:r w:rsidRPr="00C63ACC">
        <w:rPr>
          <w:color w:val="auto"/>
        </w:rPr>
        <w:t>C je už 60% vlhkosť príliš vysoká a môže viesť k prehriatiu, pretože sa horšie odparuje pot z povrchu tela,  a tým klesá ochladzovanie. Trvalé vysoké teploty prostredia spolu s vysokou vlhkosťou sú zvlášť vyčerpávajúce. Dochádza ku zhoršenému spánku, a tým ku zhoršenému celkovému stavu. Správna teplota a vlhkosť prostredia podstatne ovplyvňuje pracovný výkon človeka. Pri teplote 20</w:t>
      </w:r>
      <w:r w:rsidRPr="00C63ACC">
        <w:rPr>
          <w:color w:val="auto"/>
          <w:position w:val="7"/>
          <w:szCs w:val="13"/>
        </w:rPr>
        <w:t>o</w:t>
      </w:r>
      <w:r w:rsidRPr="00C63ACC">
        <w:rPr>
          <w:color w:val="auto"/>
        </w:rPr>
        <w:t>C je výkon 100%, zvyšujúcou sa teplotou výkon klesá. Pri teplote 24</w:t>
      </w:r>
      <w:r w:rsidRPr="00C63ACC">
        <w:rPr>
          <w:color w:val="auto"/>
          <w:position w:val="7"/>
          <w:szCs w:val="13"/>
        </w:rPr>
        <w:t>o</w:t>
      </w:r>
      <w:r w:rsidRPr="00C63ACC">
        <w:rPr>
          <w:color w:val="auto"/>
        </w:rPr>
        <w:t>C je už len 85%.</w:t>
      </w:r>
    </w:p>
    <w:p w:rsidR="00586380" w:rsidRPr="00C63ACC" w:rsidRDefault="00586380" w:rsidP="00FB0920">
      <w:pPr>
        <w:pStyle w:val="ltext"/>
        <w:spacing w:line="360" w:lineRule="auto"/>
        <w:ind w:firstLine="0"/>
        <w:rPr>
          <w:iCs/>
          <w:color w:val="auto"/>
        </w:rPr>
      </w:pPr>
      <w:r w:rsidRPr="00C63ACC">
        <w:rPr>
          <w:color w:val="auto"/>
        </w:rPr>
        <w:tab/>
        <w:t xml:space="preserve">Okrem tepelnej pohody je potrebné zabezpečiť aj vyhovujúcu </w:t>
      </w:r>
      <w:r w:rsidRPr="00C63ACC">
        <w:rPr>
          <w:b/>
          <w:bCs/>
          <w:iCs/>
          <w:color w:val="auto"/>
        </w:rPr>
        <w:t>kvalitu vzduchu.</w:t>
      </w:r>
      <w:r w:rsidRPr="00C63ACC">
        <w:rPr>
          <w:color w:val="auto"/>
        </w:rPr>
        <w:t>Počas vyučovacej hodiny dochádza ku značnému znehodnoteniu vzduchu. Dýchaním sa spotrebováva kyslík, vydychuje sa oxid uhličitý a vodné pary. Okrem týchto látok sa do ovzdušia dostávajú rôzne zápachové látky z  povrchu tela, z obuvi a odevov. Znehodnotený vzduch sa vymieňa vetraním. Pre každého žiaka je nutný prívod najmenej 20m</w:t>
      </w:r>
      <w:r w:rsidRPr="00C63ACC">
        <w:rPr>
          <w:color w:val="auto"/>
          <w:position w:val="7"/>
          <w:vertAlign w:val="superscript"/>
        </w:rPr>
        <w:t>3</w:t>
      </w:r>
      <w:r w:rsidRPr="00C63ACC">
        <w:rPr>
          <w:color w:val="auto"/>
        </w:rPr>
        <w:t xml:space="preserve"> čerstvého vzduchu.  Aby sme si vedeli predstaviť,  k akému znehodnoteniu vzduchu dochádza počas jednej vyučovacej hodiny, uvedieme príklad, podľa ktorého jedno dieťa vo veku 7 – 13 rokov pri normálnej aktivite vyprodukuje 10 litrov oxidu uhličitého, 25g vodných pár a 80kcal celkového tepla. Keď si tieto hodnoty vynásobíme počtom žiakov v triede, dostaneme obraz o zmene kvality ovzdušia v triede počas jednej vyučovacej hodiny.Znamená to, že v triede s približne 30 žiakmi sa musí vymeniť 3 –5-krát za hodinu. Základnou požiadavkou je vyhovujúca výmena vzduchu bez nepríjemných pocitov žiakov, ktoré vznikajú vtedy, keď sú žiaci v dosahu prievanu. Preto sa musí vzduch privádzať do miestnosti nad hlavami žiakov. Tomu by mali byť konštrukčne prispôsobená okná. Ak sa čerstvý vzduch privádza dolnými vyklápacími časťami okien, je  vetranie nedostatočné. </w:t>
      </w:r>
      <w:r w:rsidRPr="00C63ACC">
        <w:rPr>
          <w:iCs/>
          <w:color w:val="auto"/>
        </w:rPr>
        <w:t>Zabezpečenie vyhovujúcej kvality vzduchu v triedach vyžaduje dôkladné vetranie cez prestávku, ale aj aspoň trojnásobnú výmenu vzduchu v priebehu  vyučovacej hodiny.</w:t>
      </w:r>
    </w:p>
    <w:p w:rsidR="00586380" w:rsidRPr="00C63ACC" w:rsidRDefault="00586380" w:rsidP="00FB0920">
      <w:pPr>
        <w:spacing w:line="360" w:lineRule="auto"/>
        <w:ind w:firstLine="708"/>
        <w:jc w:val="both"/>
      </w:pPr>
      <w:r w:rsidRPr="00C63ACC">
        <w:t xml:space="preserve">Doplnkovým vybavením učebňovej časti sú  priestory hygienických zariadení, ktoré tvoria záchody, umývarky a hygienické kabíny. Tieto zariadenia pre žiakov majú byť oddelené podľa veku a pohlavia detí,  majú byť prispôsobené anatomickým parametrom detí - to znamená, že nemôžu byť  rovnakých rozmerov pre deti 1. a  2. stupňa škôl.   Vzdialenosť WC od učební nesmie byť pre 1. a 2. ročník viac ako 10 m,  pre ostatné ročníky najviac 60 m. Tieto priestory musia byť priamo osvetlené a vetrané. Počet sa riadi nasledujúcimi požiadavkami - 1 záchodová misa sa počíta na 20 dievčat a na 80 chlapcov. Na každých 20 chlapcov je určený jeden pisoár.  Záchodové kabíny sú od seba oddelené priehradkami do výšky 2 m a sú uzamykateľné. V predsieni záchodov majú byť umývadlá tak, aby jedno umývadlo bolo určené 20 žiakom.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p>
    <w:p w:rsidR="00586380" w:rsidRPr="00C63ACC" w:rsidRDefault="00586380" w:rsidP="00FB0920">
      <w:pPr>
        <w:pStyle w:val="nadpis3-vychova"/>
      </w:pPr>
      <w:bookmarkStart w:id="96" w:name="_Toc378688957"/>
      <w:r w:rsidRPr="00C63ACC">
        <w:t>8. 2. 2      Osvetlenie</w:t>
      </w:r>
      <w:bookmarkEnd w:id="96"/>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Zrak človeka je jedným z najčastejšie a najviac namáhaných zmyslov. Svetlo sa uplatňuje ako silný biologický podnet. Je hlavným činiteľom pre vytvorenie normálneho 24 hodinového rytmu biologických hodín. Svetlo môže ovplyvniť aj činnosť žliaz s vnútornou sekréciou. Ultrafialová zložka má aj antirachitické účinky. Dlhodobé namáhanie pri nevyhovujúcich podmienkach poškodzuje zrak. Správne osvetlenie je preto prvoradou podmienkou vo všetkých zariadeniach pre deti a mládež. Pri nesprávnom osvetlení dochádza najprv k prejavom zrakovej únavy, ako je pálenie v očiach, pocit tlaku a bolesti, deformácie zrakového vnímania. Trvale pôsobiace nevhodné osvetlenie má za následok poruchy funkcií oka. Z hygienického hľadiska má svetlo veľký význam pri tvorbe zrakovej pohody v pracovnom i odpočinkovom prostredí.</w:t>
      </w:r>
    </w:p>
    <w:p w:rsidR="00586380" w:rsidRPr="00C63ACC" w:rsidRDefault="00586380" w:rsidP="00FB0920">
      <w:pPr>
        <w:pStyle w:val="ltext"/>
        <w:spacing w:line="360" w:lineRule="auto"/>
        <w:ind w:firstLine="0"/>
        <w:rPr>
          <w:color w:val="auto"/>
        </w:rPr>
      </w:pPr>
      <w:r w:rsidRPr="00C63ACC">
        <w:rPr>
          <w:color w:val="auto"/>
        </w:rPr>
        <w:tab/>
        <w:t>Intenzita osvetlenia ovplyvňuje pracovný výkon, mení sa počet zrakom spracovaných informácií a počet chýb. Počet spracovaných informácií s osvetlením stúpa, počet chýb klesá. Ľudia starší ako 40 rokov potrebujú pre rovnakú prácu asi o</w:t>
      </w:r>
      <w:r>
        <w:rPr>
          <w:color w:val="auto"/>
        </w:rPr>
        <w:t> </w:t>
      </w:r>
      <w:r w:rsidRPr="00C63ACC">
        <w:rPr>
          <w:color w:val="auto"/>
        </w:rPr>
        <w:t xml:space="preserve">50% vyššiu intenzitu osvetlenia než mladší. </w:t>
      </w:r>
    </w:p>
    <w:p w:rsidR="00586380" w:rsidRPr="00C63ACC" w:rsidRDefault="00586380" w:rsidP="00FB0920">
      <w:pPr>
        <w:pStyle w:val="ltext"/>
        <w:spacing w:line="360" w:lineRule="auto"/>
        <w:ind w:firstLine="0"/>
        <w:rPr>
          <w:color w:val="auto"/>
        </w:rPr>
      </w:pPr>
      <w:r w:rsidRPr="00C63ACC">
        <w:rPr>
          <w:color w:val="auto"/>
        </w:rPr>
        <w:tab/>
        <w:t>Osvetlenie poznáme prirodzené (denné) a umelé. Kvalita prirodzeného osvetlenia v miestnosti závisí od intenzity slnečného žiarenia, od okolitých budov, umiestnenia a veľkosti okien, čistoty skiel okien a ich orientácia na svetové strany. Matné a špinavé sklá môžu zachytiť až 40 – 50% svetla, ktoré by dopadlo do vnútorných priestorov. Na svetelné podmienky v miestnosti vplýva aj farba stien a stropu. Čím je farba tmavšia, tým väčšie percento svetelných lúčov pohlcuje a menej odráža. Napríklad biela farba odráža vyše 80%, svetložltá 70%, modrá vyše 30% a čierna len 2 – 3% svetla. V učebniach sa preto majú používať iba svetlé farby, aby sa takto zvýšila intenzita osvetlenia v miestnosti.</w:t>
      </w:r>
    </w:p>
    <w:p w:rsidR="00586380" w:rsidRPr="00C63ACC" w:rsidRDefault="00586380" w:rsidP="00FB0920">
      <w:pPr>
        <w:pStyle w:val="ltext"/>
        <w:spacing w:line="360" w:lineRule="auto"/>
        <w:ind w:firstLine="0"/>
        <w:rPr>
          <w:i/>
          <w:iCs/>
          <w:color w:val="auto"/>
        </w:rPr>
      </w:pPr>
      <w:r w:rsidRPr="00C63ACC">
        <w:rPr>
          <w:color w:val="auto"/>
        </w:rPr>
        <w:tab/>
        <w:t xml:space="preserve">Vo väčšine našich škôl osvetlenie do tried prichádza iba z jednej strany. Aby bolo osvetlenie tried čo najlepšie je potrebné, aby horný okraj okna bol čo najvyššie. Významná je aj šírka medziokenných pilierov. Majú byť čo najužšie, aby sa zväčšila celková plocha okna. Denné osvetlenie škôl podstatne ovplyvňuje produktivitu práce, vznik únavy i celkový stav detí. </w:t>
      </w:r>
    </w:p>
    <w:p w:rsidR="00586380" w:rsidRPr="00C63ACC" w:rsidRDefault="00586380" w:rsidP="00FB0920">
      <w:pPr>
        <w:pStyle w:val="ltext"/>
        <w:spacing w:line="360" w:lineRule="auto"/>
        <w:ind w:firstLine="0"/>
        <w:rPr>
          <w:color w:val="auto"/>
        </w:rPr>
      </w:pPr>
      <w:r w:rsidRPr="00C63ACC">
        <w:rPr>
          <w:color w:val="auto"/>
        </w:rPr>
        <w:tab/>
        <w:t>Nedostatok prirodzeného osvetlenia sa hlavne v zimných mesiacoch  nahrádza umelým osvetlením. Umelé osvetlenie musí zaručiť priaznivú intenzitu osvetlenia pre všetky činnosti. Zdrojom umelého osvetlenia môžu byť žiarovky alebo žiarivky. Žiarovky sa používajú v priestoroch, kde nie je potrebná vysoká intenzita osvetlenia, napríklad umyvárky, WC. Žiarivky naopak v priestoroch, kde je potrebná vyššia intenzita osvetlenia. Prednosťou žiariviek je pomerne malý jas povrchu, vhodná farba svetla a veľká svietiaca plocha. Pri konštrukcii umelých osvetľovacích telies je snaha dosiahnuť farbu svetla, ktorá sa čo najviac podobá dennému svetlu.</w:t>
      </w:r>
    </w:p>
    <w:p w:rsidR="00586380" w:rsidRPr="00C63ACC" w:rsidRDefault="00586380" w:rsidP="00FB0920">
      <w:pPr>
        <w:pStyle w:val="ltext"/>
        <w:spacing w:line="360" w:lineRule="auto"/>
        <w:ind w:firstLine="0"/>
        <w:rPr>
          <w:b/>
          <w:iCs/>
          <w:color w:val="auto"/>
        </w:rPr>
      </w:pPr>
      <w:r w:rsidRPr="00C63ACC">
        <w:rPr>
          <w:b/>
          <w:bCs/>
          <w:color w:val="auto"/>
        </w:rPr>
        <w:tab/>
        <w:t>Zásady správneho osvetlenia pri práci sú také, že svetlo dopadá z ľavej strany, zdroj svetla nesmie byť v zornom poli žiaka, svetlo nesmie oslňovať.</w:t>
      </w:r>
      <w:r w:rsidRPr="00C63ACC">
        <w:rPr>
          <w:color w:val="auto"/>
        </w:rPr>
        <w:t xml:space="preserve"> Intenzitu osvetlenia meriame v luxoch – 1x a meriame ju priamo na pracovnej doske žiaka. Intenzita osvetlenia na pracovnej doske v učebni pri polopriamom alebo polonepriamom osvetlení </w:t>
      </w:r>
      <w:r w:rsidRPr="00C63ACC">
        <w:rPr>
          <w:b/>
          <w:iCs/>
          <w:color w:val="auto"/>
        </w:rPr>
        <w:t>je minimálne 150 lx, pri pracovnom vyučovaní, kreslení, rysovaní v rozmedzí 300 – 500 lx. V ostatných priestoroch ako sú chodby, vestibuly, šatne, hygienické zariadenia okolo 60 lx a na schodištiach minimálne 40 lx.</w:t>
      </w:r>
      <w:r w:rsidRPr="00C63ACC">
        <w:rPr>
          <w:color w:val="auto"/>
        </w:rPr>
        <w:t>Pri umelom osvetlení sa hodnoty zvyšujú.</w:t>
      </w:r>
    </w:p>
    <w:p w:rsidR="00586380" w:rsidRPr="00C63ACC" w:rsidRDefault="00586380" w:rsidP="00FB0920">
      <w:pPr>
        <w:pStyle w:val="ltext"/>
        <w:spacing w:line="360" w:lineRule="auto"/>
        <w:ind w:firstLine="0"/>
        <w:rPr>
          <w:color w:val="auto"/>
        </w:rPr>
      </w:pPr>
      <w:r w:rsidRPr="00C63ACC">
        <w:rPr>
          <w:color w:val="auto"/>
        </w:rPr>
        <w:tab/>
        <w:t>Osvetľovacie telesá sa musia umiestniť tak, aby neboli v zornom poli žiakov pozerajúcich sa na tabuľu. Posunutím svietidiel k oknu sa zabezpečí dopad svetla z ľavej strany. Okrem toho sa prisvecuje školská tabuľa osobitnými dvomi reflektormi. Platí zásada, že osvetlenie v miestnosti musí byť prispôsobené činnosti, ktorá sa tam vykonáva.</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p>
    <w:p w:rsidR="00586380" w:rsidRPr="00C63ACC" w:rsidRDefault="00586380" w:rsidP="00FB0920">
      <w:pPr>
        <w:pStyle w:val="nadpis3-vychova"/>
      </w:pPr>
      <w:bookmarkStart w:id="97" w:name="_Toc378688958"/>
      <w:r w:rsidRPr="00C63ACC">
        <w:t>8. 2. 3      Zvuková pohoda</w:t>
      </w:r>
      <w:bookmarkEnd w:id="97"/>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Negatívnym faktorom nepriaznivo ovplyvňujúcim životné a pracovné prostredie je hluk. Brannon – Feist (In: Křivohlavý, 2001) považujú za hluk  ten zvuk, ktorý daná osoba nechce počúvať. Jeho škodlivé pôsobenie na človeka v posledných desaťročiach prudko narastá a  prejavuje sa napr. zvýšenou nespavosťou, bolesťami hlavy, hypertenziou, náladovosťou, hádavosťou a pod. Účinok hluku na ľudský organizmus závisí od jeho vlastností. Jedná sa o také vlastnosti, ako je druh hluku, hladina hluku, frekvencia hluku, doba pôsobenia a individuálna vnímavosť hluku. Človek počuje zvuk ak frekvencia oscilácií leží v medziach 16 – 20 000 Herzov  (Hz). Zvuk pod 16Hz nazývame infrazvukom a zvuk s frekvenciou nad 20 000Hz ultrazvukom. Minimálny zvuk, ktorý človek vníma, označujeme ako prah počuteľnosti.</w:t>
      </w:r>
    </w:p>
    <w:p w:rsidR="00586380" w:rsidRPr="00C63ACC" w:rsidRDefault="00586380" w:rsidP="00FB0920">
      <w:pPr>
        <w:pStyle w:val="ltext"/>
        <w:spacing w:line="360" w:lineRule="auto"/>
        <w:ind w:firstLine="0"/>
        <w:rPr>
          <w:color w:val="auto"/>
        </w:rPr>
      </w:pPr>
      <w:r w:rsidRPr="00C63ACC">
        <w:rPr>
          <w:color w:val="auto"/>
        </w:rPr>
        <w:tab/>
        <w:t>Hluk, ktorý sa v školskej práci uplatňuje ako rušivý faktor, môžeme podľa zdroja vzniku rozdeliť na hluk vonkajší a vnútorný. Zdrojom vonkajšieho hluku je najčastejšie doprava, komunikácie, výrobné zariadenia a podobne. Škola by mala byť dostatočne vzdialená od takýchto zdrojov hluku. Vnútorný hluk vzniká prevádzkou školy. Najúčinnejším spôsobom ako oddeliť hlučné prevádzky školy ako je telocvičňa, jedáleň, dielne od učebného úseku je výstavba pavilónového typu školy.</w:t>
      </w:r>
    </w:p>
    <w:p w:rsidR="00586380" w:rsidRPr="00C63ACC" w:rsidRDefault="00586380" w:rsidP="00FB0920">
      <w:pPr>
        <w:pStyle w:val="ltext"/>
        <w:spacing w:line="360" w:lineRule="auto"/>
        <w:ind w:firstLine="0"/>
        <w:rPr>
          <w:color w:val="auto"/>
        </w:rPr>
      </w:pPr>
      <w:r w:rsidRPr="00C63ACC">
        <w:rPr>
          <w:color w:val="auto"/>
        </w:rPr>
        <w:tab/>
        <w:t>Hluk ruší pracovnú pohodu a znižuje kvalitu práce, ovplyvňuje zdravie tým, že vedie k bolestiam hlavy, podráždenosti, poruchám spánku a iným poruchám funkčných prejavov. Intenzitu hluku meriame v decibeloch (dB).</w:t>
      </w:r>
    </w:p>
    <w:p w:rsidR="00586380" w:rsidRPr="00C63ACC" w:rsidRDefault="00586380" w:rsidP="00FB0920">
      <w:pPr>
        <w:pStyle w:val="ltext"/>
        <w:spacing w:line="360" w:lineRule="auto"/>
        <w:ind w:firstLine="0"/>
        <w:rPr>
          <w:color w:val="auto"/>
        </w:rPr>
      </w:pPr>
      <w:r w:rsidRPr="00C63ACC">
        <w:rPr>
          <w:color w:val="auto"/>
        </w:rPr>
        <w:tab/>
        <w:t xml:space="preserve">Prípustná hladina hluku pre výučbové priestory, ako sú </w:t>
      </w:r>
      <w:r w:rsidRPr="00C63ACC">
        <w:rPr>
          <w:b/>
          <w:iCs/>
          <w:color w:val="auto"/>
        </w:rPr>
        <w:t xml:space="preserve">učebne, posluchárne je 45dB; pre telocvične a plavárne je prípustná hladina hluku 60dB; pre dielne 50dB; v školskej jedálni 55dB, v ostatných komunikačných priestoroch 55dB. </w:t>
      </w:r>
      <w:r w:rsidRPr="00C63ACC">
        <w:rPr>
          <w:color w:val="auto"/>
        </w:rPr>
        <w:t>Tieto hladiny sa pri niektorých činnostiach značne prekračujú, napr. pri behu v telocvični dosahuje hluk až 72dB, pri poskokoch na mieste 78dB, úder lopty o zem 80dB. Aj pri niektorých činnostiach v triede sa značne presahuje povolená hranica hluku, napríklad pri speve v rozsahu 88 – 96dB. Meraním intenzity hluku cez prestávky bolo zistené, že hluk často prekračuje hodnoty nad 75dB.</w:t>
      </w:r>
    </w:p>
    <w:p w:rsidR="00586380" w:rsidRPr="00C63ACC" w:rsidRDefault="00586380" w:rsidP="00FB0920">
      <w:pPr>
        <w:pStyle w:val="ltext"/>
        <w:spacing w:line="360" w:lineRule="auto"/>
        <w:ind w:firstLine="0"/>
        <w:rPr>
          <w:b/>
          <w:bCs/>
          <w:color w:val="auto"/>
        </w:rPr>
      </w:pPr>
      <w:r w:rsidRPr="00C63ACC">
        <w:rPr>
          <w:color w:val="auto"/>
        </w:rPr>
        <w:tab/>
        <w:t xml:space="preserve">Vplyv hluku na organizmus človeka závisí (Ághová a kol., 1993; Mačurová –Brtková, 1998; Mačurová – Pavúk, 2005) od </w:t>
      </w:r>
      <w:r w:rsidRPr="00C63ACC">
        <w:rPr>
          <w:b/>
          <w:bCs/>
          <w:color w:val="auto"/>
        </w:rPr>
        <w:t xml:space="preserve">druhu hluku </w:t>
      </w:r>
      <w:r w:rsidRPr="00C63ACC">
        <w:rPr>
          <w:bCs/>
          <w:color w:val="auto"/>
        </w:rPr>
        <w:t>–</w:t>
      </w:r>
      <w:r w:rsidRPr="00C63ACC">
        <w:rPr>
          <w:color w:val="auto"/>
        </w:rPr>
        <w:t xml:space="preserve">najnebezpečnejší je impulzívny hluk, potom nasleduje ustálený a premenný hluk a najmenej škodlivý je prerušovaný hluk (nezaťažuje vnútorné ucho nepretržite), </w:t>
      </w:r>
      <w:r w:rsidRPr="00C63ACC">
        <w:rPr>
          <w:b/>
          <w:bCs/>
          <w:color w:val="auto"/>
        </w:rPr>
        <w:t xml:space="preserve">od dĺžky pôsobenia hluku </w:t>
      </w:r>
      <w:r w:rsidRPr="00C63ACC">
        <w:rPr>
          <w:bCs/>
          <w:color w:val="auto"/>
        </w:rPr>
        <w:t>–</w:t>
      </w:r>
      <w:r w:rsidRPr="00C63ACC">
        <w:rPr>
          <w:color w:val="auto"/>
        </w:rPr>
        <w:t xml:space="preserve"> hluk má kumulatívny účinok, so stúpajúcou dĺžkou expozície sa zvyšuje počet a závažnosť sluchových strát</w:t>
      </w:r>
      <w:r w:rsidRPr="00C63ACC">
        <w:rPr>
          <w:b/>
          <w:bCs/>
          <w:color w:val="auto"/>
        </w:rPr>
        <w:t xml:space="preserve">, od individuálnej vnímavosti organizmu </w:t>
      </w:r>
      <w:r w:rsidRPr="00C63ACC">
        <w:rPr>
          <w:bCs/>
          <w:color w:val="auto"/>
        </w:rPr>
        <w:t>–</w:t>
      </w:r>
      <w:r w:rsidRPr="00C63ACC">
        <w:rPr>
          <w:color w:val="auto"/>
        </w:rPr>
        <w:t>typ vyššej nervovej činnosti, genetické faktory, vek, pohlavie, zdravotný stav, životospráva, atď,od</w:t>
      </w:r>
      <w:r w:rsidRPr="00C63ACC">
        <w:rPr>
          <w:b/>
          <w:bCs/>
          <w:color w:val="auto"/>
        </w:rPr>
        <w:t xml:space="preserve"> frekvencie hluku </w:t>
      </w:r>
      <w:r w:rsidRPr="00C63ACC">
        <w:rPr>
          <w:bCs/>
          <w:color w:val="auto"/>
        </w:rPr>
        <w:t>–</w:t>
      </w:r>
      <w:r w:rsidRPr="00C63ACC">
        <w:rPr>
          <w:color w:val="auto"/>
        </w:rPr>
        <w:t xml:space="preserve"> najmenej škodlivý je nízkofrekvenčný hluk, so stúpajúcou frekvenciou stúpa škodlivé pôsobenie hluku, od </w:t>
      </w:r>
      <w:r w:rsidRPr="00C63ACC">
        <w:rPr>
          <w:b/>
          <w:bCs/>
          <w:color w:val="auto"/>
        </w:rPr>
        <w:t xml:space="preserve">hladiny hluku, </w:t>
      </w:r>
      <w:r w:rsidRPr="00C63ACC">
        <w:rPr>
          <w:color w:val="auto"/>
        </w:rPr>
        <w:t>tzv. Lehmanova klasifikácia hluku: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0" w:hanging="1410"/>
        <w:jc w:val="both"/>
        <w:rPr>
          <w:iCs/>
        </w:rPr>
      </w:pPr>
      <w:r w:rsidRPr="00C63ACC">
        <w:rPr>
          <w:iCs/>
        </w:rPr>
        <w:t>0dB</w:t>
      </w:r>
      <w:r w:rsidRPr="00C63ACC">
        <w:rPr>
          <w:iCs/>
        </w:rPr>
        <w:tab/>
      </w:r>
      <w:r w:rsidRPr="00C63ACC">
        <w:rPr>
          <w:iCs/>
        </w:rPr>
        <w:tab/>
        <w:t>bezzvukovosť – dá sa dosiahnuť iba v laboratórnych podmienkach, je pre človeka škodlivá,</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Cs/>
        </w:rPr>
      </w:pPr>
      <w:r w:rsidRPr="00C63ACC">
        <w:rPr>
          <w:iCs/>
        </w:rPr>
        <w:t>do 30dB</w:t>
      </w:r>
      <w:r w:rsidRPr="00C63ACC">
        <w:rPr>
          <w:iCs/>
        </w:rPr>
        <w:tab/>
        <w:t>relatívne ticho – pásmo ticha, normálne tiché prostredie,</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0" w:hanging="1410"/>
        <w:jc w:val="both"/>
        <w:rPr>
          <w:iCs/>
        </w:rPr>
      </w:pPr>
      <w:r w:rsidRPr="00C63ACC">
        <w:rPr>
          <w:iCs/>
        </w:rPr>
        <w:t>30 – 65dB</w:t>
      </w:r>
      <w:r w:rsidRPr="00C63ACC">
        <w:rPr>
          <w:iCs/>
        </w:rPr>
        <w:tab/>
        <w:t>relatívny hluk – za určitých okolností môže byť škodlivý, rozhodujúci je citový vzťah človeka k hluku,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0" w:hanging="1410"/>
        <w:jc w:val="both"/>
        <w:rPr>
          <w:iCs/>
        </w:rPr>
      </w:pPr>
      <w:r w:rsidRPr="00C63ACC">
        <w:rPr>
          <w:iCs/>
        </w:rPr>
        <w:t>65 – 95dB</w:t>
      </w:r>
      <w:r w:rsidRPr="00C63ACC">
        <w:rPr>
          <w:iCs/>
        </w:rPr>
        <w:tab/>
        <w:t>absolútny hluk – pôsobí škodlivo bez ohľadu na citový vzťah človeka k hluku, je to hluk na ručných križovatkách, krik,</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0" w:hanging="1410"/>
        <w:jc w:val="both"/>
        <w:rPr>
          <w:iCs/>
        </w:rPr>
      </w:pPr>
      <w:r w:rsidRPr="00C63ACC">
        <w:rPr>
          <w:iCs/>
        </w:rPr>
        <w:t>95 – 130dB</w:t>
      </w:r>
      <w:r w:rsidRPr="00C63ACC">
        <w:rPr>
          <w:iCs/>
        </w:rPr>
        <w:tab/>
        <w:t xml:space="preserve">škodlivý hluk – po krátkom pôsobení spôsobuje poškodenie sluchu,  je to hluk štartujúcich lietadiel, veľkých strojov, </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0" w:hanging="1410"/>
        <w:jc w:val="both"/>
      </w:pPr>
      <w:r w:rsidRPr="00C63ACC">
        <w:t>nad 130dB</w:t>
      </w:r>
      <w:r w:rsidRPr="00C63ACC">
        <w:tab/>
        <w:t>bolestivý hluk – spôsobuje okamžité poškodenie sluchu, zmeny sú nenapraviteľné.</w:t>
      </w:r>
    </w:p>
    <w:p w:rsidR="00586380" w:rsidRDefault="00586380" w:rsidP="00FB0920">
      <w:pPr>
        <w:pStyle w:val="ltext"/>
        <w:spacing w:line="360" w:lineRule="auto"/>
        <w:ind w:firstLine="0"/>
        <w:rPr>
          <w:color w:val="auto"/>
        </w:rPr>
      </w:pPr>
      <w:r w:rsidRPr="00C63ACC">
        <w:rPr>
          <w:color w:val="auto"/>
        </w:rPr>
        <w:tab/>
        <w:t>Hluk, ktorého hlasitosť prekročí 80dB, môže mať škodlivý vplyv na zdravie. Zníženie hladiny hluku zlepšuje subjektívny stav človeka a zvyšuje produktivitu práce. Hladinu hluku je potrebné cieľavedomo regulovať práve v školskom prostredí, kde významne ovplyvňuje výkon žiakov. Hluk zhoršuje pozornosť, presnosť práce, zložitú motorickú koordináciu. Schopnosť zachovávať ticho je ukazovateľom a prejavom kultúry človeka.</w:t>
      </w:r>
    </w:p>
    <w:p w:rsidR="00586380"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p>
    <w:p w:rsidR="00586380" w:rsidRPr="00C63ACC" w:rsidRDefault="00586380" w:rsidP="00FB0920">
      <w:pPr>
        <w:pStyle w:val="nadpis2-vychova"/>
      </w:pPr>
      <w:bookmarkStart w:id="98" w:name="_Toc378688959"/>
      <w:r w:rsidRPr="00C63ACC">
        <w:t>8.  3    Organizácia vyučovania  a  vyučovacia hodina</w:t>
      </w:r>
      <w:bookmarkEnd w:id="98"/>
      <w:r>
        <w:fldChar w:fldCharType="begin"/>
      </w:r>
      <w:r w:rsidRPr="00C63ACC">
        <w:instrText>tc "7.3</w:instrText>
      </w:r>
      <w:r w:rsidRPr="00C63ACC">
        <w:tab/>
        <w:instrText>Vyučovacia hodina"</w:instrText>
      </w:r>
      <w:r>
        <w:fldChar w:fldCharType="end"/>
      </w:r>
    </w:p>
    <w:p w:rsidR="00586380" w:rsidRPr="00C63ACC" w:rsidRDefault="00586380" w:rsidP="00FB0920">
      <w:pPr>
        <w:pStyle w:val="ln2"/>
        <w:spacing w:line="240" w:lineRule="auto"/>
        <w:ind w:left="0" w:firstLine="0"/>
        <w:rPr>
          <w:b w:val="0"/>
          <w:bCs w:val="0"/>
          <w:color w:val="auto"/>
        </w:rPr>
      </w:pP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val="0"/>
          <w:bCs w:val="0"/>
          <w:i w:val="0"/>
          <w:iCs w:val="0"/>
          <w:color w:val="auto"/>
          <w:sz w:val="24"/>
          <w:szCs w:val="24"/>
          <w:u w:val="none"/>
        </w:rPr>
      </w:pPr>
    </w:p>
    <w:p w:rsidR="00586380" w:rsidRPr="00C63ACC" w:rsidRDefault="00586380" w:rsidP="00FB0920">
      <w:pPr>
        <w:spacing w:line="360" w:lineRule="auto"/>
        <w:jc w:val="both"/>
      </w:pPr>
      <w:r w:rsidRPr="00C63ACC">
        <w:tab/>
        <w:t xml:space="preserve">Školská výkonnosť je určovaná pôsobením celého radu faktorov. Je výsledkom vzájomnej interakcie medzi osobnosťou učiteľa a osobnosťou žiaka, výsledkom ich spolupôsobenia s prostredím a podmienkami edukačného procesu.  </w:t>
      </w:r>
      <w:r w:rsidRPr="00C63ACC">
        <w:rPr>
          <w:b/>
        </w:rPr>
        <w:t xml:space="preserve">Organizácia vyučovia </w:t>
      </w:r>
      <w:r w:rsidRPr="00C63ACC">
        <w:t>významne determinuje účinnosť edukačného pôsobenia. Správna organizácia výučby oddiaľuje nástup únavy a  pokles práceschopnosti prostredníctvom:</w:t>
      </w:r>
    </w:p>
    <w:p w:rsidR="00586380" w:rsidRPr="00C63ACC" w:rsidRDefault="00586380" w:rsidP="00FB0920">
      <w:pPr>
        <w:numPr>
          <w:ilvl w:val="0"/>
          <w:numId w:val="146"/>
        </w:numPr>
        <w:spacing w:line="360" w:lineRule="auto"/>
        <w:jc w:val="both"/>
      </w:pPr>
      <w:r w:rsidRPr="00C63ACC">
        <w:t xml:space="preserve">rešpektovania vývinových zákonitostí a osobitostí žiakov pri trvaní a organizácii vyučovacej hodiny, </w:t>
      </w:r>
    </w:p>
    <w:p w:rsidR="00586380" w:rsidRPr="00C63ACC" w:rsidRDefault="00586380" w:rsidP="00FB0920">
      <w:pPr>
        <w:numPr>
          <w:ilvl w:val="0"/>
          <w:numId w:val="146"/>
        </w:numPr>
        <w:spacing w:line="360" w:lineRule="auto"/>
        <w:jc w:val="both"/>
      </w:pPr>
      <w:r w:rsidRPr="00C63ACC">
        <w:t>správneho striedania vyučovacích predmetov a rešpektovania prestávkového režimu,</w:t>
      </w:r>
    </w:p>
    <w:p w:rsidR="00586380" w:rsidRPr="00C63ACC" w:rsidRDefault="00586380" w:rsidP="00FB0920">
      <w:pPr>
        <w:pStyle w:val="Odsekzoznamu"/>
        <w:numPr>
          <w:ilvl w:val="0"/>
          <w:numId w:val="146"/>
        </w:numPr>
        <w:rPr>
          <w:rFonts w:ascii="Times New Roman" w:hAnsi="Times New Roman"/>
          <w:sz w:val="24"/>
          <w:szCs w:val="24"/>
        </w:rPr>
      </w:pPr>
      <w:r w:rsidRPr="00C63ACC">
        <w:rPr>
          <w:rFonts w:ascii="Times New Roman" w:hAnsi="Times New Roman"/>
          <w:sz w:val="24"/>
          <w:szCs w:val="24"/>
        </w:rPr>
        <w:t>normovania celkového počtu denných a týždenných vyučovacích hodín,</w:t>
      </w:r>
    </w:p>
    <w:p w:rsidR="00586380" w:rsidRPr="00C63ACC" w:rsidRDefault="00586380" w:rsidP="00FB0920">
      <w:pPr>
        <w:pStyle w:val="Odsekzoznamu"/>
        <w:numPr>
          <w:ilvl w:val="0"/>
          <w:numId w:val="146"/>
        </w:numPr>
        <w:rPr>
          <w:rFonts w:ascii="Times New Roman" w:hAnsi="Times New Roman"/>
          <w:sz w:val="24"/>
          <w:szCs w:val="24"/>
        </w:rPr>
      </w:pPr>
      <w:r w:rsidRPr="00C63ACC">
        <w:rPr>
          <w:rFonts w:ascii="Times New Roman" w:hAnsi="Times New Roman"/>
          <w:sz w:val="24"/>
          <w:szCs w:val="24"/>
        </w:rPr>
        <w:t>pozitívneho ovplyvňovania denného a  týždenného režimu žiakov,</w:t>
      </w:r>
    </w:p>
    <w:p w:rsidR="00586380" w:rsidRPr="00C63ACC" w:rsidRDefault="00586380" w:rsidP="00FB0920">
      <w:pPr>
        <w:pStyle w:val="Odsekzoznamu"/>
        <w:numPr>
          <w:ilvl w:val="0"/>
          <w:numId w:val="146"/>
        </w:numPr>
        <w:rPr>
          <w:rFonts w:ascii="Times New Roman" w:hAnsi="Times New Roman"/>
          <w:sz w:val="24"/>
          <w:szCs w:val="24"/>
        </w:rPr>
      </w:pPr>
      <w:r w:rsidRPr="00C63ACC">
        <w:rPr>
          <w:rFonts w:ascii="Times New Roman" w:hAnsi="Times New Roman"/>
          <w:sz w:val="24"/>
          <w:szCs w:val="24"/>
        </w:rPr>
        <w:t>pozitívneho ovplyvňovania životného štýlu žiakov.</w:t>
      </w:r>
    </w:p>
    <w:p w:rsidR="00586380" w:rsidRPr="00C63ACC" w:rsidRDefault="00586380" w:rsidP="00FB0920">
      <w:pPr>
        <w:spacing w:line="360" w:lineRule="auto"/>
        <w:ind w:firstLine="708"/>
        <w:jc w:val="both"/>
      </w:pPr>
      <w:r w:rsidRPr="00C63ACC">
        <w:t xml:space="preserve">Dĺžka </w:t>
      </w:r>
      <w:r w:rsidRPr="00C63ACC">
        <w:rPr>
          <w:b/>
        </w:rPr>
        <w:t>vyučovacej hodiny</w:t>
      </w:r>
      <w:r w:rsidRPr="00C63ACC">
        <w:t xml:space="preserve">  (45 minút) reflektuje dlhodobé skúsenosti pedagógov. Reaguje na diferencovanú schopnosť zachovávať sústredenú pozornosť. Určený čas nie je jednotný pre všetkých žiakov, keďže ho podmieňujú  vekové osobitosti, typ vyššej nervovej činnosti, zdravotný stav, spôsob a podmienky vyučovania, učiteľová osobnosť a motivácia žiaka. </w:t>
      </w:r>
      <w:r w:rsidRPr="00C63ACC">
        <w:rPr>
          <w:b/>
        </w:rPr>
        <w:t xml:space="preserve">Vyučovacia hodina </w:t>
      </w:r>
      <w:r w:rsidRPr="00C63ACC">
        <w:t xml:space="preserve">ako základná organizačná forma predstavuje komplex podnetov a reakcií medzi zúčastnenými činiteľmi s cieľom plnenia vzdelávacej, rozvíjajúcej a výchovnej funkcie školy. Podstatná nie je jej formálna štruktúra, ale jej fyziologická, psychologická a pedagogická účinnosť. </w:t>
      </w:r>
    </w:p>
    <w:p w:rsidR="00586380" w:rsidRPr="00C63ACC" w:rsidRDefault="00586380" w:rsidP="00FB0920">
      <w:pPr>
        <w:spacing w:line="360" w:lineRule="auto"/>
        <w:ind w:firstLine="708"/>
        <w:jc w:val="both"/>
      </w:pPr>
      <w:r w:rsidRPr="00C63ACC">
        <w:t>V hygiene edukačného procesu je v centre pozornosti stanovenie normy záťaže žiaka, ktorá významne determinuje efektivitu pôsobenia. Schopnosť koncentrácie na jeden vyučovací predmet je totiž podmienená anatomicko-fyziologickými zvláštnosťami mozgu dieťaťa, zrelosťou, individuálnymi vlastnosťami organizmu, zdravotným stavom, spôsobom vyučovania, podmienkami prostredia a motiváciou žiaka. Pohybuje sa v rozmedzí 10 – 30 minút.</w:t>
      </w:r>
    </w:p>
    <w:p w:rsidR="00586380" w:rsidRPr="00C63ACC" w:rsidRDefault="00586380" w:rsidP="00FB0920">
      <w:pPr>
        <w:pStyle w:val="ltext"/>
        <w:spacing w:line="360" w:lineRule="auto"/>
        <w:ind w:firstLine="0"/>
        <w:rPr>
          <w:color w:val="auto"/>
        </w:rPr>
      </w:pPr>
      <w:r w:rsidRPr="00C63ACC">
        <w:rPr>
          <w:color w:val="auto"/>
        </w:rPr>
        <w:tab/>
        <w:t>V jednotlivých ročníkoch je</w:t>
      </w:r>
      <w:r w:rsidRPr="00C63ACC">
        <w:rPr>
          <w:b/>
          <w:bCs/>
          <w:color w:val="auto"/>
        </w:rPr>
        <w:t xml:space="preserve"> doba sústredenej pozornosti</w:t>
      </w:r>
      <w:r w:rsidRPr="00C63ACC">
        <w:rPr>
          <w:color w:val="auto"/>
        </w:rPr>
        <w:t xml:space="preserve"> (Mačurová – Brtková, 1998) nasledovná:</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iCs/>
        </w:rPr>
      </w:pPr>
      <w:r w:rsidRPr="00C63ACC">
        <w:rPr>
          <w:b/>
          <w:bCs/>
          <w:iCs/>
        </w:rPr>
        <w:t xml:space="preserve">v  1. ročníku </w:t>
      </w:r>
      <w:r w:rsidRPr="00C63ACC">
        <w:rPr>
          <w:b/>
          <w:bCs/>
          <w:iCs/>
        </w:rPr>
        <w:tab/>
      </w:r>
      <w:r w:rsidRPr="00C63ACC">
        <w:rPr>
          <w:b/>
          <w:bCs/>
          <w:iCs/>
        </w:rPr>
        <w:tab/>
        <w:t xml:space="preserve">- </w:t>
      </w:r>
      <w:r w:rsidRPr="00C63ACC">
        <w:rPr>
          <w:b/>
          <w:bCs/>
          <w:iCs/>
        </w:rPr>
        <w:tab/>
        <w:t xml:space="preserve">10 </w:t>
      </w:r>
      <w:r w:rsidRPr="00C63ACC">
        <w:t xml:space="preserve">– </w:t>
      </w:r>
      <w:r w:rsidRPr="00C63ACC">
        <w:rPr>
          <w:b/>
          <w:bCs/>
          <w:iCs/>
        </w:rPr>
        <w:t xml:space="preserve"> 12 minút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iCs/>
        </w:rPr>
      </w:pPr>
      <w:r w:rsidRPr="00C63ACC">
        <w:rPr>
          <w:b/>
          <w:bCs/>
          <w:iCs/>
        </w:rPr>
        <w:t xml:space="preserve">v  2. ročníku </w:t>
      </w:r>
      <w:r w:rsidRPr="00C63ACC">
        <w:rPr>
          <w:b/>
          <w:bCs/>
          <w:iCs/>
        </w:rPr>
        <w:tab/>
      </w:r>
      <w:r w:rsidRPr="00C63ACC">
        <w:rPr>
          <w:b/>
          <w:bCs/>
          <w:iCs/>
        </w:rPr>
        <w:tab/>
        <w:t xml:space="preserve">- </w:t>
      </w:r>
      <w:r w:rsidRPr="00C63ACC">
        <w:rPr>
          <w:b/>
          <w:bCs/>
          <w:iCs/>
        </w:rPr>
        <w:tab/>
        <w:t xml:space="preserve">10 </w:t>
      </w:r>
      <w:r w:rsidRPr="00C63ACC">
        <w:t xml:space="preserve">– </w:t>
      </w:r>
      <w:r w:rsidRPr="00C63ACC">
        <w:rPr>
          <w:b/>
          <w:bCs/>
          <w:iCs/>
        </w:rPr>
        <w:t xml:space="preserve"> 15 minút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iCs/>
        </w:rPr>
      </w:pPr>
      <w:r w:rsidRPr="00C63ACC">
        <w:rPr>
          <w:b/>
          <w:bCs/>
          <w:iCs/>
        </w:rPr>
        <w:t xml:space="preserve">v  3. ročníku </w:t>
      </w:r>
      <w:r w:rsidRPr="00C63ACC">
        <w:rPr>
          <w:b/>
          <w:bCs/>
          <w:iCs/>
        </w:rPr>
        <w:tab/>
      </w:r>
      <w:r w:rsidRPr="00C63ACC">
        <w:rPr>
          <w:b/>
          <w:bCs/>
          <w:iCs/>
        </w:rPr>
        <w:tab/>
        <w:t xml:space="preserve">- </w:t>
      </w:r>
      <w:r w:rsidRPr="00C63ACC">
        <w:rPr>
          <w:b/>
          <w:bCs/>
          <w:iCs/>
        </w:rPr>
        <w:tab/>
        <w:t xml:space="preserve">15 </w:t>
      </w:r>
      <w:r w:rsidRPr="00C63ACC">
        <w:t xml:space="preserve">– </w:t>
      </w:r>
      <w:r w:rsidRPr="00C63ACC">
        <w:rPr>
          <w:b/>
          <w:bCs/>
          <w:iCs/>
        </w:rPr>
        <w:t xml:space="preserve"> 20 minút</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rPr>
          <w:b/>
          <w:bCs/>
          <w:iCs/>
        </w:rPr>
      </w:pPr>
      <w:r w:rsidRPr="00C63ACC">
        <w:rPr>
          <w:b/>
        </w:rPr>
        <w:t>v   4.  a  5. ročníku</w:t>
      </w:r>
      <w:r w:rsidRPr="00C63ACC">
        <w:rPr>
          <w:b/>
        </w:rPr>
        <w:tab/>
        <w:t xml:space="preserve">- </w:t>
      </w:r>
      <w:r w:rsidRPr="00C63ACC">
        <w:rPr>
          <w:b/>
        </w:rPr>
        <w:tab/>
        <w:t xml:space="preserve">15 </w:t>
      </w:r>
      <w:r w:rsidRPr="00C63ACC">
        <w:t xml:space="preserve">– </w:t>
      </w:r>
      <w:r w:rsidRPr="00C63ACC">
        <w:rPr>
          <w:b/>
        </w:rPr>
        <w:t xml:space="preserve"> 25 minút</w:t>
      </w:r>
    </w:p>
    <w:p w:rsidR="00586380" w:rsidRPr="00C63ACC" w:rsidRDefault="00586380" w:rsidP="00FB0920">
      <w:pPr>
        <w:pStyle w:val="ltext"/>
        <w:spacing w:line="360" w:lineRule="auto"/>
        <w:ind w:firstLine="0"/>
        <w:rPr>
          <w:color w:val="auto"/>
        </w:rPr>
      </w:pPr>
      <w:r w:rsidRPr="00C63ACC">
        <w:rPr>
          <w:color w:val="auto"/>
        </w:rPr>
        <w:tab/>
        <w:t>Vo vyšších ročníkoch stúpa doba sústredenej pozornosti na 25 – 30  minút a u žiakov stredných škôl na 30 –  35 minút.</w:t>
      </w:r>
    </w:p>
    <w:p w:rsidR="00586380" w:rsidRPr="00C63ACC" w:rsidRDefault="00586380" w:rsidP="00FB0920">
      <w:pPr>
        <w:pStyle w:val="ltext"/>
        <w:spacing w:line="360" w:lineRule="auto"/>
        <w:ind w:firstLine="0"/>
        <w:rPr>
          <w:color w:val="auto"/>
        </w:rPr>
      </w:pPr>
      <w:r w:rsidRPr="00C63ACC">
        <w:rPr>
          <w:color w:val="auto"/>
        </w:rPr>
        <w:tab/>
        <w:t>Podľa vekových období je doba sústredenej pozornosti (Mačurová –  Pavúk, 2005):</w:t>
      </w:r>
    </w:p>
    <w:p w:rsidR="00586380" w:rsidRPr="00C63ACC" w:rsidRDefault="00586380" w:rsidP="00FB0920">
      <w:pPr>
        <w:pStyle w:val="ltext"/>
        <w:spacing w:line="360" w:lineRule="auto"/>
        <w:ind w:firstLine="0"/>
        <w:rPr>
          <w:b/>
          <w:color w:val="auto"/>
        </w:rPr>
      </w:pPr>
      <w:r w:rsidRPr="00C63ACC">
        <w:rPr>
          <w:b/>
          <w:color w:val="auto"/>
        </w:rPr>
        <w:t xml:space="preserve">u   5 </w:t>
      </w:r>
      <w:r w:rsidRPr="00C63ACC">
        <w:rPr>
          <w:color w:val="auto"/>
        </w:rPr>
        <w:t xml:space="preserve">– </w:t>
      </w:r>
      <w:r w:rsidRPr="00C63ACC">
        <w:rPr>
          <w:b/>
          <w:color w:val="auto"/>
        </w:rPr>
        <w:t xml:space="preserve"> 7-ročných            -         15 minút</w:t>
      </w:r>
    </w:p>
    <w:p w:rsidR="00586380" w:rsidRPr="00C63ACC" w:rsidRDefault="00586380" w:rsidP="00FB0920">
      <w:pPr>
        <w:pStyle w:val="ltext"/>
        <w:spacing w:line="360" w:lineRule="auto"/>
        <w:ind w:firstLine="0"/>
        <w:rPr>
          <w:b/>
          <w:color w:val="auto"/>
        </w:rPr>
      </w:pPr>
      <w:r w:rsidRPr="00C63ACC">
        <w:rPr>
          <w:b/>
          <w:color w:val="auto"/>
        </w:rPr>
        <w:t xml:space="preserve">u  7 </w:t>
      </w:r>
      <w:r w:rsidRPr="00C63ACC">
        <w:rPr>
          <w:color w:val="auto"/>
        </w:rPr>
        <w:t xml:space="preserve">– </w:t>
      </w:r>
      <w:r w:rsidRPr="00C63ACC">
        <w:rPr>
          <w:b/>
          <w:color w:val="auto"/>
        </w:rPr>
        <w:t xml:space="preserve"> 10-ročných           -         20 minút</w:t>
      </w:r>
    </w:p>
    <w:p w:rsidR="00586380" w:rsidRPr="00C63ACC" w:rsidRDefault="00586380" w:rsidP="00FB0920">
      <w:pPr>
        <w:pStyle w:val="ltext"/>
        <w:spacing w:line="360" w:lineRule="auto"/>
        <w:ind w:firstLine="0"/>
        <w:rPr>
          <w:b/>
          <w:color w:val="auto"/>
        </w:rPr>
      </w:pPr>
      <w:r w:rsidRPr="00C63ACC">
        <w:rPr>
          <w:b/>
          <w:color w:val="auto"/>
        </w:rPr>
        <w:t xml:space="preserve">u 10 </w:t>
      </w:r>
      <w:r w:rsidRPr="00C63ACC">
        <w:rPr>
          <w:color w:val="auto"/>
        </w:rPr>
        <w:t xml:space="preserve">– </w:t>
      </w:r>
      <w:r w:rsidRPr="00C63ACC">
        <w:rPr>
          <w:b/>
          <w:color w:val="auto"/>
        </w:rPr>
        <w:t xml:space="preserve"> 12-ročných          -         25 minút</w:t>
      </w:r>
    </w:p>
    <w:p w:rsidR="00586380" w:rsidRPr="00C63ACC" w:rsidRDefault="00586380" w:rsidP="00FB0920">
      <w:pPr>
        <w:pStyle w:val="ltext"/>
        <w:spacing w:line="360" w:lineRule="auto"/>
        <w:ind w:firstLine="0"/>
        <w:rPr>
          <w:b/>
          <w:color w:val="auto"/>
        </w:rPr>
      </w:pPr>
      <w:r w:rsidRPr="00C63ACC">
        <w:rPr>
          <w:b/>
          <w:color w:val="auto"/>
        </w:rPr>
        <w:t xml:space="preserve">u 10 </w:t>
      </w:r>
      <w:r w:rsidRPr="00C63ACC">
        <w:rPr>
          <w:color w:val="auto"/>
        </w:rPr>
        <w:t xml:space="preserve">– </w:t>
      </w:r>
      <w:r w:rsidRPr="00C63ACC">
        <w:rPr>
          <w:b/>
          <w:color w:val="auto"/>
        </w:rPr>
        <w:t xml:space="preserve"> 15-ročných          -         približne 30 minút</w:t>
      </w:r>
    </w:p>
    <w:p w:rsidR="00586380" w:rsidRPr="00C63ACC" w:rsidRDefault="00586380" w:rsidP="00FB0920">
      <w:pPr>
        <w:pStyle w:val="ltext"/>
        <w:spacing w:line="360" w:lineRule="auto"/>
        <w:ind w:firstLine="0"/>
        <w:rPr>
          <w:b/>
          <w:color w:val="auto"/>
        </w:rPr>
      </w:pPr>
      <w:r w:rsidRPr="00C63ACC">
        <w:rPr>
          <w:b/>
          <w:color w:val="auto"/>
        </w:rPr>
        <w:t>u žiakov stredných škôl -         30 – 35 minút</w:t>
      </w:r>
    </w:p>
    <w:p w:rsidR="00586380" w:rsidRPr="00C63ACC" w:rsidRDefault="00586380" w:rsidP="00FB0920">
      <w:pPr>
        <w:pStyle w:val="ltext"/>
        <w:spacing w:line="360" w:lineRule="auto"/>
        <w:ind w:firstLine="0"/>
        <w:rPr>
          <w:color w:val="auto"/>
        </w:rPr>
      </w:pPr>
      <w:r w:rsidRPr="00C63ACC">
        <w:rPr>
          <w:color w:val="auto"/>
        </w:rPr>
        <w:tab/>
        <w:t xml:space="preserve">Nástup dieťaťa do školy predstavuje jednu z kritických etáp v  živote, lebo  jeho organizmus je ešte pod značným pôsobením fylogenetického vývoja a vyššej stimulácie sympatickej sústavy, čo predpokladá potrebu častej zmeny činnosti a umožnenie voľnej pohybovej aktivity. </w:t>
      </w:r>
    </w:p>
    <w:p w:rsidR="00586380" w:rsidRPr="00C63ACC" w:rsidRDefault="00586380" w:rsidP="00FB0920">
      <w:pPr>
        <w:pStyle w:val="ltext"/>
        <w:spacing w:line="360" w:lineRule="auto"/>
        <w:ind w:firstLine="0"/>
        <w:rPr>
          <w:color w:val="auto"/>
        </w:rPr>
      </w:pPr>
      <w:r w:rsidRPr="00C63ACC">
        <w:rPr>
          <w:color w:val="auto"/>
        </w:rPr>
        <w:tab/>
        <w:t>Školský režim prináša obmedzenie (často výrazné) spontánnej pohybovej činnosti, nútené udržiavanie pozornosti, dlhodobé sedenie v lavici, ktoré zvyšuje statickú námahu pri sedení (u najmenších detí nie sú ešte dostatočne vyvinuté vzpriamovače trupu), zvýšené nároky na koordináciu pohybov, nútené tempo práce. Statickú námahu pri jednotlivých činnostiach môže vytvárať aj nevhodný tvar a veľkosť nábytku a nesprávna poloha tela pri práci.</w:t>
      </w:r>
    </w:p>
    <w:p w:rsidR="00586380" w:rsidRPr="00C63ACC" w:rsidRDefault="00586380" w:rsidP="00FB0920">
      <w:pPr>
        <w:pStyle w:val="ltext"/>
        <w:spacing w:line="360" w:lineRule="auto"/>
        <w:ind w:firstLine="0"/>
        <w:rPr>
          <w:color w:val="auto"/>
        </w:rPr>
      </w:pPr>
      <w:r w:rsidRPr="00C63ACC">
        <w:rPr>
          <w:color w:val="auto"/>
        </w:rPr>
        <w:tab/>
        <w:t xml:space="preserve">U žiakov 1.  a  2. ročníka nastupuje prudký pokles pracovnej schopnosti na 4. hodine vyučovania; v 3.  a  4. ročníku klesá pracovná výkonnosť u menšieho počtu žiakov na 4. hodine a u väčšiny na 5. vyučovacej hodine; v 5. – 8. ročníku, ale aj na strednej škole dochádza ku prudkému poklesu výkonnosti počas 6. vyučovacej hodiny. Zmeny aktuálnej práceschopnosti počas vyučovacieho dňa ovplyvňuje zákonitá biorytmová denná periodicita fyziologických, ale aj psychologických funkcií, ktorá má relatívne stály charakter. Denný počet vyučovacích hodín je preto potrebné odstupňovať podľa veku žiakov. </w:t>
      </w:r>
      <w:r w:rsidRPr="00C63ACC">
        <w:rPr>
          <w:b/>
          <w:iCs/>
          <w:color w:val="auto"/>
        </w:rPr>
        <w:t xml:space="preserve">Z hygienického hľadiska sa za prijateľné pokladajú 4 vyučovacie hodiny denne u najmladších žiakov; u starších je to 5, prípadne 6 hodín; 6 hodinový vyučovací deň by sa nemal zaradiť častejšie ako 3-krát týždenne. Z hľadiska účinnosti pôsobenia nemá význam zaraďovať za sebou viac než 6 teoretických hodín </w:t>
      </w:r>
      <w:r w:rsidRPr="00C63ACC">
        <w:rPr>
          <w:iCs/>
          <w:color w:val="auto"/>
        </w:rPr>
        <w:t>(Mačurová – Pavúk, 2005).</w:t>
      </w:r>
      <w:r w:rsidRPr="00C63ACC">
        <w:rPr>
          <w:color w:val="auto"/>
        </w:rPr>
        <w:t>Pri zadeľovaní teoretického a praktického vyučovania má byť teória vždy v čase predpoludňajšom a prax popoludní.</w:t>
      </w:r>
    </w:p>
    <w:p w:rsidR="00586380" w:rsidRPr="00C63ACC" w:rsidRDefault="00586380" w:rsidP="00FB0920">
      <w:pPr>
        <w:pStyle w:val="ltext"/>
        <w:spacing w:line="360" w:lineRule="auto"/>
        <w:ind w:firstLine="0"/>
        <w:rPr>
          <w:color w:val="auto"/>
        </w:rPr>
      </w:pPr>
      <w:r w:rsidRPr="00C63ACC">
        <w:rPr>
          <w:color w:val="auto"/>
        </w:rPr>
        <w:tab/>
        <w:t>Radenie predmetov do denného a týždenného rozvrhu hodín by malo rešpektovať potrebu striedania predmetov kognitívne menej a viac náročných  (ľahších a ťažších). Za náročnejšie považujeme tie, ktorých obsah je prijímaný II. signálnou sústavou – schématicky podľa náročnosti v poradí matematika, gramatika, cudzie jazyky, fyzika, chémia, zemepis, literatúra, občianska výchova, prírodopis, dejepis, nasledované výchovami (telesná, hudobná, výtvarná).</w:t>
      </w:r>
      <w:r w:rsidRPr="00C63ACC">
        <w:rPr>
          <w:b/>
          <w:iCs/>
          <w:color w:val="auto"/>
        </w:rPr>
        <w:t xml:space="preserve">Kognitívne náročnejšie predmety by mali byť zaradené do rozvrhu na 1. – 3. vyučovaciu hodinu, najlepšie na 2. – 3. hodinu.  </w:t>
      </w:r>
      <w:r w:rsidRPr="00C63ACC">
        <w:rPr>
          <w:color w:val="auto"/>
        </w:rPr>
        <w:t>V radení predmetov je nutné rešpektovať princíp takého striedania, aby predmety nasledujúce za sebou neboli podobné. Napríklad matematika – fyzika, cudzí jazyk – slovenský jazyk; telesná výchova by mala byť zaraďovaná uprostred, prípadne do druhej časti vyučovania, pretože má významnú kompenzačnú, stimulačnú a regeneračnú funkciu. Ak je telesná výchova zaradená ako prvá vyučovacia hodina, plní skôr úlohu rozcvičky. Ak je zaradená ako posledná vyučovacia hodina, plní síce úlohu aktívneho odpočinku, ale z hľadiska účinnosti edukačného procesu nespĺňa funkcie, ktoré od nej očakávame.</w:t>
      </w:r>
    </w:p>
    <w:p w:rsidR="00586380" w:rsidRPr="00C63ACC" w:rsidRDefault="00586380" w:rsidP="00FB0920">
      <w:pPr>
        <w:pStyle w:val="ltext"/>
        <w:spacing w:line="360" w:lineRule="auto"/>
        <w:ind w:firstLine="0"/>
        <w:rPr>
          <w:color w:val="auto"/>
        </w:rPr>
      </w:pPr>
      <w:r w:rsidRPr="00C63ACC">
        <w:rPr>
          <w:color w:val="auto"/>
        </w:rPr>
        <w:tab/>
        <w:t>Dni, v ktorých je počet hodín zvýšený, nemajú nasledovať za sebou.</w:t>
      </w:r>
      <w:r w:rsidRPr="00C63ACC">
        <w:rPr>
          <w:b/>
          <w:iCs/>
          <w:color w:val="auto"/>
        </w:rPr>
        <w:t xml:space="preserve"> Zásadne sa nesmú krátiť prestávky ani dopoludnia ani popoludní.</w:t>
      </w:r>
      <w:r w:rsidRPr="00C63ACC">
        <w:rPr>
          <w:color w:val="auto"/>
        </w:rPr>
        <w:t xml:space="preserve">Na práceschopnosť žiakov počas vyučovacej hodiny podstatne vplývajú </w:t>
      </w:r>
      <w:r w:rsidRPr="00C63ACC">
        <w:rPr>
          <w:b/>
          <w:color w:val="auto"/>
        </w:rPr>
        <w:t>metódy vyučovania</w:t>
      </w:r>
      <w:r w:rsidRPr="00C63ACC">
        <w:rPr>
          <w:color w:val="auto"/>
        </w:rPr>
        <w:t>. Je žiaduce zdôrazniť, že verbálny spôsob vyučovania menej vyhovuje mladším vekovým skupinám, keďže pôsobí na druhú signálnu sústavu, ktorá sa rýchlejšie unaví. Je preto žiaduce premyslieť a cieľavedomo užívať názornosť, názorné metódy, ktoré zamestnávajú prvú signálnu sústavu prevládajúcu u mladších žiakov.</w:t>
      </w:r>
    </w:p>
    <w:p w:rsidR="00586380" w:rsidRPr="00C63ACC" w:rsidRDefault="00586380" w:rsidP="00FB0920">
      <w:pPr>
        <w:pStyle w:val="ltext"/>
        <w:spacing w:line="360" w:lineRule="auto"/>
        <w:ind w:firstLine="0"/>
        <w:rPr>
          <w:color w:val="auto"/>
        </w:rPr>
      </w:pPr>
      <w:r w:rsidRPr="00C63ACC">
        <w:rPr>
          <w:color w:val="auto"/>
        </w:rPr>
        <w:tab/>
        <w:t>Účinnosť edukačného pôsobenia významne determinujú fázy zotavovania medzi vyučovacími hodinami –</w:t>
      </w:r>
      <w:r w:rsidRPr="00C63ACC">
        <w:rPr>
          <w:b/>
          <w:bCs/>
          <w:color w:val="auto"/>
        </w:rPr>
        <w:t xml:space="preserve"> prestávky. </w:t>
      </w:r>
      <w:r w:rsidRPr="00C63ACC">
        <w:rPr>
          <w:color w:val="auto"/>
        </w:rPr>
        <w:t xml:space="preserve">Prvé hodiny sú účinné, výkonnosť žiakov je vysoká, preto po nich stačí zaraďovať kratšie prestávky. Po tretej hodine sa vyžaduje dlhšia prestávka zameraná na regeneráciu organizmu.  Každé predlžovanie vyučovacích hodín na úkor prestávky je významným narušením účinnosti vyučovania. Počas prestávky je nevyhnutný aktívny oddych najlepšie prostredníctvom pohybovej činnosti, preto žiaci nemajú ostať v triedach.  Realizácia aktívneho oddychu na čerstvom vzduchu, ale často naráža na viaceré praktické problémy, ako je napr. prezúvanie detí, nedostatok oddychových plôch, ich kvalita, neochota učiteľov a podobne. Počas každej prestávky prebiehajú v organizme dieťaťa dva rovnocenné deje. Je to </w:t>
      </w:r>
      <w:r w:rsidRPr="00C63ACC">
        <w:rPr>
          <w:i/>
          <w:iCs/>
          <w:color w:val="auto"/>
        </w:rPr>
        <w:t>obnovenie a upevnenie pracovnej schopnosti</w:t>
      </w:r>
      <w:r w:rsidRPr="00C63ACC">
        <w:rPr>
          <w:color w:val="auto"/>
        </w:rPr>
        <w:t>. Tieto dva procesy trvajú 8 – 10 minút. Z uvedeného vyplýva, že kratšia prestávka ako 10 minút je hygienicky málo účinná a v školách by preto nemali byť prestávky kratšie ako 10 minút.</w:t>
      </w:r>
    </w:p>
    <w:p w:rsidR="00586380" w:rsidRPr="00C63ACC" w:rsidRDefault="00586380" w:rsidP="00FB0920">
      <w:pPr>
        <w:pStyle w:val="Odsekzoznamu"/>
        <w:ind w:left="0"/>
        <w:rPr>
          <w:rFonts w:ascii="Times New Roman" w:hAnsi="Times New Roman"/>
          <w:sz w:val="24"/>
          <w:szCs w:val="24"/>
        </w:rPr>
      </w:pPr>
      <w:r w:rsidRPr="00C63ACC">
        <w:rPr>
          <w:rFonts w:ascii="Times New Roman" w:hAnsi="Times New Roman"/>
          <w:sz w:val="24"/>
          <w:szCs w:val="24"/>
        </w:rPr>
        <w:tab/>
        <w:t xml:space="preserve">Prácovná výkonnosť žiakov sa mení aj v  priebehu </w:t>
      </w:r>
      <w:r w:rsidRPr="00C63ACC">
        <w:rPr>
          <w:rFonts w:ascii="Times New Roman" w:hAnsi="Times New Roman"/>
          <w:b/>
          <w:sz w:val="24"/>
          <w:szCs w:val="24"/>
        </w:rPr>
        <w:t>vyučovacieho týždňa</w:t>
      </w:r>
      <w:r w:rsidRPr="00C63ACC">
        <w:rPr>
          <w:rFonts w:ascii="Times New Roman" w:hAnsi="Times New Roman"/>
          <w:sz w:val="24"/>
          <w:szCs w:val="24"/>
        </w:rPr>
        <w:t>. V pondelok, najmä v  prvých vyučovacích hodinách, sa zistila  najnižšia úroveň následkom pretrvávania vplyvu voľných dní (mnohokrát nesprávne využívaných). V utorok a stredu sa dosahuje maximum prácovnej výkonnosti, vo štvrtok jej najhlbší pokles, v  piatok výkonnosť opäť mierne stúpa vplyvom pozitívnej motivácie – očakávanie voľných dní.  Uvedené zmeny je potrebné rešpektovať pri zostavovaní týždenného rozvrhu hodín. Na nerovnakú výkonnosť žiaka počas vyučovacieho týždňa  je žiaduce prihliadať aj pri zadávaní domácich úloh.</w:t>
      </w:r>
    </w:p>
    <w:p w:rsidR="00586380" w:rsidRPr="00C63ACC" w:rsidRDefault="00586380" w:rsidP="00FB0920">
      <w:pPr>
        <w:pStyle w:val="ln2"/>
        <w:ind w:left="0" w:firstLine="0"/>
        <w:rPr>
          <w:color w:val="auto"/>
          <w:sz w:val="32"/>
        </w:rPr>
      </w:pPr>
    </w:p>
    <w:p w:rsidR="00586380" w:rsidRPr="00C63ACC" w:rsidRDefault="00586380" w:rsidP="00FB0920">
      <w:pPr>
        <w:pStyle w:val="nadpis2-vychova"/>
      </w:pPr>
      <w:bookmarkStart w:id="99" w:name="_Toc378688960"/>
      <w:r w:rsidRPr="00C63ACC">
        <w:t>8.  4</w:t>
      </w:r>
      <w:r w:rsidRPr="00C63ACC">
        <w:tab/>
        <w:t>Pracovný čas a domáca príprava žiaka</w:t>
      </w:r>
      <w:bookmarkEnd w:id="99"/>
      <w:r>
        <w:fldChar w:fldCharType="begin"/>
      </w:r>
      <w:r w:rsidRPr="00C63ACC">
        <w:instrText>tc "7.4</w:instrText>
      </w:r>
      <w:r w:rsidRPr="00C63ACC">
        <w:tab/>
        <w:instrText xml:space="preserve"> Pracovný čas a domáca príprava žiaka"</w:instrText>
      </w:r>
      <w:r>
        <w:fldChar w:fldCharType="end"/>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val="0"/>
          <w:bCs w:val="0"/>
          <w:i w:val="0"/>
          <w:iCs w:val="0"/>
          <w:color w:val="auto"/>
          <w:sz w:val="24"/>
          <w:szCs w:val="24"/>
          <w:u w:val="none"/>
        </w:rPr>
      </w:pP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b w:val="0"/>
          <w:bCs w:val="0"/>
          <w:i w:val="0"/>
          <w:iCs w:val="0"/>
          <w:color w:val="auto"/>
          <w:sz w:val="24"/>
          <w:szCs w:val="24"/>
          <w:u w:val="none"/>
        </w:rPr>
      </w:pPr>
    </w:p>
    <w:p w:rsidR="00586380" w:rsidRPr="00C63ACC" w:rsidRDefault="00586380" w:rsidP="00FB0920">
      <w:pPr>
        <w:pStyle w:val="ltext"/>
        <w:spacing w:line="360" w:lineRule="auto"/>
        <w:ind w:firstLine="0"/>
        <w:rPr>
          <w:color w:val="auto"/>
        </w:rPr>
      </w:pPr>
      <w:r w:rsidRPr="00C63ACC">
        <w:rPr>
          <w:color w:val="auto"/>
        </w:rPr>
        <w:tab/>
        <w:t>Z  hľadiska  školskej hygieny  je potrebné usmerňovať zadávanie domácich úloh v súlade s vekom a celkovou záťažou žiaka v  škole a  doma. Domáca príprava má rešpektovať potrebu pobytu na čerstvom vzduch a  potrebu spánku. Ukladanie domácich úloh majú pedagógovia vzájomne koordinovať, aby nezadali taký počet úloh, ktorý je v nesúlade s fyziologickou normou výkonnosti žiaka.</w:t>
      </w:r>
    </w:p>
    <w:p w:rsidR="00586380" w:rsidRPr="00C63ACC" w:rsidRDefault="00586380" w:rsidP="00FB0920">
      <w:pPr>
        <w:pStyle w:val="ltext"/>
        <w:spacing w:line="360" w:lineRule="auto"/>
        <w:rPr>
          <w:color w:val="auto"/>
        </w:rPr>
      </w:pPr>
      <w:r w:rsidRPr="00C63ACC">
        <w:rPr>
          <w:color w:val="auto"/>
        </w:rPr>
        <w:tab/>
        <w:t xml:space="preserve">Denný pracovný čas žiaka tvorí okrem školskej edukácie aj čas na ďalšie organizované aktivity, napr. krúžkovú činnosť, ľudové školy umenia, jazykovú prípravu, športové oddiely, čas na vypracovanie domácich úloh a prípravu na vyučovanie. </w:t>
      </w:r>
    </w:p>
    <w:p w:rsidR="00586380" w:rsidRPr="00C63ACC" w:rsidRDefault="00586380" w:rsidP="00FB0920">
      <w:pPr>
        <w:pStyle w:val="ltext"/>
        <w:spacing w:line="360" w:lineRule="auto"/>
        <w:ind w:firstLine="0"/>
        <w:rPr>
          <w:color w:val="auto"/>
        </w:rPr>
      </w:pPr>
      <w:r w:rsidRPr="00C63ACC">
        <w:rPr>
          <w:b/>
          <w:bCs/>
          <w:iCs/>
          <w:color w:val="auto"/>
        </w:rPr>
        <w:tab/>
        <w:t>Denný pracovný čas</w:t>
      </w:r>
      <w:r w:rsidRPr="00C63ACC">
        <w:rPr>
          <w:color w:val="auto"/>
        </w:rPr>
        <w:t xml:space="preserve"> je potrebné odstupňovať podľa veku detí:</w:t>
      </w:r>
    </w:p>
    <w:p w:rsidR="00586380" w:rsidRPr="00C63ACC" w:rsidRDefault="00586380" w:rsidP="00FB0920">
      <w:pPr>
        <w:numPr>
          <w:ilvl w:val="0"/>
          <w:numId w:val="129"/>
        </w:numPr>
        <w:tabs>
          <w:tab w:val="left" w:pos="1620"/>
        </w:tabs>
        <w:spacing w:line="360" w:lineRule="auto"/>
        <w:rPr>
          <w:b/>
          <w:bCs/>
        </w:rPr>
      </w:pPr>
      <w:r w:rsidRPr="00C63ACC">
        <w:rPr>
          <w:b/>
          <w:bCs/>
        </w:rPr>
        <w:t> u 7 – 8-ročných</w:t>
      </w:r>
      <w:r w:rsidRPr="00C63ACC">
        <w:rPr>
          <w:b/>
          <w:bCs/>
        </w:rPr>
        <w:tab/>
        <w:t xml:space="preserve">         -</w:t>
      </w:r>
      <w:r w:rsidRPr="00C63ACC">
        <w:rPr>
          <w:b/>
          <w:bCs/>
        </w:rPr>
        <w:tab/>
        <w:t xml:space="preserve">     5 – 5,5 hodín</w:t>
      </w:r>
    </w:p>
    <w:p w:rsidR="00586380" w:rsidRPr="00C63ACC" w:rsidRDefault="00586380" w:rsidP="00FB0920">
      <w:pPr>
        <w:numPr>
          <w:ilvl w:val="0"/>
          <w:numId w:val="129"/>
        </w:numPr>
        <w:tabs>
          <w:tab w:val="left" w:pos="1620"/>
        </w:tabs>
        <w:spacing w:line="360" w:lineRule="auto"/>
        <w:rPr>
          <w:b/>
          <w:bCs/>
        </w:rPr>
      </w:pPr>
      <w:r w:rsidRPr="00C63ACC">
        <w:rPr>
          <w:b/>
          <w:bCs/>
        </w:rPr>
        <w:t> u 10-ročných</w:t>
      </w:r>
      <w:r w:rsidRPr="00C63ACC">
        <w:rPr>
          <w:b/>
          <w:bCs/>
        </w:rPr>
        <w:tab/>
      </w:r>
      <w:r w:rsidRPr="00C63ACC">
        <w:rPr>
          <w:b/>
          <w:bCs/>
        </w:rPr>
        <w:tab/>
        <w:t xml:space="preserve">         -</w:t>
      </w:r>
      <w:r w:rsidRPr="00C63ACC">
        <w:rPr>
          <w:b/>
          <w:bCs/>
        </w:rPr>
        <w:tab/>
        <w:t xml:space="preserve">     6,5 hodín</w:t>
      </w:r>
    </w:p>
    <w:p w:rsidR="00586380" w:rsidRPr="00C63ACC" w:rsidRDefault="00586380" w:rsidP="00FB0920">
      <w:pPr>
        <w:numPr>
          <w:ilvl w:val="0"/>
          <w:numId w:val="129"/>
        </w:numPr>
        <w:tabs>
          <w:tab w:val="left" w:pos="1620"/>
        </w:tabs>
        <w:spacing w:line="360" w:lineRule="auto"/>
        <w:rPr>
          <w:b/>
          <w:bCs/>
        </w:rPr>
      </w:pPr>
      <w:r w:rsidRPr="00C63ACC">
        <w:rPr>
          <w:b/>
        </w:rPr>
        <w:t> u 13 –14-ročných</w:t>
      </w:r>
      <w:r w:rsidRPr="00C63ACC">
        <w:rPr>
          <w:b/>
        </w:rPr>
        <w:tab/>
        <w:t xml:space="preserve">         -      7 </w:t>
      </w:r>
      <w:r w:rsidRPr="00C63ACC">
        <w:rPr>
          <w:b/>
          <w:bCs/>
        </w:rPr>
        <w:t>–</w:t>
      </w:r>
      <w:r w:rsidRPr="00C63ACC">
        <w:rPr>
          <w:b/>
        </w:rPr>
        <w:t xml:space="preserve"> 8 hodín</w:t>
      </w:r>
    </w:p>
    <w:p w:rsidR="00586380" w:rsidRPr="00C63ACC" w:rsidRDefault="00586380" w:rsidP="00FB0920">
      <w:pPr>
        <w:pStyle w:val="ltext"/>
        <w:spacing w:line="360" w:lineRule="auto"/>
        <w:rPr>
          <w:color w:val="auto"/>
        </w:rPr>
      </w:pPr>
      <w:r w:rsidRPr="00C63ACC">
        <w:rPr>
          <w:color w:val="auto"/>
        </w:rPr>
        <w:t>Tieto počty hodín pracovného času žiaka sú maximálne.</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szCs w:val="12"/>
          <w:u w:val="none"/>
        </w:rPr>
      </w:pPr>
      <w:r w:rsidRPr="00C63ACC">
        <w:rPr>
          <w:i w:val="0"/>
          <w:color w:val="auto"/>
          <w:sz w:val="24"/>
          <w:u w:val="none"/>
        </w:rPr>
        <w:tab/>
        <w:t>Dĺžka domácej prípravy</w:t>
      </w:r>
      <w:r w:rsidRPr="00C63ACC">
        <w:rPr>
          <w:b w:val="0"/>
          <w:bCs w:val="0"/>
          <w:i w:val="0"/>
          <w:iCs w:val="0"/>
          <w:color w:val="auto"/>
          <w:sz w:val="24"/>
          <w:u w:val="none"/>
        </w:rPr>
        <w:t xml:space="preserve"> má rešpektovať vek žiaka. </w:t>
      </w:r>
    </w:p>
    <w:p w:rsidR="00586380" w:rsidRPr="00C63ACC" w:rsidRDefault="00586380" w:rsidP="00FB0920">
      <w:pPr>
        <w:pStyle w:val="Zkladntext"/>
        <w:numPr>
          <w:ilvl w:val="0"/>
          <w:numId w:val="130"/>
        </w:numPr>
        <w:tabs>
          <w:tab w:val="left" w:pos="1620"/>
        </w:tabs>
        <w:spacing w:line="360" w:lineRule="auto"/>
        <w:jc w:val="both"/>
        <w:rPr>
          <w:i w:val="0"/>
          <w:iCs w:val="0"/>
          <w:color w:val="auto"/>
          <w:sz w:val="24"/>
          <w:szCs w:val="24"/>
          <w:u w:val="none"/>
        </w:rPr>
      </w:pPr>
      <w:r w:rsidRPr="00C63ACC">
        <w:rPr>
          <w:i w:val="0"/>
          <w:iCs w:val="0"/>
          <w:color w:val="auto"/>
          <w:sz w:val="24"/>
          <w:szCs w:val="24"/>
          <w:u w:val="none"/>
        </w:rPr>
        <w:t> v 1. a 2. ročníku</w:t>
      </w:r>
      <w:r w:rsidRPr="00C63ACC">
        <w:rPr>
          <w:i w:val="0"/>
          <w:iCs w:val="0"/>
          <w:color w:val="auto"/>
          <w:sz w:val="24"/>
          <w:szCs w:val="24"/>
          <w:u w:val="none"/>
        </w:rPr>
        <w:tab/>
      </w:r>
      <w:r w:rsidRPr="00C63ACC">
        <w:rPr>
          <w:i w:val="0"/>
          <w:iCs w:val="0"/>
          <w:color w:val="auto"/>
          <w:sz w:val="24"/>
          <w:szCs w:val="24"/>
          <w:u w:val="none"/>
        </w:rPr>
        <w:tab/>
        <w:t>-      maximálne 1 hodinu,</w:t>
      </w:r>
    </w:p>
    <w:p w:rsidR="00586380" w:rsidRPr="00C63ACC" w:rsidRDefault="00586380" w:rsidP="00FB0920">
      <w:pPr>
        <w:pStyle w:val="Zkladntext"/>
        <w:numPr>
          <w:ilvl w:val="0"/>
          <w:numId w:val="130"/>
        </w:numPr>
        <w:tabs>
          <w:tab w:val="left" w:pos="1620"/>
        </w:tabs>
        <w:spacing w:line="360" w:lineRule="auto"/>
        <w:jc w:val="both"/>
        <w:rPr>
          <w:i w:val="0"/>
          <w:iCs w:val="0"/>
          <w:color w:val="auto"/>
          <w:sz w:val="24"/>
          <w:szCs w:val="24"/>
          <w:u w:val="none"/>
        </w:rPr>
      </w:pPr>
      <w:r w:rsidRPr="00C63ACC">
        <w:rPr>
          <w:i w:val="0"/>
          <w:iCs w:val="0"/>
          <w:color w:val="auto"/>
          <w:sz w:val="24"/>
          <w:szCs w:val="24"/>
          <w:u w:val="none"/>
        </w:rPr>
        <w:t> v 3. a 4. ročníku</w:t>
      </w:r>
      <w:r w:rsidRPr="00C63ACC">
        <w:rPr>
          <w:i w:val="0"/>
          <w:iCs w:val="0"/>
          <w:color w:val="auto"/>
          <w:sz w:val="24"/>
          <w:szCs w:val="24"/>
          <w:u w:val="none"/>
        </w:rPr>
        <w:tab/>
      </w:r>
      <w:r w:rsidRPr="00C63ACC">
        <w:rPr>
          <w:i w:val="0"/>
          <w:iCs w:val="0"/>
          <w:color w:val="auto"/>
          <w:sz w:val="24"/>
          <w:szCs w:val="24"/>
          <w:u w:val="none"/>
        </w:rPr>
        <w:tab/>
        <w:t xml:space="preserve">-      1,5  </w:t>
      </w:r>
      <w:r w:rsidRPr="00C63ACC">
        <w:rPr>
          <w:bCs w:val="0"/>
          <w:i w:val="0"/>
          <w:color w:val="auto"/>
          <w:sz w:val="24"/>
          <w:szCs w:val="24"/>
          <w:u w:val="none"/>
        </w:rPr>
        <w:t>–</w:t>
      </w:r>
      <w:r w:rsidRPr="00C63ACC">
        <w:rPr>
          <w:i w:val="0"/>
          <w:iCs w:val="0"/>
          <w:color w:val="auto"/>
          <w:sz w:val="24"/>
          <w:szCs w:val="24"/>
          <w:u w:val="none"/>
        </w:rPr>
        <w:t xml:space="preserve"> 2 hodiny,</w:t>
      </w:r>
    </w:p>
    <w:p w:rsidR="00586380" w:rsidRPr="00C63ACC" w:rsidRDefault="00586380" w:rsidP="00FB0920">
      <w:pPr>
        <w:pStyle w:val="Zkladntext"/>
        <w:numPr>
          <w:ilvl w:val="0"/>
          <w:numId w:val="130"/>
        </w:numPr>
        <w:tabs>
          <w:tab w:val="left" w:pos="1620"/>
        </w:tabs>
        <w:spacing w:line="360" w:lineRule="auto"/>
        <w:jc w:val="both"/>
        <w:rPr>
          <w:i w:val="0"/>
          <w:iCs w:val="0"/>
          <w:color w:val="auto"/>
          <w:sz w:val="24"/>
          <w:szCs w:val="24"/>
          <w:u w:val="none"/>
        </w:rPr>
      </w:pPr>
      <w:r w:rsidRPr="00C63ACC">
        <w:rPr>
          <w:i w:val="0"/>
          <w:iCs w:val="0"/>
          <w:color w:val="auto"/>
          <w:sz w:val="24"/>
          <w:szCs w:val="24"/>
          <w:u w:val="none"/>
        </w:rPr>
        <w:t> v 5. a vyšších ročníkoch</w:t>
      </w:r>
      <w:r w:rsidRPr="00C63ACC">
        <w:rPr>
          <w:i w:val="0"/>
          <w:iCs w:val="0"/>
          <w:color w:val="auto"/>
          <w:sz w:val="24"/>
          <w:szCs w:val="24"/>
          <w:u w:val="none"/>
        </w:rPr>
        <w:tab/>
        <w:t>-      2  hodiny denne.</w:t>
      </w:r>
    </w:p>
    <w:p w:rsidR="00586380" w:rsidRPr="00C63ACC" w:rsidRDefault="00586380" w:rsidP="00FB0920">
      <w:pPr>
        <w:pStyle w:val="ltext"/>
        <w:spacing w:line="360" w:lineRule="auto"/>
        <w:ind w:firstLine="0"/>
        <w:rPr>
          <w:color w:val="auto"/>
        </w:rPr>
      </w:pPr>
      <w:r w:rsidRPr="00C63ACC">
        <w:rPr>
          <w:color w:val="auto"/>
        </w:rPr>
        <w:tab/>
        <w:t xml:space="preserve">Prerušovanie prípravy ďalšími činnosťami väčšinou pasívneho zamerania (sledovanie televíznych programov, počítače, počúvanie hudby a pod.) zvyšuje celkovú záťaž a skracuje čas na oddych a aktívny pobyt na čerstvom vzduchu. </w:t>
      </w:r>
    </w:p>
    <w:p w:rsidR="00586380" w:rsidRPr="00C63ACC" w:rsidRDefault="00586380" w:rsidP="00FB0920">
      <w:pPr>
        <w:pStyle w:val="ltext"/>
        <w:spacing w:line="360" w:lineRule="auto"/>
        <w:ind w:firstLine="0"/>
        <w:rPr>
          <w:color w:val="auto"/>
        </w:rPr>
      </w:pPr>
      <w:r w:rsidRPr="00C63ACC">
        <w:rPr>
          <w:color w:val="auto"/>
        </w:rPr>
        <w:tab/>
        <w:t xml:space="preserve">Vo vzťahu k domácej príprave je dôležité pamätať na oddych po obede a na pokles pracovnej výkonnosti v dobe medzi 13.00 a 15.00 hod. Domáca príprava sa má realizovať v dobe vrcholu odpoludňajšej pracovnej výkonnosti. S domácou prípravou je najlepšie začínať medzi 15.00 a 16.00 hodinou. Pred jej začiatkom sa odporúča aktívny odpočinok, ktorý žiaka príliš fyzicky nezaťaží v rozsahu 1 – 1,5 hodiny. Učenie vo večerných hodinách je pre mladších žiakov úplne nevhodné. Štúdium je nutné ukončiť u žiakov základných škôl do 18. hodiny a u žiakov stredných škôl do 20.00 hodiny. Nepretržitá doba prípravy pre mladších žiakov je 15 – 20 minút a starších 30 minút, potom má nasledovať 10 minútová prestávka. Tieto pracovné celky sa vystriedajú najviac 3-krát.  </w:t>
      </w:r>
    </w:p>
    <w:p w:rsidR="00586380" w:rsidRPr="00C63ACC" w:rsidRDefault="00586380" w:rsidP="00FB0920">
      <w:pPr>
        <w:pStyle w:val="ltext"/>
        <w:spacing w:line="360" w:lineRule="auto"/>
        <w:ind w:firstLine="0"/>
        <w:rPr>
          <w:color w:val="auto"/>
        </w:rPr>
      </w:pPr>
      <w:r w:rsidRPr="00C63ACC">
        <w:rPr>
          <w:color w:val="auto"/>
        </w:rPr>
        <w:tab/>
        <w:t>Celý rad záujmových aktivít detí spôsobuje nepriaznivý jav, ktorým je  skracovanie spánku.  Optimálna dĺžka spánku u 6 – 7-ročných detí je 11 hodín denne; u 8 – 10-ročných 10,5 hodiny; u 10 – 12-ročných 10 hodín a u 13 – 15-ročných 9 – 9,5 hodín (In: Mačurová – Brtková, 1998; Mačurová – Pavúk, 2005). Skracovanie spánku negatívne ovplyvňuje pracovnú výkonnosť.</w:t>
      </w:r>
    </w:p>
    <w:p w:rsidR="00586380" w:rsidRPr="00C63ACC" w:rsidRDefault="00586380" w:rsidP="00FB0920">
      <w:pPr>
        <w:pStyle w:val="ltext"/>
        <w:spacing w:line="360" w:lineRule="auto"/>
        <w:ind w:firstLine="0"/>
        <w:rPr>
          <w:b/>
          <w:color w:val="auto"/>
        </w:rPr>
      </w:pPr>
      <w:r w:rsidRPr="00C63ACC">
        <w:rPr>
          <w:b/>
          <w:color w:val="auto"/>
        </w:rPr>
        <w:tab/>
        <w:t>Výkonnosť sa mení aj v priebehu pracovného týždňa:</w:t>
      </w:r>
    </w:p>
    <w:p w:rsidR="00586380" w:rsidRPr="00C63ACC" w:rsidRDefault="00586380" w:rsidP="00522398">
      <w:pPr>
        <w:pStyle w:val="Zkladntext"/>
        <w:numPr>
          <w:ilvl w:val="0"/>
          <w:numId w:val="131"/>
        </w:numPr>
        <w:tabs>
          <w:tab w:val="left" w:pos="680"/>
          <w:tab w:val="left" w:pos="1985"/>
          <w:tab w:val="left" w:pos="2835"/>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ab/>
        <w:t>pondelok</w:t>
      </w:r>
      <w:r w:rsidRPr="00C63ACC">
        <w:rPr>
          <w:b w:val="0"/>
          <w:bCs w:val="0"/>
          <w:i w:val="0"/>
          <w:iCs w:val="0"/>
          <w:color w:val="auto"/>
          <w:sz w:val="24"/>
          <w:szCs w:val="24"/>
          <w:u w:val="none"/>
        </w:rPr>
        <w:tab/>
        <w:t xml:space="preserve">-     </w:t>
      </w:r>
      <w:r>
        <w:rPr>
          <w:b w:val="0"/>
          <w:bCs w:val="0"/>
          <w:i w:val="0"/>
          <w:iCs w:val="0"/>
          <w:color w:val="auto"/>
          <w:sz w:val="24"/>
          <w:szCs w:val="24"/>
          <w:u w:val="none"/>
        </w:rPr>
        <w:tab/>
      </w:r>
      <w:r w:rsidRPr="00C63ACC">
        <w:rPr>
          <w:b w:val="0"/>
          <w:bCs w:val="0"/>
          <w:i w:val="0"/>
          <w:color w:val="auto"/>
          <w:sz w:val="24"/>
          <w:szCs w:val="24"/>
          <w:u w:val="none"/>
        </w:rPr>
        <w:t>dobrá pracovná výkonnosť–</w:t>
      </w:r>
      <w:r w:rsidRPr="00C63ACC">
        <w:rPr>
          <w:b w:val="0"/>
          <w:bCs w:val="0"/>
          <w:i w:val="0"/>
          <w:iCs w:val="0"/>
          <w:color w:val="auto"/>
          <w:sz w:val="24"/>
          <w:szCs w:val="24"/>
          <w:u w:val="none"/>
        </w:rPr>
        <w:t xml:space="preserve"> deň postupného   uvedenia </w:t>
      </w:r>
    </w:p>
    <w:p w:rsidR="00586380" w:rsidRPr="00C63ACC" w:rsidRDefault="00586380" w:rsidP="00522398">
      <w:pPr>
        <w:pStyle w:val="Zkladntext"/>
        <w:tabs>
          <w:tab w:val="left" w:pos="680"/>
          <w:tab w:val="left" w:pos="1985"/>
          <w:tab w:val="left" w:pos="2835"/>
        </w:tabs>
        <w:spacing w:line="360" w:lineRule="auto"/>
        <w:ind w:left="360"/>
        <w:jc w:val="both"/>
        <w:rPr>
          <w:b w:val="0"/>
          <w:bCs w:val="0"/>
          <w:i w:val="0"/>
          <w:iCs w:val="0"/>
          <w:color w:val="auto"/>
          <w:sz w:val="24"/>
          <w:szCs w:val="24"/>
          <w:u w:val="none"/>
        </w:rPr>
      </w:pPr>
      <w:r>
        <w:rPr>
          <w:b w:val="0"/>
          <w:bCs w:val="0"/>
          <w:i w:val="0"/>
          <w:iCs w:val="0"/>
          <w:color w:val="auto"/>
          <w:sz w:val="24"/>
          <w:szCs w:val="24"/>
          <w:u w:val="none"/>
        </w:rPr>
        <w:tab/>
      </w:r>
      <w:r>
        <w:rPr>
          <w:b w:val="0"/>
          <w:bCs w:val="0"/>
          <w:i w:val="0"/>
          <w:iCs w:val="0"/>
          <w:color w:val="auto"/>
          <w:sz w:val="24"/>
          <w:szCs w:val="24"/>
          <w:u w:val="none"/>
        </w:rPr>
        <w:tab/>
      </w:r>
      <w:r>
        <w:rPr>
          <w:b w:val="0"/>
          <w:bCs w:val="0"/>
          <w:i w:val="0"/>
          <w:iCs w:val="0"/>
          <w:color w:val="auto"/>
          <w:sz w:val="24"/>
          <w:szCs w:val="24"/>
          <w:u w:val="none"/>
        </w:rPr>
        <w:tab/>
      </w:r>
      <w:r w:rsidRPr="00C63ACC">
        <w:rPr>
          <w:b w:val="0"/>
          <w:bCs w:val="0"/>
          <w:i w:val="0"/>
          <w:iCs w:val="0"/>
          <w:color w:val="auto"/>
          <w:sz w:val="24"/>
          <w:szCs w:val="24"/>
          <w:u w:val="none"/>
        </w:rPr>
        <w:t>žiakov do pravidelného rytmu po voľných dňoch</w:t>
      </w:r>
    </w:p>
    <w:p w:rsidR="00586380" w:rsidRPr="00C63ACC" w:rsidRDefault="00586380" w:rsidP="00522398">
      <w:pPr>
        <w:pStyle w:val="Zkladntext"/>
        <w:numPr>
          <w:ilvl w:val="0"/>
          <w:numId w:val="131"/>
        </w:numPr>
        <w:tabs>
          <w:tab w:val="left" w:pos="1985"/>
          <w:tab w:val="left" w:pos="2835"/>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utorok</w:t>
      </w:r>
      <w:r w:rsidRPr="00C63ACC">
        <w:rPr>
          <w:b w:val="0"/>
          <w:bCs w:val="0"/>
          <w:i w:val="0"/>
          <w:iCs w:val="0"/>
          <w:color w:val="auto"/>
          <w:sz w:val="24"/>
          <w:szCs w:val="24"/>
          <w:u w:val="none"/>
        </w:rPr>
        <w:tab/>
        <w:t>-</w:t>
      </w:r>
      <w:r w:rsidRPr="00C63ACC">
        <w:rPr>
          <w:b w:val="0"/>
          <w:bCs w:val="0"/>
          <w:i w:val="0"/>
          <w:color w:val="auto"/>
          <w:sz w:val="24"/>
          <w:szCs w:val="24"/>
          <w:u w:val="none"/>
        </w:rPr>
        <w:t xml:space="preserve">           výborná pracovná výkonnosť–</w:t>
      </w:r>
      <w:r w:rsidRPr="00C63ACC">
        <w:rPr>
          <w:b w:val="0"/>
          <w:bCs w:val="0"/>
          <w:i w:val="0"/>
          <w:iCs w:val="0"/>
          <w:color w:val="auto"/>
          <w:sz w:val="24"/>
          <w:szCs w:val="24"/>
          <w:u w:val="none"/>
        </w:rPr>
        <w:t xml:space="preserve">  najvýkonnejší deň</w:t>
      </w:r>
    </w:p>
    <w:p w:rsidR="00586380" w:rsidRPr="00C63ACC" w:rsidRDefault="00586380" w:rsidP="00522398">
      <w:pPr>
        <w:pStyle w:val="Zkladntext"/>
        <w:numPr>
          <w:ilvl w:val="0"/>
          <w:numId w:val="131"/>
        </w:numPr>
        <w:tabs>
          <w:tab w:val="left" w:pos="1985"/>
          <w:tab w:val="left" w:pos="2835"/>
        </w:tabs>
        <w:spacing w:line="360" w:lineRule="auto"/>
        <w:jc w:val="both"/>
        <w:rPr>
          <w:b w:val="0"/>
          <w:bCs w:val="0"/>
          <w:i w:val="0"/>
          <w:color w:val="auto"/>
          <w:sz w:val="24"/>
          <w:szCs w:val="24"/>
          <w:u w:val="none"/>
        </w:rPr>
      </w:pPr>
      <w:r w:rsidRPr="00C63ACC">
        <w:rPr>
          <w:b w:val="0"/>
          <w:bCs w:val="0"/>
          <w:i w:val="0"/>
          <w:iCs w:val="0"/>
          <w:color w:val="auto"/>
          <w:sz w:val="24"/>
          <w:szCs w:val="24"/>
          <w:u w:val="none"/>
        </w:rPr>
        <w:t>streda</w:t>
      </w:r>
      <w:r w:rsidRPr="00C63ACC">
        <w:rPr>
          <w:b w:val="0"/>
          <w:bCs w:val="0"/>
          <w:i w:val="0"/>
          <w:iCs w:val="0"/>
          <w:color w:val="auto"/>
          <w:sz w:val="24"/>
          <w:szCs w:val="24"/>
          <w:u w:val="none"/>
        </w:rPr>
        <w:tab/>
      </w:r>
      <w:r>
        <w:rPr>
          <w:b w:val="0"/>
          <w:bCs w:val="0"/>
          <w:i w:val="0"/>
          <w:iCs w:val="0"/>
          <w:color w:val="auto"/>
          <w:sz w:val="24"/>
          <w:szCs w:val="24"/>
          <w:u w:val="none"/>
        </w:rPr>
        <w:t xml:space="preserve">-          </w:t>
      </w:r>
      <w:r w:rsidRPr="00C63ACC">
        <w:rPr>
          <w:b w:val="0"/>
          <w:bCs w:val="0"/>
          <w:i w:val="0"/>
          <w:iCs w:val="0"/>
          <w:color w:val="auto"/>
          <w:sz w:val="24"/>
          <w:szCs w:val="24"/>
          <w:u w:val="none"/>
        </w:rPr>
        <w:t xml:space="preserve"> </w:t>
      </w:r>
      <w:r w:rsidRPr="00C63ACC">
        <w:rPr>
          <w:b w:val="0"/>
          <w:bCs w:val="0"/>
          <w:i w:val="0"/>
          <w:color w:val="auto"/>
          <w:sz w:val="24"/>
          <w:szCs w:val="24"/>
          <w:u w:val="none"/>
        </w:rPr>
        <w:t>veľmi dobrá výkonnosť</w:t>
      </w:r>
    </w:p>
    <w:p w:rsidR="00586380" w:rsidRPr="00C63ACC" w:rsidRDefault="00586380" w:rsidP="00522398">
      <w:pPr>
        <w:pStyle w:val="Zkladntext"/>
        <w:numPr>
          <w:ilvl w:val="0"/>
          <w:numId w:val="131"/>
        </w:numPr>
        <w:tabs>
          <w:tab w:val="left" w:pos="1985"/>
          <w:tab w:val="left" w:pos="2835"/>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štvrtok</w:t>
      </w:r>
      <w:r w:rsidRPr="00C63ACC">
        <w:rPr>
          <w:b w:val="0"/>
          <w:bCs w:val="0"/>
          <w:i w:val="0"/>
          <w:iCs w:val="0"/>
          <w:color w:val="auto"/>
          <w:sz w:val="24"/>
          <w:szCs w:val="24"/>
          <w:u w:val="none"/>
        </w:rPr>
        <w:tab/>
      </w:r>
      <w:r>
        <w:rPr>
          <w:b w:val="0"/>
          <w:bCs w:val="0"/>
          <w:i w:val="0"/>
          <w:iCs w:val="0"/>
          <w:color w:val="auto"/>
          <w:sz w:val="24"/>
          <w:szCs w:val="24"/>
          <w:u w:val="none"/>
        </w:rPr>
        <w:t xml:space="preserve">-        </w:t>
      </w:r>
      <w:r>
        <w:rPr>
          <w:b w:val="0"/>
          <w:bCs w:val="0"/>
          <w:i w:val="0"/>
          <w:iCs w:val="0"/>
          <w:color w:val="auto"/>
          <w:sz w:val="24"/>
          <w:szCs w:val="24"/>
          <w:u w:val="none"/>
        </w:rPr>
        <w:tab/>
      </w:r>
      <w:r w:rsidRPr="00C63ACC">
        <w:rPr>
          <w:b w:val="0"/>
          <w:bCs w:val="0"/>
          <w:i w:val="0"/>
          <w:color w:val="auto"/>
          <w:sz w:val="24"/>
          <w:szCs w:val="24"/>
          <w:u w:val="none"/>
        </w:rPr>
        <w:t>najnižšia pracovná výkonnosť</w:t>
      </w:r>
      <w:r w:rsidRPr="00C63ACC">
        <w:rPr>
          <w:b w:val="0"/>
          <w:bCs w:val="0"/>
          <w:i w:val="0"/>
          <w:iCs w:val="0"/>
          <w:color w:val="auto"/>
          <w:sz w:val="24"/>
          <w:szCs w:val="24"/>
          <w:u w:val="none"/>
        </w:rPr>
        <w:softHyphen/>
      </w:r>
      <w:r w:rsidRPr="00C63ACC">
        <w:rPr>
          <w:b w:val="0"/>
          <w:bCs w:val="0"/>
          <w:i w:val="0"/>
          <w:color w:val="auto"/>
          <w:sz w:val="24"/>
          <w:szCs w:val="24"/>
          <w:u w:val="none"/>
        </w:rPr>
        <w:t>–</w:t>
      </w:r>
      <w:r w:rsidRPr="00C63ACC">
        <w:rPr>
          <w:b w:val="0"/>
          <w:bCs w:val="0"/>
          <w:i w:val="0"/>
          <w:iCs w:val="0"/>
          <w:color w:val="auto"/>
          <w:sz w:val="24"/>
          <w:szCs w:val="24"/>
          <w:u w:val="none"/>
        </w:rPr>
        <w:t xml:space="preserve">  najhlbší pokles</w:t>
      </w:r>
    </w:p>
    <w:p w:rsidR="00586380" w:rsidRPr="00C63ACC" w:rsidRDefault="00586380" w:rsidP="00522398">
      <w:pPr>
        <w:pStyle w:val="Zkladntext"/>
        <w:numPr>
          <w:ilvl w:val="0"/>
          <w:numId w:val="131"/>
        </w:numPr>
        <w:tabs>
          <w:tab w:val="left" w:pos="1985"/>
          <w:tab w:val="left" w:pos="2835"/>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piatok</w:t>
      </w:r>
      <w:r w:rsidRPr="00C63ACC">
        <w:rPr>
          <w:b w:val="0"/>
          <w:bCs w:val="0"/>
          <w:i w:val="0"/>
          <w:iCs w:val="0"/>
          <w:color w:val="auto"/>
          <w:sz w:val="24"/>
          <w:szCs w:val="24"/>
          <w:u w:val="none"/>
        </w:rPr>
        <w:tab/>
        <w:t xml:space="preserve">-           </w:t>
      </w:r>
      <w:r w:rsidRPr="00C63ACC">
        <w:rPr>
          <w:b w:val="0"/>
          <w:bCs w:val="0"/>
          <w:i w:val="0"/>
          <w:color w:val="auto"/>
          <w:sz w:val="24"/>
          <w:szCs w:val="24"/>
          <w:u w:val="none"/>
        </w:rPr>
        <w:t>priemerná pracovná výkonnosť–</w:t>
      </w:r>
      <w:r w:rsidRPr="00C63ACC">
        <w:rPr>
          <w:b w:val="0"/>
          <w:bCs w:val="0"/>
          <w:i w:val="0"/>
          <w:iCs w:val="0"/>
          <w:color w:val="auto"/>
          <w:sz w:val="24"/>
          <w:szCs w:val="24"/>
          <w:u w:val="none"/>
        </w:rPr>
        <w:t xml:space="preserve">  mierne stúpa</w:t>
      </w:r>
    </w:p>
    <w:p w:rsidR="00586380" w:rsidRPr="00C63ACC" w:rsidRDefault="00586380" w:rsidP="00FB0920">
      <w:pPr>
        <w:pStyle w:val="Odsekzoznamu"/>
        <w:ind w:left="0"/>
        <w:rPr>
          <w:rFonts w:ascii="Times New Roman" w:hAnsi="Times New Roman"/>
          <w:sz w:val="24"/>
          <w:szCs w:val="24"/>
        </w:rPr>
      </w:pPr>
      <w:r w:rsidRPr="00C63ACC">
        <w:rPr>
          <w:rFonts w:ascii="Times New Roman" w:hAnsi="Times New Roman"/>
          <w:sz w:val="24"/>
          <w:szCs w:val="24"/>
        </w:rPr>
        <w:tab/>
      </w:r>
      <w:r w:rsidRPr="00C63ACC">
        <w:rPr>
          <w:rFonts w:ascii="Times New Roman" w:hAnsi="Times New Roman"/>
          <w:b/>
          <w:sz w:val="24"/>
          <w:szCs w:val="24"/>
        </w:rPr>
        <w:t>Pracovná výkonnosť</w:t>
      </w:r>
      <w:r w:rsidRPr="00C63ACC">
        <w:rPr>
          <w:rFonts w:ascii="Times New Roman" w:hAnsi="Times New Roman"/>
          <w:sz w:val="24"/>
          <w:szCs w:val="24"/>
        </w:rPr>
        <w:t xml:space="preserve"> žiakov sa </w:t>
      </w:r>
      <w:r w:rsidRPr="00C63ACC">
        <w:rPr>
          <w:rFonts w:ascii="Times New Roman" w:hAnsi="Times New Roman"/>
          <w:b/>
          <w:sz w:val="24"/>
          <w:szCs w:val="24"/>
        </w:rPr>
        <w:t>mení</w:t>
      </w:r>
      <w:r w:rsidRPr="00C63ACC">
        <w:rPr>
          <w:rFonts w:ascii="Times New Roman" w:hAnsi="Times New Roman"/>
          <w:sz w:val="24"/>
          <w:szCs w:val="24"/>
        </w:rPr>
        <w:t xml:space="preserve"> aj </w:t>
      </w:r>
      <w:r w:rsidRPr="00C63ACC">
        <w:rPr>
          <w:rFonts w:ascii="Times New Roman" w:hAnsi="Times New Roman"/>
          <w:b/>
          <w:sz w:val="24"/>
          <w:szCs w:val="24"/>
        </w:rPr>
        <w:t>v priebehu školského roka.</w:t>
      </w:r>
      <w:r w:rsidRPr="00C63ACC">
        <w:rPr>
          <w:rFonts w:ascii="Times New Roman" w:hAnsi="Times New Roman"/>
          <w:sz w:val="24"/>
          <w:szCs w:val="24"/>
        </w:rPr>
        <w:t xml:space="preserve"> Narastá od septembra do marca, potom sa jej úroveň znižuje. Minimum sa zisťuje v júni. Vyučovací proces má byť zaradený v najvhodnejšom období pre intenzívnu psychickú prácu, preto sa školské </w:t>
      </w:r>
      <w:r>
        <w:rPr>
          <w:rFonts w:ascii="Times New Roman" w:hAnsi="Times New Roman"/>
          <w:sz w:val="24"/>
          <w:szCs w:val="24"/>
        </w:rPr>
        <w:t>prázdniny zaraďujú (Mačurová – P</w:t>
      </w:r>
      <w:r w:rsidRPr="00C63ACC">
        <w:rPr>
          <w:rFonts w:ascii="Times New Roman" w:hAnsi="Times New Roman"/>
          <w:sz w:val="24"/>
          <w:szCs w:val="24"/>
        </w:rPr>
        <w:t>avúk, 2005):</w:t>
      </w:r>
    </w:p>
    <w:p w:rsidR="00586380" w:rsidRPr="00C63ACC" w:rsidRDefault="00586380" w:rsidP="00FB0920">
      <w:pPr>
        <w:pStyle w:val="Odsekzoznamu"/>
        <w:numPr>
          <w:ilvl w:val="0"/>
          <w:numId w:val="147"/>
        </w:numPr>
        <w:rPr>
          <w:rFonts w:ascii="Times New Roman" w:hAnsi="Times New Roman"/>
          <w:sz w:val="24"/>
          <w:szCs w:val="24"/>
        </w:rPr>
      </w:pPr>
      <w:r w:rsidRPr="00C63ACC">
        <w:rPr>
          <w:rFonts w:ascii="Times New Roman" w:hAnsi="Times New Roman"/>
          <w:sz w:val="24"/>
          <w:szCs w:val="24"/>
        </w:rPr>
        <w:t>v najkratších dňoch roka – zimné prázdniny,</w:t>
      </w:r>
    </w:p>
    <w:p w:rsidR="00586380" w:rsidRPr="00C63ACC" w:rsidRDefault="00586380" w:rsidP="00FB0920">
      <w:pPr>
        <w:pStyle w:val="Odsekzoznamu"/>
        <w:numPr>
          <w:ilvl w:val="0"/>
          <w:numId w:val="147"/>
        </w:numPr>
        <w:rPr>
          <w:rFonts w:ascii="Times New Roman" w:hAnsi="Times New Roman"/>
          <w:sz w:val="24"/>
          <w:szCs w:val="24"/>
        </w:rPr>
      </w:pPr>
      <w:r w:rsidRPr="00C63ACC">
        <w:rPr>
          <w:rFonts w:ascii="Times New Roman" w:hAnsi="Times New Roman"/>
          <w:sz w:val="24"/>
          <w:szCs w:val="24"/>
        </w:rPr>
        <w:t>v období maximálneho deficitu vitamínov – jarné prázdniny,</w:t>
      </w:r>
    </w:p>
    <w:p w:rsidR="00586380" w:rsidRPr="00C63ACC" w:rsidRDefault="00586380" w:rsidP="00FB0920">
      <w:pPr>
        <w:pStyle w:val="Odsekzoznamu"/>
        <w:numPr>
          <w:ilvl w:val="0"/>
          <w:numId w:val="147"/>
        </w:numPr>
        <w:rPr>
          <w:rFonts w:ascii="Times New Roman" w:hAnsi="Times New Roman"/>
          <w:sz w:val="24"/>
          <w:szCs w:val="24"/>
        </w:rPr>
      </w:pPr>
      <w:r w:rsidRPr="00C63ACC">
        <w:rPr>
          <w:rFonts w:ascii="Times New Roman" w:hAnsi="Times New Roman"/>
          <w:sz w:val="24"/>
          <w:szCs w:val="24"/>
        </w:rPr>
        <w:t>v mesiacoch maximálnych ročných teplôt – letné prázdniny.</w:t>
      </w:r>
    </w:p>
    <w:p w:rsidR="00586380" w:rsidRPr="00C63ACC" w:rsidRDefault="00586380" w:rsidP="00FB0920">
      <w:pPr>
        <w:pStyle w:val="Odsekzoznamu"/>
        <w:ind w:left="0" w:firstLine="360"/>
        <w:rPr>
          <w:rFonts w:ascii="Times New Roman" w:hAnsi="Times New Roman"/>
          <w:sz w:val="24"/>
          <w:szCs w:val="24"/>
        </w:rPr>
      </w:pPr>
      <w:r w:rsidRPr="00C63ACC">
        <w:rPr>
          <w:rFonts w:ascii="Times New Roman" w:hAnsi="Times New Roman"/>
          <w:sz w:val="24"/>
          <w:szCs w:val="24"/>
        </w:rPr>
        <w:t>Letné, zimné a jarné prázdniny majú slúžiť výlučne na zotavenie žiakov a na pohybovú aktivitu. U starších žiakov sa v čase letných prázdnin odporúča aj krátkodobejšia fyzická práca, predovšetkým na čerstvom vzduchu. U nich však treba dodržiavať všetky zásady hygieny práce mladistvých ako aj bezpečnostné opatrenia v jednotlivých pracovných odvetviach. Optimálna pracovná výkonnosť žiakov predpokladá harmonické vyváženie  jednotlivých druhov činností a odpočinku.</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357"/>
        <w:jc w:val="both"/>
        <w:rPr>
          <w:i w:val="0"/>
          <w:color w:val="auto"/>
          <w:sz w:val="24"/>
          <w:szCs w:val="24"/>
          <w:u w:val="none"/>
        </w:rPr>
      </w:pP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firstLine="357"/>
        <w:jc w:val="both"/>
        <w:rPr>
          <w:i w:val="0"/>
          <w:color w:val="auto"/>
          <w:sz w:val="24"/>
          <w:szCs w:val="24"/>
          <w:u w:val="none"/>
        </w:rPr>
      </w:pPr>
      <w:r w:rsidRPr="00C63ACC">
        <w:rPr>
          <w:i w:val="0"/>
          <w:color w:val="auto"/>
          <w:sz w:val="24"/>
          <w:szCs w:val="24"/>
          <w:u w:val="none"/>
        </w:rPr>
        <w:tab/>
        <w:t xml:space="preserve">Hygiena preverovania vedomostí </w:t>
      </w:r>
    </w:p>
    <w:p w:rsidR="00586380" w:rsidRPr="00C63ACC" w:rsidRDefault="00586380" w:rsidP="00FB0920">
      <w:pPr>
        <w:pStyle w:val="ltext"/>
        <w:rPr>
          <w:color w:val="auto"/>
          <w:szCs w:val="12"/>
        </w:rPr>
      </w:pP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iCs w:val="0"/>
          <w:color w:val="auto"/>
          <w:sz w:val="24"/>
          <w:szCs w:val="24"/>
          <w:u w:val="none"/>
        </w:rPr>
      </w:pPr>
      <w:r w:rsidRPr="00C63ACC">
        <w:rPr>
          <w:b w:val="0"/>
          <w:bCs w:val="0"/>
          <w:i w:val="0"/>
          <w:iCs w:val="0"/>
          <w:color w:val="auto"/>
          <w:sz w:val="24"/>
          <w:szCs w:val="24"/>
          <w:u w:val="none"/>
        </w:rPr>
        <w:tab/>
        <w:t xml:space="preserve">Hygiena skúšania má mimoriadny význam v starostlivosti o zdravé pracovné podmienky v škole. Skúšanie ako prostriedok spätnej informácie o účinnosti práce učiteľa a žiakov má byť nie stresujúcim, ale motivujúcim činiteľom pre ďalšiu prácu. Skúšanie  patrí k najobtiažnejším úlohám procesu edukácie, keďže plní niekoľko funkcií: kontrolnú, diagnostickú, prognostickú, didaktickú, regulačnú, motivačnú, informačnú, výchovnú, hodnotiacu, sebahodnotiacu.  Zvlášť obtiažna je písomná forma skúšania. </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Cs w:val="0"/>
          <w:i w:val="0"/>
          <w:color w:val="auto"/>
          <w:sz w:val="24"/>
          <w:szCs w:val="24"/>
          <w:u w:val="none"/>
        </w:rPr>
      </w:pPr>
      <w:r w:rsidRPr="00C63ACC">
        <w:rPr>
          <w:b w:val="0"/>
          <w:bCs w:val="0"/>
          <w:i w:val="0"/>
          <w:iCs w:val="0"/>
          <w:color w:val="auto"/>
          <w:sz w:val="24"/>
          <w:szCs w:val="24"/>
          <w:u w:val="none"/>
        </w:rPr>
        <w:tab/>
        <w:t xml:space="preserve">Pri preverovaní vedomostí žiakov má učiteľ poznať a akceptovať denné kolísanie pracovnej výkonnosti. Spôsob skúšania musí zodpovedať vekovým zvláštnostiam žiakov. </w:t>
      </w:r>
      <w:r w:rsidRPr="00C63ACC">
        <w:rPr>
          <w:bCs w:val="0"/>
          <w:i w:val="0"/>
          <w:color w:val="auto"/>
          <w:sz w:val="24"/>
          <w:szCs w:val="24"/>
          <w:u w:val="none"/>
        </w:rPr>
        <w:t>Pre náročné písomné práce z matematiky, cudzích jazykov, slovenského jazyka sú preto najvhodnejšie 2. – 3. vyučovacia hodina v utorok a stredu.</w:t>
      </w:r>
      <w:r w:rsidRPr="00C63ACC">
        <w:rPr>
          <w:b w:val="0"/>
          <w:bCs w:val="0"/>
          <w:i w:val="0"/>
          <w:iCs w:val="0"/>
          <w:color w:val="auto"/>
          <w:sz w:val="24"/>
          <w:szCs w:val="24"/>
          <w:u w:val="none"/>
        </w:rPr>
        <w:t xml:space="preserve"> Skúšanie náročným spôsobom na prvých hodinách v pondelok (uvedenie do školskej práce po voľných dňoch) na 5. alebo 6. vyučovacej hodine, resp. na prvých popoludňajších hodinách je neefektívne a zaťažujúce. </w:t>
      </w:r>
    </w:p>
    <w:p w:rsidR="00586380" w:rsidRPr="00C63ACC" w:rsidRDefault="00586380" w:rsidP="00FB0920">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b w:val="0"/>
          <w:bCs w:val="0"/>
          <w:i w:val="0"/>
          <w:color w:val="auto"/>
          <w:sz w:val="24"/>
          <w:szCs w:val="24"/>
          <w:u w:val="none"/>
        </w:rPr>
      </w:pPr>
      <w:r w:rsidRPr="00C63ACC">
        <w:rPr>
          <w:b w:val="0"/>
          <w:i w:val="0"/>
          <w:color w:val="auto"/>
          <w:sz w:val="24"/>
          <w:szCs w:val="24"/>
          <w:u w:val="none"/>
        </w:rPr>
        <w:tab/>
        <w:t>Každé skúšanie predstavuje  psychické zaťaženie sprevádzané  fyziologickou a emocionálnou odozvou, preto ma skúšanie prebiehať v tichom, kľudnom prostredí, v príjemnej atmosfére bez pocitov strachu a úzkosti. Skúšanie sa nesmie používať ako prostriedok na upevnenie disciplíny. Učiteľ má byť pri skúšaní spravodlivý a nestranný, pričom j</w:t>
      </w:r>
      <w:r w:rsidRPr="00C63ACC">
        <w:rPr>
          <w:b w:val="0"/>
          <w:bCs w:val="0"/>
          <w:i w:val="0"/>
          <w:color w:val="auto"/>
          <w:sz w:val="24"/>
          <w:szCs w:val="24"/>
          <w:u w:val="none"/>
        </w:rPr>
        <w:t>ednou zo základných podmienok efektívneho a nezaťažujúceho skúšania je koordinácia programu skúšania žiakov medzi členmi pedagogického zboru. Hygiena skúšania predpokladá dodržiavanie požiadaviek hygieny prostredia a práce. Úspech skúšania významne závisí od kvality a štýlu predchádzajúcej domácej prípravy.</w:t>
      </w:r>
    </w:p>
    <w:p w:rsidR="00586380" w:rsidRPr="00C63ACC" w:rsidRDefault="00586380" w:rsidP="00FB0920">
      <w:pPr>
        <w:pStyle w:val="ltext"/>
        <w:spacing w:line="360" w:lineRule="auto"/>
        <w:ind w:firstLine="0"/>
        <w:rPr>
          <w:color w:val="auto"/>
        </w:rPr>
      </w:pPr>
      <w:r w:rsidRPr="00C63ACC">
        <w:rPr>
          <w:color w:val="auto"/>
        </w:rPr>
        <w:tab/>
        <w:t>Dodržiavanie zásad a odporúčaní školskej hygieny je významným predpokladom a  podmienkou účinného edukačného pôsobenia na všetkých stupňoch škôl.</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pStyle w:val="nadpis-vychova"/>
      </w:pPr>
      <w:bookmarkStart w:id="100" w:name="_Toc378688961"/>
      <w:r w:rsidRPr="00C63ACC">
        <w:rPr>
          <w:sz w:val="32"/>
        </w:rPr>
        <w:t>9</w:t>
      </w:r>
      <w:r w:rsidRPr="00C63ACC">
        <w:tab/>
        <w:t>ZDRAVIU  PROSPEŠNÉ  SPRÁVANIE</w:t>
      </w:r>
      <w:bookmarkEnd w:id="100"/>
      <w:r>
        <w:fldChar w:fldCharType="begin"/>
      </w:r>
      <w:r w:rsidRPr="00C63ACC">
        <w:instrText>tc "6.2</w:instrText>
      </w:r>
      <w:r w:rsidRPr="00C63ACC">
        <w:tab/>
        <w:instrText>Zdraviu prospešné správanie"</w:instrText>
      </w:r>
      <w:r>
        <w:fldChar w:fldCharType="end"/>
      </w:r>
    </w:p>
    <w:p w:rsidR="00586380" w:rsidRPr="00C63ACC" w:rsidRDefault="00586380" w:rsidP="00FB0920">
      <w:pPr>
        <w:pStyle w:val="ltext"/>
        <w:rPr>
          <w:color w:val="auto"/>
        </w:rPr>
      </w:pPr>
    </w:p>
    <w:p w:rsidR="00586380" w:rsidRPr="00C63ACC" w:rsidRDefault="00586380" w:rsidP="00FB0920">
      <w:pPr>
        <w:pStyle w:val="ltext"/>
        <w:rPr>
          <w:i/>
          <w:color w:val="auto"/>
        </w:rPr>
      </w:pP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r w:rsidRPr="00C63ACC">
        <w:rPr>
          <w:i/>
          <w:color w:val="auto"/>
        </w:rPr>
        <w:tab/>
      </w:r>
    </w:p>
    <w:p w:rsidR="00586380" w:rsidRPr="00C63ACC" w:rsidRDefault="00586380" w:rsidP="00FB0920">
      <w:pPr>
        <w:pStyle w:val="ltext"/>
        <w:spacing w:line="360" w:lineRule="auto"/>
        <w:rPr>
          <w:i/>
          <w:color w:val="auto"/>
        </w:rPr>
      </w:pPr>
      <w:r w:rsidRPr="00C63ACC">
        <w:rPr>
          <w:i/>
          <w:color w:val="auto"/>
        </w:rPr>
        <w:tab/>
      </w:r>
      <w:r w:rsidRPr="00C63ACC">
        <w:rPr>
          <w:i/>
          <w:color w:val="auto"/>
        </w:rPr>
        <w:tab/>
      </w:r>
      <w:r w:rsidRPr="00C63ACC">
        <w:rPr>
          <w:color w:val="auto"/>
        </w:rPr>
        <w:t>„</w:t>
      </w:r>
      <w:r w:rsidRPr="00C63ACC">
        <w:rPr>
          <w:i/>
          <w:color w:val="auto"/>
        </w:rPr>
        <w:t>Ľuďom nechýbajú sily, chýba im vôľa.</w:t>
      </w:r>
      <w:r w:rsidRPr="00C63ACC">
        <w:rPr>
          <w:color w:val="auto"/>
        </w:rPr>
        <w:t>“</w:t>
      </w:r>
      <w:r w:rsidRPr="00C63ACC">
        <w:rPr>
          <w:i/>
          <w:color w:val="auto"/>
        </w:rPr>
        <w:tab/>
      </w:r>
      <w:r w:rsidRPr="00C63ACC">
        <w:rPr>
          <w:i/>
          <w:color w:val="auto"/>
        </w:rPr>
        <w:tab/>
      </w:r>
      <w:r w:rsidRPr="00C63ACC">
        <w:rPr>
          <w:i/>
          <w:color w:val="auto"/>
        </w:rPr>
        <w:tab/>
      </w:r>
      <w:r w:rsidRPr="00C63ACC">
        <w:rPr>
          <w:i/>
          <w:color w:val="auto"/>
        </w:rPr>
        <w:tab/>
        <w:t xml:space="preserve">                                                                                         V. Hugo</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szCs w:val="12"/>
        </w:rPr>
      </w:pPr>
      <w:r w:rsidRPr="00C63ACC">
        <w:rPr>
          <w:color w:val="auto"/>
        </w:rPr>
        <w:tab/>
        <w:t>Výsledkom účinnej</w:t>
      </w:r>
      <w:r w:rsidRPr="00C63ACC">
        <w:rPr>
          <w:b/>
          <w:bCs/>
          <w:color w:val="auto"/>
        </w:rPr>
        <w:t xml:space="preserve">výchovy k zdraviu </w:t>
      </w:r>
      <w:r w:rsidRPr="00C63ACC">
        <w:rPr>
          <w:color w:val="auto"/>
        </w:rPr>
        <w:t xml:space="preserve">v širokom slova zmysleje </w:t>
      </w:r>
      <w:r w:rsidRPr="00C63ACC">
        <w:rPr>
          <w:b/>
          <w:bCs/>
          <w:color w:val="auto"/>
        </w:rPr>
        <w:t>zmena správania</w:t>
      </w:r>
      <w:r w:rsidRPr="00C63ACC">
        <w:rPr>
          <w:color w:val="auto"/>
        </w:rPr>
        <w:t xml:space="preserve"> ako prejav implementácie faktorov zdravia do životného štýlu. Napriek prozdravotne orientovanému systému spoločenského pôsobenia a viacerým úspechom najmä v  rovine poznatkov a informácií konštatujeme, že schopnosť a ochota ich interiorizácie a následnej implementácie do životného štýlu je stále obmedzená. Prejavom tejto obmedzenosti sú otázniky typu:</w:t>
      </w:r>
    </w:p>
    <w:p w:rsidR="00586380" w:rsidRPr="00C63ACC" w:rsidRDefault="00586380" w:rsidP="00FB0920">
      <w:pPr>
        <w:tabs>
          <w:tab w:val="left" w:pos="680"/>
          <w:tab w:val="left" w:pos="1418"/>
          <w:tab w:val="left" w:pos="2127"/>
          <w:tab w:val="left" w:pos="2836"/>
          <w:tab w:val="left" w:pos="3545"/>
          <w:tab w:val="left" w:pos="4254"/>
          <w:tab w:val="left" w:pos="4963"/>
          <w:tab w:val="left" w:pos="5672"/>
          <w:tab w:val="left" w:pos="6381"/>
        </w:tabs>
        <w:spacing w:line="360" w:lineRule="auto"/>
        <w:ind w:left="681" w:hanging="284"/>
        <w:jc w:val="both"/>
      </w:pPr>
      <w:r w:rsidRPr="00C63ACC">
        <w:t>-</w:t>
      </w:r>
      <w:r w:rsidRPr="00C63ACC">
        <w:tab/>
        <w:t>prečo ľudia fajčia, keď sú informovaní o škodlivosti fajčenia;</w:t>
      </w:r>
    </w:p>
    <w:p w:rsidR="00586380" w:rsidRPr="00C63ACC" w:rsidRDefault="00586380" w:rsidP="00FB0920">
      <w:pPr>
        <w:tabs>
          <w:tab w:val="left" w:pos="680"/>
          <w:tab w:val="left" w:pos="1418"/>
          <w:tab w:val="left" w:pos="2127"/>
          <w:tab w:val="left" w:pos="2836"/>
          <w:tab w:val="left" w:pos="3545"/>
          <w:tab w:val="left" w:pos="4254"/>
          <w:tab w:val="left" w:pos="4963"/>
          <w:tab w:val="left" w:pos="5672"/>
          <w:tab w:val="left" w:pos="6381"/>
        </w:tabs>
        <w:spacing w:line="360" w:lineRule="auto"/>
        <w:ind w:left="681" w:hanging="284"/>
        <w:jc w:val="both"/>
      </w:pPr>
      <w:r w:rsidRPr="00C63ACC">
        <w:t>-</w:t>
      </w:r>
      <w:r w:rsidRPr="00C63ACC">
        <w:tab/>
        <w:t>prečo väčšina ľudí necvičí, keď vie o užitočnosti cvičenia pre zdravie;</w:t>
      </w:r>
    </w:p>
    <w:p w:rsidR="00586380" w:rsidRPr="00C63ACC" w:rsidRDefault="00586380" w:rsidP="00FB0920">
      <w:pPr>
        <w:tabs>
          <w:tab w:val="left" w:pos="680"/>
          <w:tab w:val="left" w:pos="1418"/>
          <w:tab w:val="left" w:pos="2127"/>
          <w:tab w:val="left" w:pos="2836"/>
          <w:tab w:val="left" w:pos="3545"/>
          <w:tab w:val="left" w:pos="4254"/>
          <w:tab w:val="left" w:pos="4963"/>
          <w:tab w:val="left" w:pos="5672"/>
          <w:tab w:val="left" w:pos="6381"/>
        </w:tabs>
        <w:spacing w:line="360" w:lineRule="auto"/>
        <w:ind w:left="681" w:hanging="284"/>
        <w:jc w:val="both"/>
      </w:pPr>
      <w:r w:rsidRPr="00C63ACC">
        <w:t>-</w:t>
      </w:r>
      <w:r w:rsidRPr="00C63ACC">
        <w:tab/>
        <w:t>prečo ľudí lákajú návykové látky, keď sa vie o negatívnych účinkoch návykovosti na psychickú a fyzickú stránku osobnosti;</w:t>
      </w:r>
    </w:p>
    <w:p w:rsidR="00586380" w:rsidRPr="00C63ACC" w:rsidRDefault="00586380" w:rsidP="00FB0920">
      <w:pPr>
        <w:tabs>
          <w:tab w:val="left" w:pos="680"/>
          <w:tab w:val="left" w:pos="1418"/>
          <w:tab w:val="left" w:pos="2127"/>
          <w:tab w:val="left" w:pos="2836"/>
          <w:tab w:val="left" w:pos="3545"/>
          <w:tab w:val="left" w:pos="4254"/>
          <w:tab w:val="left" w:pos="4963"/>
          <w:tab w:val="left" w:pos="5672"/>
          <w:tab w:val="left" w:pos="6381"/>
        </w:tabs>
        <w:spacing w:line="360" w:lineRule="auto"/>
        <w:ind w:left="681" w:hanging="284"/>
        <w:jc w:val="both"/>
      </w:pPr>
      <w:r w:rsidRPr="00C63ACC">
        <w:t>-</w:t>
      </w:r>
      <w:r w:rsidRPr="00C63ACC">
        <w:tab/>
        <w:t>prečo je stále nadmerná spotreba potravín s vysokým obsahom tuku, keď sa vie o ich nepriaznivom vplyve na kardiovaskulárne ochorenia;</w:t>
      </w:r>
    </w:p>
    <w:p w:rsidR="00586380" w:rsidRPr="00C63ACC" w:rsidRDefault="00586380" w:rsidP="00FB0920">
      <w:pPr>
        <w:tabs>
          <w:tab w:val="left" w:pos="680"/>
          <w:tab w:val="left" w:pos="1418"/>
          <w:tab w:val="left" w:pos="2127"/>
          <w:tab w:val="left" w:pos="2836"/>
          <w:tab w:val="left" w:pos="3545"/>
          <w:tab w:val="left" w:pos="4254"/>
          <w:tab w:val="left" w:pos="4963"/>
          <w:tab w:val="left" w:pos="5672"/>
          <w:tab w:val="left" w:pos="6381"/>
        </w:tabs>
        <w:spacing w:line="360" w:lineRule="auto"/>
        <w:ind w:left="681" w:hanging="284"/>
        <w:jc w:val="both"/>
      </w:pPr>
      <w:r w:rsidRPr="00C63ACC">
        <w:t>-</w:t>
      </w:r>
      <w:r w:rsidRPr="00C63ACC">
        <w:tab/>
        <w:t>prečo ľudia zanedbávajú prevenciu, keď vedia, že návštevy lekára sú už len dôsledkom, ktorý je v súčasnosti finančne stále nákladnejší.</w:t>
      </w:r>
    </w:p>
    <w:p w:rsidR="00586380" w:rsidRPr="00C63ACC" w:rsidRDefault="00586380" w:rsidP="00FB0920">
      <w:pPr>
        <w:pStyle w:val="ltext"/>
        <w:spacing w:line="360" w:lineRule="auto"/>
        <w:ind w:firstLine="0"/>
        <w:rPr>
          <w:color w:val="auto"/>
        </w:rPr>
      </w:pPr>
      <w:r w:rsidRPr="00C63ACC">
        <w:rPr>
          <w:color w:val="auto"/>
        </w:rPr>
        <w:tab/>
        <w:t>Už tento krátky zoznam prezentuje skutočnosť, že zmena správania  vo vzťahu k zdraviu nie je riešiteľná jedným prístupom, modelom, projektom, ktorý by bol aplikovateľný na všetky prípady. Hľadanie skutočne účinných prístupov je dynamický, otvorený proces, v rámci ktorého sa hľadajú cesty smerujúce k voľbe priorít a zvýrazneniu dôležitých faktorov.</w:t>
      </w:r>
    </w:p>
    <w:p w:rsidR="00586380" w:rsidRPr="00C63ACC" w:rsidRDefault="00586380" w:rsidP="00FB0920">
      <w:pPr>
        <w:pStyle w:val="ltext"/>
        <w:spacing w:line="360" w:lineRule="auto"/>
        <w:ind w:firstLine="0"/>
        <w:rPr>
          <w:b/>
          <w:bCs/>
          <w:color w:val="auto"/>
        </w:rPr>
      </w:pPr>
      <w:r w:rsidRPr="00C63ACC">
        <w:rPr>
          <w:color w:val="auto"/>
        </w:rPr>
        <w:tab/>
        <w:t xml:space="preserve">V duchu tézy o zodpovednosti každého za svoje zdravie považujeme za podnetnú a účinnú stratégiu zmeny správania </w:t>
      </w:r>
      <w:r w:rsidRPr="00C63ACC">
        <w:rPr>
          <w:b/>
          <w:bCs/>
          <w:i/>
          <w:color w:val="auto"/>
        </w:rPr>
        <w:t>–</w:t>
      </w:r>
      <w:r w:rsidRPr="00C63ACC">
        <w:rPr>
          <w:b/>
          <w:bCs/>
          <w:color w:val="auto"/>
        </w:rPr>
        <w:t>sebausmerňovanie</w:t>
      </w:r>
      <w:r w:rsidRPr="00C63ACC">
        <w:rPr>
          <w:color w:val="auto"/>
        </w:rPr>
        <w:t xml:space="preserve">. Jeho uplatnením sa sleduje cieľ dostať správanie pod kontrolu a urobiť zmeny, ktoré sú pre zdravie prospešné. V rámci tejto stratégie rozlišujú Mahoney a Arnkoff (1979) </w:t>
      </w:r>
      <w:r w:rsidRPr="00C63ACC">
        <w:rPr>
          <w:b/>
          <w:bCs/>
          <w:color w:val="auto"/>
        </w:rPr>
        <w:t>päť druhov metód zmeny správania sebausmerňovaním:</w:t>
      </w:r>
    </w:p>
    <w:p w:rsidR="00586380" w:rsidRPr="00C63ACC" w:rsidRDefault="00586380" w:rsidP="00FB0920">
      <w:pPr>
        <w:tabs>
          <w:tab w:val="left" w:pos="709"/>
        </w:tabs>
        <w:spacing w:line="360" w:lineRule="auto"/>
        <w:ind w:left="714" w:hanging="357"/>
        <w:jc w:val="both"/>
        <w:rPr>
          <w:i/>
          <w:iCs/>
          <w:szCs w:val="12"/>
        </w:rPr>
      </w:pPr>
      <w:r w:rsidRPr="00C63ACC">
        <w:rPr>
          <w:b/>
          <w:bCs/>
          <w:iCs/>
        </w:rPr>
        <w:t>1.</w:t>
      </w:r>
      <w:r w:rsidRPr="00C63ACC">
        <w:rPr>
          <w:b/>
          <w:bCs/>
          <w:iCs/>
        </w:rPr>
        <w:tab/>
        <w:t>Sebamonitorovanie</w:t>
      </w:r>
      <w:r w:rsidRPr="00C63ACC">
        <w:rPr>
          <w:bCs/>
        </w:rPr>
        <w:t>–</w:t>
      </w:r>
      <w:r w:rsidRPr="00C63ACC">
        <w:t xml:space="preserve"> táto metóda predstavuje pravidelné záznamy o vlastnom správaní (stravovanie, fajčenie, telesné cvičenie atď.). Lepšia informovanosť o vlastnom správaní umožní definovať prípadný zdravotný problém. Takáto analýza obyčajne vedie k zvýšeniu záujmu o zmenu správania, podnecuje človeka, aby pokračoval v práci na svojom probléme.</w:t>
      </w:r>
    </w:p>
    <w:p w:rsidR="00586380" w:rsidRPr="00C63ACC" w:rsidRDefault="00586380" w:rsidP="00FB0920">
      <w:pPr>
        <w:tabs>
          <w:tab w:val="left" w:pos="709"/>
        </w:tabs>
        <w:spacing w:line="360" w:lineRule="auto"/>
        <w:ind w:left="714" w:hanging="357"/>
        <w:jc w:val="both"/>
        <w:rPr>
          <w:i/>
          <w:iCs/>
          <w:szCs w:val="12"/>
        </w:rPr>
      </w:pPr>
      <w:r w:rsidRPr="00C63ACC">
        <w:rPr>
          <w:b/>
          <w:bCs/>
          <w:iCs/>
        </w:rPr>
        <w:t>2.</w:t>
      </w:r>
      <w:r w:rsidRPr="00C63ACC">
        <w:rPr>
          <w:b/>
          <w:bCs/>
          <w:iCs/>
        </w:rPr>
        <w:tab/>
        <w:t>Stanovenie cieľa</w:t>
      </w:r>
      <w:r w:rsidRPr="00C63ACC">
        <w:rPr>
          <w:bCs/>
        </w:rPr>
        <w:t>–</w:t>
      </w:r>
      <w:r w:rsidRPr="00C63ACC">
        <w:t xml:space="preserve"> sebamonitorovanie je prípravou pre stanovenie cieľov v rámci zmeny správania. Ciele by mali byť konkrétne (pravidelne cvičiť, jesť vyváženú stravu), reálne (dosiahnuteľné), primerane náročné (majú predstavovať určitú výzvu). Stanovenie cieľov a druhy cieľov, pre ktoré sa človek rozhodne, môžu mať dôležitý vplyv na celkový úspech zmeny zdravotného správania.</w:t>
      </w:r>
    </w:p>
    <w:p w:rsidR="00586380" w:rsidRPr="00C63ACC" w:rsidRDefault="00586380" w:rsidP="00FB0920">
      <w:pPr>
        <w:tabs>
          <w:tab w:val="left" w:pos="709"/>
        </w:tabs>
        <w:spacing w:line="360" w:lineRule="auto"/>
        <w:ind w:left="714" w:hanging="357"/>
        <w:jc w:val="both"/>
        <w:rPr>
          <w:i/>
          <w:iCs/>
          <w:szCs w:val="12"/>
        </w:rPr>
      </w:pPr>
      <w:r w:rsidRPr="00C63ACC">
        <w:rPr>
          <w:b/>
          <w:bCs/>
          <w:iCs/>
        </w:rPr>
        <w:t>3.</w:t>
      </w:r>
      <w:r w:rsidRPr="00C63ACC">
        <w:rPr>
          <w:b/>
          <w:bCs/>
          <w:iCs/>
        </w:rPr>
        <w:tab/>
        <w:t>Podnetová kontrola</w:t>
      </w:r>
      <w:r w:rsidRPr="00C63ACC">
        <w:rPr>
          <w:bCs/>
        </w:rPr>
        <w:t>–</w:t>
      </w:r>
      <w:r w:rsidRPr="00C63ACC">
        <w:t xml:space="preserve"> predstavuje súbor postupov, ktoré majú zmeniť podnety regulujúce správanie. Najbežnejšie techniky podnetovej kontroly uplatňované v záujme zmeny správania súvisia so zmenou fyzikálneho prostredia (napr. podnetová kontrola pri odúčaní sa od fajčenia </w:t>
      </w:r>
      <w:r w:rsidRPr="00C63ACC">
        <w:rPr>
          <w:bCs/>
        </w:rPr>
        <w:t>–</w:t>
      </w:r>
      <w:r w:rsidRPr="00C63ACC">
        <w:t xml:space="preserve"> odstrániť z domu všetky cigarety, odstrániť z dohľadu popolníky a zapaľovače, hneď po jedle sa ísť prejsť, na mieste cigariet mať žuvačku bez cukru). Okrem kontroly fyzikálneho prostredia tu má svoj význam kontrola sociálneho prostredia (napr. keď ste prestali fajčiť, bolo by dobré nestretávať sa niekoľko dní s priateľmi, ktorí fajčia). Kontrola osobného prostredia (vnútorných podnetov) môže byť jednou z najťažších. Ide o myšlienky, city, fyziologické procesy prebiehajúce vnútri organizmu. Cieľom je vzdorovať vnútorným príkazom a vedome sa inštruovať smerom k cieľu dosiahnuť zmenu zdravotného správania.</w:t>
      </w:r>
    </w:p>
    <w:p w:rsidR="00586380" w:rsidRPr="00C63ACC" w:rsidRDefault="00586380" w:rsidP="00FB0920">
      <w:pPr>
        <w:tabs>
          <w:tab w:val="left" w:pos="709"/>
        </w:tabs>
        <w:spacing w:line="360" w:lineRule="auto"/>
        <w:ind w:left="714" w:hanging="357"/>
        <w:jc w:val="both"/>
        <w:rPr>
          <w:i/>
          <w:iCs/>
          <w:szCs w:val="12"/>
        </w:rPr>
      </w:pPr>
      <w:r w:rsidRPr="00C63ACC">
        <w:rPr>
          <w:b/>
          <w:bCs/>
          <w:iCs/>
        </w:rPr>
        <w:t>4.</w:t>
      </w:r>
      <w:r w:rsidRPr="00C63ACC">
        <w:rPr>
          <w:b/>
          <w:bCs/>
          <w:iCs/>
        </w:rPr>
        <w:tab/>
        <w:t>Sebaposilňovanie</w:t>
      </w:r>
      <w:r w:rsidRPr="00C63ACC">
        <w:t xml:space="preserve">(sebaodmenenie) </w:t>
      </w:r>
      <w:r w:rsidRPr="00C63ACC">
        <w:rPr>
          <w:bCs/>
        </w:rPr>
        <w:t>–</w:t>
      </w:r>
      <w:r w:rsidRPr="00C63ACC">
        <w:t xml:space="preserve"> predstavuje veľmi účinnú metódu zmeny správania. Uplatňujú sa tu posilňovače, ktoré si človek volí sám, pritom najlepšie sú také, ktoré sú bezprostredné, jednoduché a pre danú osobu žiaduce (napr. </w:t>
      </w:r>
      <w:r w:rsidRPr="00C63ACC">
        <w:rPr>
          <w:i/>
        </w:rPr>
        <w:t>Teší ma, že sa mi to podarilo. Takto budem lepšie vyzerať. Usilujem sa o to preto, aby som bol zdravší. Urobil som kus dobrej práce</w:t>
      </w:r>
      <w:r w:rsidRPr="00C63ACC">
        <w:t xml:space="preserve"> a pod.).</w:t>
      </w:r>
    </w:p>
    <w:p w:rsidR="00586380" w:rsidRPr="00C63ACC" w:rsidRDefault="00586380" w:rsidP="00FB0920">
      <w:pPr>
        <w:tabs>
          <w:tab w:val="left" w:pos="720"/>
        </w:tabs>
        <w:spacing w:line="360" w:lineRule="auto"/>
        <w:ind w:left="714" w:hanging="357"/>
        <w:jc w:val="both"/>
      </w:pPr>
      <w:r w:rsidRPr="00C63ACC">
        <w:rPr>
          <w:b/>
          <w:bCs/>
          <w:iCs/>
        </w:rPr>
        <w:t>5.</w:t>
      </w:r>
      <w:r w:rsidRPr="00C63ACC">
        <w:rPr>
          <w:b/>
          <w:bCs/>
          <w:iCs/>
        </w:rPr>
        <w:tab/>
        <w:t>Podpora sociálneho prostredia</w:t>
      </w:r>
      <w:r w:rsidRPr="00C63ACC">
        <w:rPr>
          <w:bCs/>
        </w:rPr>
        <w:t>–</w:t>
      </w:r>
      <w:r w:rsidRPr="00C63ACC">
        <w:t>predstavuje zmysluplnú metódu zmeny správania. Cieľom je zariadiť situáciu v sociálnom prostredí tak, že bude prinášať posilnenie k dosiahnutiu zdravotného cieľa. Ide o spoluúčasť priateľov, známych, rodinných príslušníkov, ktorá je výborným druhom posilnenia a zároveň vynikajúcou podnetovou kontrolou.</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720" w:right="610"/>
        <w:jc w:val="both"/>
      </w:pPr>
    </w:p>
    <w:p w:rsidR="00586380" w:rsidRPr="00C63ACC" w:rsidRDefault="00586380" w:rsidP="00FB0920">
      <w:pPr>
        <w:pStyle w:val="ltext"/>
        <w:spacing w:line="360" w:lineRule="auto"/>
        <w:ind w:firstLine="0"/>
        <w:rPr>
          <w:color w:val="auto"/>
        </w:rPr>
      </w:pPr>
      <w:r w:rsidRPr="00C63ACC">
        <w:rPr>
          <w:color w:val="auto"/>
        </w:rPr>
        <w:tab/>
        <w:t>Stratégiu zmeny správania sebausmerňovaním odporúčame najmä preto, že vyžaduje vlastnú kontrolu správania. Tým jednotlivcom, ktorí chcú zmeniť svoje návyky, svoje správanie ponúka návod ako zlepšiť zdravie..</w:t>
      </w:r>
    </w:p>
    <w:p w:rsidR="00586380" w:rsidRPr="00C63ACC" w:rsidRDefault="00586380" w:rsidP="00FB0920">
      <w:pPr>
        <w:pStyle w:val="ltext"/>
        <w:spacing w:line="360" w:lineRule="auto"/>
        <w:ind w:firstLine="0"/>
        <w:rPr>
          <w:color w:val="auto"/>
        </w:rPr>
      </w:pPr>
      <w:r w:rsidRPr="00C63ACC">
        <w:rPr>
          <w:color w:val="auto"/>
        </w:rPr>
        <w:tab/>
        <w:t>V  kontexte štruktúry a obsahu správania ako prostriedku prevencie problémov s návykovými látkami sa za účinné považujú zručnosti potrebné pre život (life skills). Nešpor (2000) uvádza nasledovné:</w:t>
      </w:r>
    </w:p>
    <w:p w:rsidR="00586380" w:rsidRPr="00C63ACC" w:rsidRDefault="00586380" w:rsidP="00FB0920">
      <w:pPr>
        <w:pStyle w:val="ltext"/>
        <w:spacing w:line="360" w:lineRule="auto"/>
        <w:ind w:firstLine="0"/>
        <w:jc w:val="center"/>
        <w:rPr>
          <w:b/>
          <w:bCs/>
          <w:color w:val="auto"/>
        </w:rPr>
      </w:pPr>
    </w:p>
    <w:p w:rsidR="00586380" w:rsidRPr="00C63ACC" w:rsidRDefault="00586380" w:rsidP="00FB0920">
      <w:pPr>
        <w:pStyle w:val="ltext"/>
        <w:spacing w:line="360" w:lineRule="auto"/>
        <w:ind w:firstLine="0"/>
        <w:jc w:val="center"/>
        <w:rPr>
          <w:b/>
          <w:bCs/>
          <w:color w:val="auto"/>
        </w:rPr>
      </w:pPr>
      <w:r w:rsidRPr="00C63ACC">
        <w:rPr>
          <w:b/>
          <w:bCs/>
          <w:color w:val="auto"/>
        </w:rPr>
        <w:t>Zručnosti potrebné pre život</w:t>
      </w:r>
    </w:p>
    <w:p w:rsidR="00586380" w:rsidRPr="00C63ACC" w:rsidRDefault="00586380" w:rsidP="00FB0920">
      <w:pPr>
        <w:pStyle w:val="ltext"/>
        <w:spacing w:line="360" w:lineRule="auto"/>
        <w:ind w:firstLine="0"/>
        <w:jc w:val="center"/>
        <w:rPr>
          <w:b/>
          <w:bCs/>
          <w:color w:val="auto"/>
        </w:rPr>
      </w:pPr>
      <w:r w:rsidRPr="00C63ACC">
        <w:rPr>
          <w:b/>
          <w:bCs/>
          <w:color w:val="auto"/>
        </w:rPr>
        <w:t>(life skills)</w:t>
      </w:r>
    </w:p>
    <w:p w:rsidR="00586380" w:rsidRPr="00C63ACC" w:rsidRDefault="00586380" w:rsidP="00FB0920">
      <w:pPr>
        <w:pStyle w:val="ltext"/>
        <w:spacing w:line="360" w:lineRule="auto"/>
        <w:ind w:firstLine="0"/>
        <w:rPr>
          <w:b/>
          <w:bCs/>
          <w:color w:val="auto"/>
        </w:rPr>
      </w:pPr>
    </w:p>
    <w:p w:rsidR="00586380" w:rsidRPr="00C63ACC" w:rsidRDefault="00586380" w:rsidP="00CC4394">
      <w:pPr>
        <w:pStyle w:val="ltext"/>
        <w:tabs>
          <w:tab w:val="left" w:pos="4536"/>
        </w:tabs>
        <w:spacing w:line="360" w:lineRule="auto"/>
        <w:ind w:firstLine="0"/>
        <w:rPr>
          <w:b/>
          <w:bCs/>
          <w:iCs/>
          <w:color w:val="auto"/>
        </w:rPr>
      </w:pPr>
      <w:r w:rsidRPr="00C63ACC">
        <w:rPr>
          <w:b/>
          <w:bCs/>
          <w:iCs/>
          <w:color w:val="auto"/>
        </w:rPr>
        <w:t xml:space="preserve">Autoregulácia a sebaovplyvnenie  </w:t>
      </w:r>
      <w:r w:rsidRPr="00C63ACC">
        <w:rPr>
          <w:b/>
          <w:bCs/>
          <w:i/>
          <w:iCs/>
          <w:color w:val="auto"/>
        </w:rPr>
        <w:tab/>
      </w:r>
      <w:r w:rsidRPr="00C63ACC">
        <w:rPr>
          <w:b/>
          <w:bCs/>
          <w:iCs/>
          <w:color w:val="auto"/>
        </w:rPr>
        <w:t>Sociálne zručnosti</w:t>
      </w:r>
    </w:p>
    <w:p w:rsidR="00586380" w:rsidRPr="00C63ACC" w:rsidRDefault="00586380" w:rsidP="00CC4394">
      <w:pPr>
        <w:pStyle w:val="ltext"/>
        <w:tabs>
          <w:tab w:val="left" w:pos="4536"/>
        </w:tabs>
        <w:ind w:firstLine="0"/>
        <w:rPr>
          <w:color w:val="auto"/>
        </w:rPr>
      </w:pPr>
    </w:p>
    <w:p w:rsidR="00586380" w:rsidRPr="00C63ACC" w:rsidRDefault="00586380" w:rsidP="00CC4394">
      <w:pPr>
        <w:pStyle w:val="ltext"/>
        <w:tabs>
          <w:tab w:val="left" w:pos="4536"/>
        </w:tabs>
        <w:spacing w:line="360" w:lineRule="auto"/>
        <w:ind w:firstLine="0"/>
        <w:rPr>
          <w:color w:val="auto"/>
        </w:rPr>
      </w:pPr>
      <w:r w:rsidRPr="00C63ACC">
        <w:rPr>
          <w:color w:val="auto"/>
        </w:rPr>
        <w:t>Schopnosť motivova</w:t>
      </w:r>
      <w:r>
        <w:rPr>
          <w:color w:val="auto"/>
        </w:rPr>
        <w:t xml:space="preserve">ť sa k zdravému             </w:t>
      </w:r>
      <w:r>
        <w:rPr>
          <w:color w:val="auto"/>
        </w:rPr>
        <w:tab/>
      </w:r>
      <w:r w:rsidRPr="00C63ACC">
        <w:rPr>
          <w:color w:val="auto"/>
        </w:rPr>
        <w:t xml:space="preserve">Schopnosť odolávať sociálnemu        </w:t>
      </w:r>
    </w:p>
    <w:p w:rsidR="00586380" w:rsidRPr="00C63ACC" w:rsidRDefault="00586380" w:rsidP="00CC4394">
      <w:pPr>
        <w:pStyle w:val="ltext"/>
        <w:tabs>
          <w:tab w:val="left" w:pos="4536"/>
        </w:tabs>
        <w:spacing w:line="360" w:lineRule="auto"/>
        <w:ind w:firstLine="0"/>
        <w:rPr>
          <w:color w:val="auto"/>
        </w:rPr>
      </w:pPr>
      <w:r w:rsidRPr="00C63ACC">
        <w:rPr>
          <w:color w:val="auto"/>
        </w:rPr>
        <w:t>spôsobu  života a</w:t>
      </w:r>
      <w:r>
        <w:rPr>
          <w:color w:val="auto"/>
        </w:rPr>
        <w:t xml:space="preserve"> vhodne sa motivovať          </w:t>
      </w:r>
      <w:r>
        <w:rPr>
          <w:color w:val="auto"/>
        </w:rPr>
        <w:tab/>
      </w:r>
      <w:r w:rsidRPr="00C63ACC">
        <w:rPr>
          <w:color w:val="auto"/>
        </w:rPr>
        <w:t>tlaku (napr. odmietnutie vrstovníkov,</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aj v iných oblastiach.         </w:t>
      </w:r>
      <w:r>
        <w:rPr>
          <w:color w:val="auto"/>
        </w:rPr>
        <w:tab/>
      </w:r>
      <w:r w:rsidRPr="00C63ACC">
        <w:rPr>
          <w:color w:val="auto"/>
        </w:rPr>
        <w:t>keď ponúkajú alkohol a pod.).</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Schopnosť oddialiť </w:t>
      </w:r>
      <w:r>
        <w:rPr>
          <w:color w:val="auto"/>
        </w:rPr>
        <w:t xml:space="preserve">uspokojenie alebo            </w:t>
      </w:r>
      <w:r>
        <w:rPr>
          <w:color w:val="auto"/>
        </w:rPr>
        <w:tab/>
      </w:r>
      <w:r w:rsidRPr="00C63ACC">
        <w:rPr>
          <w:color w:val="auto"/>
        </w:rPr>
        <w:t>Ďalšie asertívne zručnosti (zdravé</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potešenie.                           </w:t>
      </w:r>
      <w:r>
        <w:rPr>
          <w:color w:val="auto"/>
        </w:rPr>
        <w:tab/>
      </w:r>
      <w:r w:rsidRPr="00C63ACC">
        <w:rPr>
          <w:color w:val="auto"/>
        </w:rPr>
        <w:t>sebapresadenie).</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Schopnosť chrániť </w:t>
      </w:r>
      <w:r>
        <w:rPr>
          <w:color w:val="auto"/>
        </w:rPr>
        <w:t xml:space="preserve">a posilňovať zdravé           </w:t>
      </w:r>
      <w:r>
        <w:rPr>
          <w:color w:val="auto"/>
        </w:rPr>
        <w:tab/>
      </w:r>
      <w:r w:rsidRPr="00C63ACC">
        <w:rPr>
          <w:color w:val="auto"/>
        </w:rPr>
        <w:t>Schopnosť empatie a  porozumenia</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sebavedomie.                      </w:t>
      </w:r>
      <w:r>
        <w:rPr>
          <w:color w:val="auto"/>
        </w:rPr>
        <w:tab/>
      </w:r>
      <w:r w:rsidRPr="00C63ACC">
        <w:rPr>
          <w:color w:val="auto"/>
        </w:rPr>
        <w:t>životným situáciám.</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Schopnosť plánov</w:t>
      </w:r>
      <w:r>
        <w:rPr>
          <w:color w:val="auto"/>
        </w:rPr>
        <w:t xml:space="preserve">ať čas, viesť primeraný       </w:t>
      </w:r>
      <w:r>
        <w:rPr>
          <w:color w:val="auto"/>
        </w:rPr>
        <w:tab/>
      </w:r>
      <w:r w:rsidRPr="00C63ACC">
        <w:rPr>
          <w:color w:val="auto"/>
        </w:rPr>
        <w:t xml:space="preserve">Schopnosť komunikácie,  </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a vyvážený životný štýl.    </w:t>
      </w:r>
      <w:r>
        <w:rPr>
          <w:color w:val="auto"/>
        </w:rPr>
        <w:tab/>
      </w:r>
      <w:r w:rsidRPr="00C63ACC">
        <w:rPr>
          <w:color w:val="auto"/>
        </w:rPr>
        <w:t>vyjednávania, kompromisu a pod.</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Zručnosti pri zvládaní </w:t>
      </w:r>
      <w:r>
        <w:rPr>
          <w:color w:val="auto"/>
        </w:rPr>
        <w:t xml:space="preserve">rizikových                   </w:t>
      </w:r>
      <w:r>
        <w:rPr>
          <w:color w:val="auto"/>
        </w:rPr>
        <w:tab/>
      </w:r>
      <w:r w:rsidRPr="00C63ACC">
        <w:rPr>
          <w:color w:val="auto"/>
        </w:rPr>
        <w:t xml:space="preserve">Zručnosti rozhodovania </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duševných stavov </w:t>
      </w:r>
      <w:r>
        <w:rPr>
          <w:color w:val="auto"/>
        </w:rPr>
        <w:t xml:space="preserve">(baženie, úzkosť, hnev,      </w:t>
      </w:r>
      <w:r>
        <w:rPr>
          <w:color w:val="auto"/>
        </w:rPr>
        <w:tab/>
      </w:r>
      <w:r w:rsidRPr="00C63ACC">
        <w:rPr>
          <w:color w:val="auto"/>
        </w:rPr>
        <w:t>a schopnosť predvídať následky</w:t>
      </w:r>
    </w:p>
    <w:p w:rsidR="00586380" w:rsidRPr="00C63ACC" w:rsidRDefault="00586380" w:rsidP="00FB0920">
      <w:pPr>
        <w:pStyle w:val="ltext"/>
        <w:tabs>
          <w:tab w:val="left" w:pos="4536"/>
        </w:tabs>
        <w:spacing w:line="360" w:lineRule="auto"/>
        <w:ind w:firstLine="0"/>
        <w:rPr>
          <w:color w:val="auto"/>
        </w:rPr>
      </w:pPr>
      <w:r w:rsidRPr="00C63ACC">
        <w:rPr>
          <w:color w:val="auto"/>
        </w:rPr>
        <w:t>depresia, radosť alebo nud</w:t>
      </w:r>
      <w:r>
        <w:rPr>
          <w:color w:val="auto"/>
        </w:rPr>
        <w:t xml:space="preserve">a).                           </w:t>
      </w:r>
      <w:r>
        <w:rPr>
          <w:color w:val="auto"/>
        </w:rPr>
        <w:tab/>
      </w:r>
      <w:r w:rsidRPr="00C63ACC">
        <w:rPr>
          <w:color w:val="auto"/>
        </w:rPr>
        <w:t>určitého správania.</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Schopnosť uvoľni</w:t>
      </w:r>
      <w:r>
        <w:rPr>
          <w:color w:val="auto"/>
        </w:rPr>
        <w:t xml:space="preserve">ť sa,  používať vhodnú        </w:t>
      </w:r>
      <w:r>
        <w:rPr>
          <w:color w:val="auto"/>
        </w:rPr>
        <w:tab/>
      </w:r>
      <w:r w:rsidRPr="00C63ACC">
        <w:rPr>
          <w:color w:val="auto"/>
        </w:rPr>
        <w:t>Schopnosť vytvárať vzťahy</w:t>
      </w:r>
    </w:p>
    <w:p w:rsidR="00586380" w:rsidRPr="00C63ACC" w:rsidRDefault="00586380" w:rsidP="00FB0920">
      <w:pPr>
        <w:pStyle w:val="ltext"/>
        <w:tabs>
          <w:tab w:val="left" w:pos="4536"/>
        </w:tabs>
        <w:spacing w:line="360" w:lineRule="auto"/>
        <w:ind w:firstLine="0"/>
        <w:rPr>
          <w:color w:val="auto"/>
        </w:rPr>
      </w:pPr>
      <w:r w:rsidRPr="00C63ACC">
        <w:rPr>
          <w:color w:val="auto"/>
        </w:rPr>
        <w:t>relaxačnú techniku, odpo</w:t>
      </w:r>
      <w:r>
        <w:rPr>
          <w:color w:val="auto"/>
        </w:rPr>
        <w:t xml:space="preserve">čívať.                        </w:t>
      </w:r>
      <w:r>
        <w:rPr>
          <w:color w:val="auto"/>
        </w:rPr>
        <w:tab/>
      </w:r>
      <w:r w:rsidRPr="00C63ACC">
        <w:rPr>
          <w:color w:val="auto"/>
        </w:rPr>
        <w:t>a budovať si primeranú sieť</w:t>
      </w:r>
    </w:p>
    <w:p w:rsidR="00586380"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sociálnych vzťahov.</w:t>
      </w:r>
    </w:p>
    <w:p w:rsidR="00586380" w:rsidRDefault="00586380" w:rsidP="00FB0920">
      <w:pPr>
        <w:pStyle w:val="ltext"/>
        <w:tabs>
          <w:tab w:val="left" w:pos="4536"/>
        </w:tabs>
        <w:spacing w:line="360" w:lineRule="auto"/>
        <w:ind w:firstLine="0"/>
        <w:rPr>
          <w:color w:val="auto"/>
        </w:rPr>
      </w:pPr>
    </w:p>
    <w:p w:rsidR="00586380"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Ďalšie schopnosti, ako sa starať                   </w:t>
      </w:r>
      <w:r>
        <w:rPr>
          <w:color w:val="auto"/>
        </w:rPr>
        <w:tab/>
      </w:r>
      <w:r w:rsidRPr="00C63ACC">
        <w:rPr>
          <w:color w:val="auto"/>
        </w:rPr>
        <w:t>Mediálna gramotnosť,</w:t>
      </w:r>
    </w:p>
    <w:p w:rsidR="00586380" w:rsidRPr="00C63ACC" w:rsidRDefault="00586380" w:rsidP="00FB0920">
      <w:pPr>
        <w:pStyle w:val="ltext"/>
        <w:tabs>
          <w:tab w:val="left" w:pos="4536"/>
        </w:tabs>
        <w:spacing w:line="360" w:lineRule="auto"/>
        <w:ind w:firstLine="0"/>
        <w:rPr>
          <w:color w:val="auto"/>
        </w:rPr>
      </w:pPr>
      <w:r w:rsidRPr="00C63ACC">
        <w:rPr>
          <w:color w:val="auto"/>
        </w:rPr>
        <w:t>o vlastné zdravie (výži</w:t>
      </w:r>
      <w:r>
        <w:rPr>
          <w:color w:val="auto"/>
        </w:rPr>
        <w:t xml:space="preserve">va, cvičenie,               </w:t>
      </w:r>
      <w:r>
        <w:rPr>
          <w:color w:val="auto"/>
        </w:rPr>
        <w:tab/>
      </w:r>
      <w:r w:rsidRPr="00C63ACC">
        <w:rPr>
          <w:color w:val="auto"/>
        </w:rPr>
        <w:t>schopnosť čeliť reklame,</w:t>
      </w:r>
    </w:p>
    <w:p w:rsidR="00586380" w:rsidRPr="00C63ACC" w:rsidRDefault="00586380" w:rsidP="00FB0920">
      <w:pPr>
        <w:pStyle w:val="ltext"/>
        <w:tabs>
          <w:tab w:val="left" w:pos="4536"/>
        </w:tabs>
        <w:spacing w:line="360" w:lineRule="auto"/>
        <w:ind w:firstLine="0"/>
        <w:rPr>
          <w:color w:val="auto"/>
        </w:rPr>
      </w:pPr>
      <w:r w:rsidRPr="00C63ACC">
        <w:rPr>
          <w:color w:val="auto"/>
        </w:rPr>
        <w:t xml:space="preserve">hygiena a pod.).                   </w:t>
      </w:r>
      <w:r>
        <w:rPr>
          <w:color w:val="auto"/>
        </w:rPr>
        <w:tab/>
      </w:r>
      <w:r w:rsidRPr="00C63ACC">
        <w:rPr>
          <w:color w:val="auto"/>
        </w:rPr>
        <w:t>negatívnym vplyvom okolia.</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 xml:space="preserve">Schopnosť racionálne hospodáriť </w:t>
      </w: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s peniazmi.</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 xml:space="preserve">Zručnosti týkajúce sa voľby </w:t>
      </w: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a hľadania vhodného zamestnania</w:t>
      </w: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a dobrého fungovania v ňom.</w:t>
      </w:r>
    </w:p>
    <w:p w:rsidR="00586380" w:rsidRPr="00C63ACC" w:rsidRDefault="00586380" w:rsidP="00FB0920">
      <w:pPr>
        <w:pStyle w:val="ltext"/>
        <w:tabs>
          <w:tab w:val="left" w:pos="4536"/>
        </w:tabs>
        <w:spacing w:line="360" w:lineRule="auto"/>
        <w:ind w:firstLine="0"/>
        <w:rPr>
          <w:color w:val="auto"/>
        </w:rPr>
      </w:pP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 xml:space="preserve">Zvládnutie prechodu do nového         </w:t>
      </w:r>
    </w:p>
    <w:p w:rsidR="00586380" w:rsidRPr="00C63ACC" w:rsidRDefault="00586380" w:rsidP="00FB0920">
      <w:pPr>
        <w:pStyle w:val="ltext"/>
        <w:tabs>
          <w:tab w:val="left" w:pos="4536"/>
        </w:tabs>
        <w:spacing w:line="360" w:lineRule="auto"/>
        <w:ind w:firstLine="0"/>
        <w:rPr>
          <w:color w:val="auto"/>
        </w:rPr>
      </w:pPr>
      <w:r>
        <w:rPr>
          <w:color w:val="auto"/>
        </w:rPr>
        <w:tab/>
      </w:r>
      <w:r>
        <w:rPr>
          <w:color w:val="auto"/>
        </w:rPr>
        <w:tab/>
      </w:r>
      <w:r w:rsidRPr="00C63ACC">
        <w:rPr>
          <w:color w:val="auto"/>
        </w:rPr>
        <w:t>prostredia alebo novej situácie.</w:t>
      </w: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Prevencia a aktívna starostlivosť o zdravie sú rozhodujúcimi prostriedkami nápravy celého radu aktuálnych a očakávaných nepriaznivých zdravotných ukazovateľov. Prostredníctvom interiorizácie autoregulačných, sociálnych zručností a  zásad zdravého životného štýlu smerujú nie k obmedzovaniu, ale k rozširovaniu slobody človeka prostredníctvom zodpovednosti za vlastné zdravie.</w:t>
      </w:r>
    </w:p>
    <w:p w:rsidR="00586380" w:rsidRPr="00C63ACC" w:rsidRDefault="00586380" w:rsidP="00FB0920">
      <w:pPr>
        <w:pStyle w:val="ltext"/>
        <w:spacing w:line="360" w:lineRule="auto"/>
        <w:rPr>
          <w:color w:val="auto"/>
        </w:rPr>
      </w:pPr>
    </w:p>
    <w:p w:rsidR="00586380" w:rsidRPr="00C63ACC" w:rsidRDefault="00586380" w:rsidP="00FB0920">
      <w:pPr>
        <w:pStyle w:val="nadpis-vychova"/>
      </w:pPr>
      <w:bookmarkStart w:id="101" w:name="_Toc378688962"/>
      <w:r w:rsidRPr="00C63ACC">
        <w:t>ZÁVER</w:t>
      </w:r>
      <w:bookmarkEnd w:id="101"/>
      <w:r>
        <w:fldChar w:fldCharType="begin"/>
      </w:r>
      <w:r w:rsidRPr="00C63ACC">
        <w:instrText>tc "ZÁVER"</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rPr>
          <w:i/>
          <w:iCs/>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ind w:left="1418" w:hanging="1418"/>
        <w:jc w:val="both"/>
        <w:rPr>
          <w:i/>
          <w:iCs/>
        </w:rPr>
      </w:pPr>
      <w:r w:rsidRPr="00C63ACC">
        <w:rPr>
          <w:i/>
          <w:iCs/>
        </w:rPr>
        <w:tab/>
        <w:t xml:space="preserve">                                                                  „Zdravý bedár je šťastnejší ako chorý kráľ.”</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both"/>
        <w:rPr>
          <w:i/>
          <w:iCs/>
        </w:rPr>
      </w:pPr>
      <w:r w:rsidRPr="00C63ACC">
        <w:rPr>
          <w:i/>
          <w:iCs/>
        </w:rPr>
        <w:tab/>
      </w:r>
      <w:r w:rsidRPr="00C63ACC">
        <w:rPr>
          <w:i/>
          <w:iCs/>
        </w:rPr>
        <w:tab/>
      </w:r>
      <w:r w:rsidRPr="00C63ACC">
        <w:rPr>
          <w:i/>
          <w:iCs/>
        </w:rPr>
        <w:tab/>
      </w:r>
      <w:r w:rsidRPr="00C63ACC">
        <w:rPr>
          <w:i/>
          <w:iCs/>
        </w:rPr>
        <w:tab/>
      </w:r>
      <w:r w:rsidRPr="00C63ACC">
        <w:rPr>
          <w:i/>
          <w:iCs/>
        </w:rPr>
        <w:tab/>
      </w:r>
      <w:r w:rsidRPr="00C63ACC">
        <w:rPr>
          <w:i/>
          <w:iCs/>
        </w:rPr>
        <w:tab/>
      </w:r>
      <w:r w:rsidRPr="00C63ACC">
        <w:rPr>
          <w:i/>
          <w:iCs/>
        </w:rPr>
        <w:tab/>
        <w:t xml:space="preserve">                                           Schopenhauer</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pStyle w:val="ltext"/>
        <w:spacing w:line="360" w:lineRule="auto"/>
        <w:ind w:firstLine="0"/>
        <w:rPr>
          <w:color w:val="auto"/>
        </w:rPr>
      </w:pPr>
      <w:r w:rsidRPr="00C63ACC">
        <w:rPr>
          <w:color w:val="auto"/>
        </w:rPr>
        <w:tab/>
        <w:t xml:space="preserve">Životný štýl je dynamická kategória charakterizovaná vedomým a svojbytným stvárnením životnej reality do relatívne stabilnej štruktúry s cieľom dosiahnuť harmonickú vyváženosť bio-psychickej a socio-kultúrnej stránky osobnosti. Formovanie životného štýlu predstavuje proces pôsobenia vzájomne kooperujúcich regulačných mechanizmov zameraných na udržanie rovnováhy medzi potrebami jednotlivca a potrebami spoločenského prostredia.     Platí, že zdravie ako bio-psychická a socio-kultúrna kvalita predstavuje najvšeobecnejšiu a najvyššiu hodnotu v živote človeka, je určujúcim predpokladom existencie a fungovania všetkých ostatných hodnôt. Ak vychádzame z paradigmy, že osobné správanie jednotlivca dominantne determinuje úroveň zdravia, potom formovanie a stabilizácia zásad zdravého životného štýlu má a musí predstavovať nezastupiteľnú úlohu výchovy, predovšetkým výchovy v rodine a výchovy v škole.  Vo výchovnom komplexe formujúcom osobnosť človeka rastie význam </w:t>
      </w:r>
      <w:r w:rsidRPr="00C63ACC">
        <w:rPr>
          <w:bCs/>
          <w:color w:val="auto"/>
        </w:rPr>
        <w:t>výchovy k  zdraviu ako</w:t>
      </w:r>
      <w:r w:rsidRPr="00C63ACC">
        <w:rPr>
          <w:color w:val="auto"/>
        </w:rPr>
        <w:t xml:space="preserve"> univerzálnej prevencie zdravotných problémov a negatívnych ukazovateľov životného štýlu. Ide o vyvážené formovanie  kognitívnej, afektívnej a psychomotorickej stránky osobnosti, o dosiahnutie  prozdravotnej kompetencie tvoriť a  usmerňovať životný štýl v smere zodpovednosti za zdravie vlastné i zdravie ostatných.  </w:t>
      </w:r>
    </w:p>
    <w:p w:rsidR="00586380" w:rsidRPr="00C63ACC" w:rsidRDefault="00586380" w:rsidP="00FB0920">
      <w:pPr>
        <w:pStyle w:val="ltext"/>
        <w:spacing w:line="360" w:lineRule="auto"/>
        <w:ind w:firstLine="0"/>
        <w:rPr>
          <w:color w:val="auto"/>
        </w:rPr>
      </w:pPr>
      <w:r w:rsidRPr="00C63ACC">
        <w:rPr>
          <w:color w:val="auto"/>
        </w:rPr>
        <w:tab/>
        <w:t xml:space="preserve">Adresnosť výchovných opatrení nachádza svoje  relevantné uplatnenie  v školskej edukácii, ktorá umožňuje systematickú, erudovanú, kontinuálnu a účinnú intervenciu do štruktúry a obsahu životného štýlu detí a mládeže tak, aby tento saturoval obsah pojmu zdravie. Osobitnú pozíciu má výchova k zdraviu v primárnom stupni vzdelávania, ktorý je svojim informatívnym a formatívnym potenciálom nezastupiteľný vo vzťahu k edukačnej účinnosti a úspechu v ďalších stupňoch vzdelávania. Predložená </w:t>
      </w:r>
      <w:r>
        <w:rPr>
          <w:color w:val="auto"/>
        </w:rPr>
        <w:t>publikácia</w:t>
      </w:r>
      <w:r w:rsidRPr="00C63ACC">
        <w:rPr>
          <w:color w:val="auto"/>
        </w:rPr>
        <w:t xml:space="preserve"> prekračuje rámec primárnej edukácie. Vznikla s cieľom integrovať širší kontext poznatkov, prístupov, odporúčaní s dôrazom na vybrané okruhy prozdravotného edukačného pôsobenia. Ide v nej  o nezastupiteľnú pozíciu výchovy k zdraviu ako súčasti výchovného komplexu školy, o vysvetlenie a zdôvodnenie osobitosti primárneho stupňa vzdelávania v procese celoživotnej starostlivosti  a rešpektovania hodnoty zdravia.</w:t>
      </w:r>
    </w:p>
    <w:p w:rsidR="00586380" w:rsidRPr="00C63ACC" w:rsidRDefault="00586380" w:rsidP="00FB0920">
      <w:pPr>
        <w:pStyle w:val="nadpis-vychova"/>
      </w:pPr>
      <w:bookmarkStart w:id="102" w:name="_Toc378688963"/>
      <w:r w:rsidRPr="00C63ACC">
        <w:t>SUMMARY</w:t>
      </w:r>
      <w:bookmarkEnd w:id="102"/>
      <w:r>
        <w:fldChar w:fldCharType="begin"/>
      </w:r>
      <w:r w:rsidRPr="00C63ACC">
        <w:instrText>tc "SUMMARY"</w:instrText>
      </w:r>
      <w:r>
        <w:fldChar w:fldCharType="end"/>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pPr>
    </w:p>
    <w:p w:rsidR="00586380" w:rsidRPr="00C63ACC" w:rsidRDefault="00586380" w:rsidP="00FB0920">
      <w:pPr>
        <w:pStyle w:val="ltext"/>
        <w:spacing w:line="360" w:lineRule="auto"/>
        <w:ind w:firstLine="0"/>
        <w:rPr>
          <w:color w:val="auto"/>
        </w:rPr>
      </w:pPr>
    </w:p>
    <w:p w:rsidR="00586380" w:rsidRPr="00C63ACC" w:rsidRDefault="00586380" w:rsidP="00FB0920">
      <w:pPr>
        <w:pStyle w:val="ltext"/>
        <w:spacing w:line="360" w:lineRule="auto"/>
        <w:ind w:firstLine="0"/>
        <w:rPr>
          <w:color w:val="auto"/>
        </w:rPr>
      </w:pPr>
      <w:r w:rsidRPr="00C63ACC">
        <w:rPr>
          <w:color w:val="auto"/>
        </w:rPr>
        <w:tab/>
        <w:t>Lifestyle is a dynamic category characterized by conscious and unique shaping of life reality into a relatively stable structure, with the aim of reaching harmonious balance of bio-psychical and socio-cultural facets of human personality. The development of life-style is based on the interaction of various education-oriented regulation mechanisms, pursuing the balance between the demands of an individual and those of a particular social environment. A set of influential factors is projected onto individual abilities and the education-oriented components of society.</w:t>
      </w:r>
    </w:p>
    <w:p w:rsidR="00586380" w:rsidRPr="00C63ACC" w:rsidRDefault="00586380" w:rsidP="00FB0920">
      <w:pPr>
        <w:pStyle w:val="ltext"/>
        <w:spacing w:line="360" w:lineRule="auto"/>
        <w:ind w:firstLine="0"/>
        <w:rPr>
          <w:color w:val="auto"/>
        </w:rPr>
      </w:pPr>
      <w:r w:rsidRPr="00C63ACC">
        <w:rPr>
          <w:color w:val="auto"/>
        </w:rPr>
        <w:tab/>
        <w:t>Complex and dynamic interactions of somatic, psychical, and social aspects of health reflect a range of social and personality influences. Health as a bio-psychical and socio-cultural quality is the most general and paramount human value. It preconditions and determines all the other values. Given the axiom that personal behaviour of an individual is one of the dominant conditions of health, then the shaping, interiorization, and implementation of the healthy life-style tenets is and must be one of the central education tasks, notably in the family and school environments.</w:t>
      </w:r>
    </w:p>
    <w:p w:rsidR="00586380" w:rsidRPr="00C63ACC" w:rsidRDefault="00586380" w:rsidP="00FB0920">
      <w:pPr>
        <w:pStyle w:val="ltext"/>
        <w:spacing w:line="360" w:lineRule="auto"/>
        <w:ind w:firstLine="0"/>
        <w:rPr>
          <w:color w:val="auto"/>
        </w:rPr>
      </w:pPr>
      <w:r w:rsidRPr="00C63ACC">
        <w:rPr>
          <w:color w:val="auto"/>
        </w:rPr>
        <w:tab/>
        <w:t xml:space="preserve">In the context of current requirements, education should integrate the knowledge, should be aimed at a well-balanced cultivation of the external and internal world of an individual, and at the development of a conscious, active, and creative attitude to other people, society, nature, and the world as a whole. An important role in this complex of factors is played by </w:t>
      </w:r>
      <w:r w:rsidRPr="00C63ACC">
        <w:rPr>
          <w:b/>
          <w:bCs/>
          <w:color w:val="auto"/>
        </w:rPr>
        <w:t>education to health</w:t>
      </w:r>
      <w:r w:rsidRPr="00C63ACC">
        <w:rPr>
          <w:color w:val="auto"/>
        </w:rPr>
        <w:t xml:space="preserve"> as a way facilitating the optimization of all human personality facets. The optimization consists in the universal prevention of both health disorders and social-pathological phenomena. The purpose is to form and stabilize the cognitive, affective, and psycho-motor aspects of the personality of young people, in accordance with the principles of healthy life-style. In other words, the effort should be directed at comprehensive capabilities and competence to create, develop, manage, and direct the life-style on the principles of the responsibility for one’s own health and health of other people.</w:t>
      </w:r>
    </w:p>
    <w:p w:rsidR="00586380" w:rsidRPr="00C63ACC" w:rsidRDefault="00586380" w:rsidP="00FB0920">
      <w:pPr>
        <w:pStyle w:val="ltext"/>
        <w:spacing w:line="360" w:lineRule="auto"/>
        <w:ind w:firstLine="0"/>
        <w:rPr>
          <w:color w:val="auto"/>
        </w:rPr>
      </w:pPr>
      <w:r w:rsidRPr="00C63ACC">
        <w:rPr>
          <w:color w:val="auto"/>
        </w:rPr>
        <w:tab/>
        <w:t>Any education-oriented measures taken in the process of the prevention of health problems and socio-pathological phenomena should be an integral part of universal prevention. One of the key factors determining the success of prevention measures is the quality level of education processes at school. Its primary target should be systematic and effective intervention in the structure and content of the life-style of children and the youth, with the aim to develop a well-balanced value system corresponding to the concepts of health and healthy life-style.</w:t>
      </w:r>
    </w:p>
    <w:p w:rsidR="00586380" w:rsidRPr="00C63ACC" w:rsidRDefault="00586380" w:rsidP="00FB0920">
      <w:pPr>
        <w:pStyle w:val="ltext"/>
        <w:spacing w:line="360" w:lineRule="auto"/>
        <w:ind w:firstLine="0"/>
        <w:rPr>
          <w:color w:val="auto"/>
        </w:rPr>
      </w:pPr>
      <w:r w:rsidRPr="00C63ACC">
        <w:rPr>
          <w:color w:val="auto"/>
        </w:rPr>
        <w:tab/>
        <w:t>This publication pursues the objective of the integration and presentation of selected areas and problems. In addition, it indicates possible solutions, the open nature and the dynamics of the development in the field of health-care. Education to health implemented at schools as an erudite, systematic, purposeful, co-ordinated, and continuous process is one of the fundamental information- and formation-oriented factors in the life-style structure and content optimization process.</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pPr>
      <w:r w:rsidRPr="00C63ACC">
        <w:tab/>
      </w:r>
      <w:r w:rsidRPr="00C63ACC">
        <w:tab/>
      </w:r>
      <w:r w:rsidRPr="00C63ACC">
        <w:tab/>
      </w:r>
      <w:r w:rsidRPr="00C63ACC">
        <w:tab/>
      </w:r>
      <w:r w:rsidRPr="00C63ACC">
        <w:tab/>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line="360" w:lineRule="auto"/>
        <w:jc w:val="right"/>
      </w:pPr>
      <w:r w:rsidRPr="00C63ACC">
        <w:tab/>
      </w:r>
      <w:r w:rsidRPr="00C63ACC">
        <w:tab/>
      </w:r>
      <w:r w:rsidRPr="00C63ACC">
        <w:tab/>
      </w:r>
      <w:r w:rsidRPr="00C63ACC">
        <w:tab/>
      </w:r>
      <w:r w:rsidRPr="00C63ACC">
        <w:tab/>
        <w:t xml:space="preserve">                  Preložil: prof. PhDr. Pavol Štekauer, DrSc.</w:t>
      </w:r>
    </w:p>
    <w:p w:rsidR="00586380" w:rsidRPr="00C63ACC" w:rsidRDefault="00586380" w:rsidP="00FB0920">
      <w:pPr>
        <w:pStyle w:val="nadpis-vychova"/>
      </w:pPr>
      <w:bookmarkStart w:id="103" w:name="_Toc378688964"/>
      <w:r w:rsidRPr="00C63ACC">
        <w:t>LITERATÚRA</w:t>
      </w:r>
      <w:bookmarkEnd w:id="103"/>
    </w:p>
    <w:p w:rsidR="00586380" w:rsidRPr="00C63ACC" w:rsidRDefault="00586380" w:rsidP="00FB09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jc w:val="both"/>
      </w:pP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 xml:space="preserve">ÁGHOVÁ, Ľ. a kol. 1993. </w:t>
      </w:r>
      <w:r w:rsidRPr="00C63ACC">
        <w:rPr>
          <w:i/>
          <w:iCs/>
        </w:rPr>
        <w:t>Hygiena.</w:t>
      </w:r>
      <w:r w:rsidRPr="00C63ACC">
        <w:t xml:space="preserve"> Učebnica  pre  lekárske fakulty.  Martin: Osveta, 93, 265 s. ISBN  80-217-0515-9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rPr>
          <w:i/>
          <w:iCs/>
        </w:rPr>
        <w:t xml:space="preserve">Ako sa nestať alkoholikom. </w:t>
      </w:r>
      <w:r w:rsidRPr="00C63ACC">
        <w:t>ZÁVISLOSŤ, 2001, č. 31, s. 45.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 xml:space="preserve">ANDERSON, B. 1983. </w:t>
      </w:r>
      <w:r w:rsidRPr="00C63ACC">
        <w:rPr>
          <w:i/>
        </w:rPr>
        <w:t>Stretching.</w:t>
      </w:r>
      <w:r w:rsidRPr="00C63ACC">
        <w:t xml:space="preserve"> California Bolinas, Shelter Publications Ed., 1983.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BAČOVÁ, V. 1990.</w:t>
      </w:r>
      <w:r w:rsidRPr="00C63ACC">
        <w:rPr>
          <w:i/>
          <w:iCs/>
        </w:rPr>
        <w:t xml:space="preserve"> Typológia rómskych rodín na Slovensku.</w:t>
      </w:r>
      <w:r w:rsidRPr="00C63ACC">
        <w:t xml:space="preserve"> In: Sociológia, 1990, č. 4</w:t>
      </w:r>
    </w:p>
    <w:p w:rsidR="00586380" w:rsidRPr="00C63ACC" w:rsidRDefault="00586380" w:rsidP="00FB0920">
      <w:pPr>
        <w:tabs>
          <w:tab w:val="left" w:pos="851"/>
        </w:tabs>
        <w:spacing w:before="120" w:after="120"/>
        <w:ind w:left="181" w:hanging="181"/>
        <w:jc w:val="both"/>
      </w:pPr>
      <w:r w:rsidRPr="00C63ACC">
        <w:t xml:space="preserve">BALVÍN,  J. 2009. </w:t>
      </w:r>
      <w:r w:rsidRPr="00C63ACC">
        <w:rPr>
          <w:i/>
        </w:rPr>
        <w:t>Metody výkladu filozofie, profesní etiky a filozofie výchovy pro studenty sociální práce: v aplikaci na romskou kulturu.</w:t>
      </w:r>
      <w:r w:rsidRPr="00C63ACC">
        <w:t xml:space="preserve"> In: Vedecké štúdie Kultúrne kontexty sociálnej interakcie a sociálnej komunikácie v etnicky zmiešaných lokálnych spoločenstvách. Nitra : FSVZ, UKF, 2009, s. 102-175.  ISBN  978-80-8094-644-9.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 xml:space="preserve">BARÁTOVÁ, D.- TURČEK, K.1999. </w:t>
      </w:r>
      <w:r w:rsidRPr="00C63ACC">
        <w:rPr>
          <w:i/>
          <w:iCs/>
        </w:rPr>
        <w:t xml:space="preserve"> Pohľad na tvorbu hodnotového systému adolescentov. </w:t>
      </w:r>
      <w:r w:rsidRPr="00C63ACC">
        <w:t>Psychológia a patopsychológia dieťaťa, 34, 1999, 1, s. 35 - 43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 xml:space="preserve">BARTÍK, P. - SITÁR, P. 1997. </w:t>
      </w:r>
      <w:r w:rsidRPr="00C63ACC">
        <w:rPr>
          <w:i/>
          <w:iCs/>
        </w:rPr>
        <w:t xml:space="preserve">Vybrané kapitoly z fyziológie a psychológie telesnej výchovy.  </w:t>
      </w:r>
      <w:r w:rsidRPr="00C63ACC">
        <w:t>Banská Bystrica: PF UMB, 1997,  90 s. ISBN  80-8055-070-0</w:t>
      </w:r>
    </w:p>
    <w:p w:rsidR="00586380" w:rsidRPr="00C63ACC" w:rsidRDefault="00586380" w:rsidP="00FB0920">
      <w:pPr>
        <w:tabs>
          <w:tab w:val="left" w:pos="851"/>
        </w:tabs>
        <w:spacing w:after="120"/>
        <w:ind w:left="181" w:hanging="181"/>
        <w:jc w:val="both"/>
      </w:pPr>
      <w:r w:rsidRPr="00C63ACC">
        <w:t>BARTOŠOVIČ, I. – HEGYI, L. 2010.</w:t>
      </w:r>
      <w:r w:rsidRPr="00C63ACC">
        <w:rPr>
          <w:i/>
        </w:rPr>
        <w:t xml:space="preserve"> Zdravotné problémy rómskeho etnika.</w:t>
      </w:r>
      <w:r w:rsidRPr="00C63ACC">
        <w:t xml:space="preserve"> In: Lekársky obzor, 2010, č. 4. </w:t>
      </w:r>
    </w:p>
    <w:p w:rsidR="00586380" w:rsidRPr="00C63ACC" w:rsidRDefault="00586380" w:rsidP="00FB0920">
      <w:pPr>
        <w:tabs>
          <w:tab w:val="left" w:pos="851"/>
        </w:tabs>
        <w:spacing w:after="120"/>
        <w:ind w:left="181" w:hanging="181"/>
        <w:jc w:val="both"/>
      </w:pPr>
      <w:r w:rsidRPr="00C63ACC">
        <w:t xml:space="preserve">BAŠKA, T. – OCHABA, R. – ŠŤASTNÝ, P. 2007. </w:t>
      </w:r>
      <w:r w:rsidRPr="00C63ACC">
        <w:rPr>
          <w:i/>
          <w:iCs/>
        </w:rPr>
        <w:t xml:space="preserve">Vybrané aspekty kontroly tabaku. </w:t>
      </w:r>
      <w:r w:rsidRPr="00C63ACC">
        <w:t>Martin : Národná koalícia pre kontrolu tabaku v SR, 2007, s. 20.</w:t>
      </w:r>
    </w:p>
    <w:p w:rsidR="00586380" w:rsidRPr="00C63ACC" w:rsidRDefault="00586380" w:rsidP="00FB0920">
      <w:pPr>
        <w:tabs>
          <w:tab w:val="left" w:pos="851"/>
        </w:tabs>
        <w:spacing w:after="120"/>
        <w:ind w:left="181" w:hanging="181"/>
        <w:jc w:val="both"/>
      </w:pPr>
      <w:r w:rsidRPr="00C63ACC">
        <w:t xml:space="preserve">BAŠKOVÁ, M. a kol. 2009. </w:t>
      </w:r>
      <w:r w:rsidRPr="00C63ACC">
        <w:rPr>
          <w:i/>
        </w:rPr>
        <w:t>Výchova k zdraviu</w:t>
      </w:r>
      <w:r w:rsidRPr="00C63ACC">
        <w:t>.  Martin : Osveta, 2009.  257 s.  ISBN 978-80-8063-320-2.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BEŇO, I. 2003. </w:t>
      </w:r>
      <w:r w:rsidRPr="00C63ACC">
        <w:rPr>
          <w:i/>
          <w:iCs/>
        </w:rPr>
        <w:t xml:space="preserve">Náuka o výžive.  Fyziologická a liečebná výživa. </w:t>
      </w:r>
      <w:r w:rsidRPr="00C63ACC">
        <w:t xml:space="preserve"> Martin: Osveta, 2003,   142 s. ISBN  80-8063-126-3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b/>
          <w:bCs/>
        </w:rPr>
      </w:pPr>
      <w:r w:rsidRPr="00C63ACC">
        <w:t>BÉDEROVÁ, A. 2000.</w:t>
      </w:r>
      <w:r w:rsidRPr="00C63ACC">
        <w:rPr>
          <w:i/>
          <w:iCs/>
        </w:rPr>
        <w:t xml:space="preserve"> Antioxidanty v prevencii.  </w:t>
      </w:r>
      <w:r w:rsidRPr="00C63ACC">
        <w:t>In: VÝŽIVA a ZDRAVIE, roč. XLV,  2000, č. 3, s. 65 – 66.</w:t>
      </w:r>
    </w:p>
    <w:p w:rsidR="00586380" w:rsidRPr="00C63ACC" w:rsidRDefault="00586380" w:rsidP="00FB0920">
      <w:pPr>
        <w:tabs>
          <w:tab w:val="left" w:pos="851"/>
        </w:tabs>
        <w:spacing w:after="120"/>
        <w:ind w:left="181" w:hanging="181"/>
        <w:jc w:val="both"/>
      </w:pPr>
      <w:r w:rsidRPr="00C63ACC">
        <w:t xml:space="preserve">BÉDEROVÁ,A.2003. </w:t>
      </w:r>
      <w:r w:rsidRPr="00C63ACC">
        <w:rPr>
          <w:i/>
          <w:iCs/>
        </w:rPr>
        <w:t>Príloha o racionálnej výžive v škole a rodine</w:t>
      </w:r>
      <w:r w:rsidRPr="00C63ACC">
        <w:t xml:space="preserve">. </w:t>
      </w:r>
      <w:r w:rsidRPr="00C63ACC">
        <w:rPr>
          <w:i/>
          <w:iCs/>
        </w:rPr>
        <w:t>Prevenciaa učitelia.</w:t>
      </w:r>
      <w:r w:rsidRPr="00C63ACC">
        <w:t xml:space="preserve"> Rodina a škola, 2003, č. 7, s. 29.</w:t>
      </w:r>
    </w:p>
    <w:p w:rsidR="00586380" w:rsidRDefault="00586380" w:rsidP="00FB0920">
      <w:pPr>
        <w:tabs>
          <w:tab w:val="left" w:pos="851"/>
        </w:tabs>
        <w:spacing w:after="120"/>
        <w:ind w:left="181" w:hanging="181"/>
        <w:jc w:val="both"/>
      </w:pPr>
      <w:r w:rsidRPr="00C63ACC">
        <w:t xml:space="preserve">BÉDEROVÁ, A. 2005. </w:t>
      </w:r>
      <w:r w:rsidRPr="00C63ACC">
        <w:rPr>
          <w:i/>
        </w:rPr>
        <w:t>Prečo treba raňajkovať.</w:t>
      </w:r>
      <w:r w:rsidRPr="00C63ACC">
        <w:t xml:space="preserve"> Rodina a škola, 2005,  č</w:t>
      </w:r>
      <w:r>
        <w:t>. 8,   s. 29.</w:t>
      </w:r>
    </w:p>
    <w:p w:rsidR="00586380" w:rsidRPr="00C63ACC" w:rsidRDefault="00586380" w:rsidP="00FB0920">
      <w:pPr>
        <w:tabs>
          <w:tab w:val="left" w:pos="851"/>
        </w:tabs>
        <w:spacing w:after="120"/>
        <w:ind w:left="181" w:hanging="181"/>
        <w:jc w:val="both"/>
      </w:pPr>
      <w:r w:rsidRPr="00C63ACC">
        <w:t xml:space="preserve">BÉDEROVÁ, A. 2009. </w:t>
      </w:r>
      <w:r w:rsidRPr="00C63ACC">
        <w:rPr>
          <w:i/>
        </w:rPr>
        <w:t>Obezita detí - problém dneška a zajtrajška.</w:t>
      </w:r>
      <w:r w:rsidRPr="00C63ACC">
        <w:t xml:space="preserve"> In: Rodina a škola,  2009,č. 1, s. 29.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BELEJ, M. 1994.  </w:t>
      </w:r>
      <w:r w:rsidRPr="00C63ACC">
        <w:rPr>
          <w:i/>
          <w:iCs/>
        </w:rPr>
        <w:t>Motorické učenie. Bratislava:</w:t>
      </w:r>
      <w:r w:rsidRPr="00C63ACC">
        <w:t xml:space="preserve"> PVT  a.s., divízia  Prešov 1994, 96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BELEJ</w:t>
      </w:r>
      <w:r>
        <w:t>, M.</w:t>
      </w:r>
      <w:r w:rsidRPr="00C63ACC">
        <w:t xml:space="preserve"> 2001</w:t>
      </w:r>
      <w:r w:rsidRPr="00C63ACC">
        <w:rPr>
          <w:i/>
        </w:rPr>
        <w:t>. Motorické učenie.</w:t>
      </w:r>
      <w:r w:rsidRPr="00C63ACC">
        <w:t xml:space="preserve"> Prešov: FHPV PU, SVSTVŠ,201, 197s. ISBN 80-8068-041-8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BERGERET, J. 1995.</w:t>
      </w:r>
      <w:r w:rsidRPr="00C63ACC">
        <w:rPr>
          <w:i/>
          <w:iCs/>
        </w:rPr>
        <w:t xml:space="preserve"> Toxikomanie a osobnost.</w:t>
      </w:r>
      <w:r w:rsidRPr="00C63ACC">
        <w:t xml:space="preserve"> Praha: Victoria Publishing, 1995.</w:t>
      </w:r>
    </w:p>
    <w:p w:rsidR="00586380" w:rsidRPr="00C63ACC" w:rsidRDefault="00586380" w:rsidP="00FB0920">
      <w:pPr>
        <w:tabs>
          <w:tab w:val="left" w:pos="851"/>
        </w:tabs>
        <w:spacing w:after="120"/>
        <w:ind w:left="181" w:hanging="181"/>
        <w:jc w:val="both"/>
      </w:pPr>
      <w:r w:rsidRPr="00C63ACC">
        <w:t xml:space="preserve">BERNASOVSKÝ, I. – BERNASOVSKÁ, J. 1996. </w:t>
      </w:r>
      <w:r w:rsidRPr="00C63ACC">
        <w:rPr>
          <w:i/>
        </w:rPr>
        <w:t>Somatický vývin rómskych detí školského veku</w:t>
      </w:r>
      <w:r w:rsidRPr="00C63ACC">
        <w:t>. Prešov : Metodické centrum, 1996. ISBN 80-8045-017-X.</w:t>
      </w:r>
    </w:p>
    <w:p w:rsidR="00586380" w:rsidRPr="00C63ACC" w:rsidRDefault="00586380" w:rsidP="00FB0920">
      <w:pPr>
        <w:tabs>
          <w:tab w:val="left" w:pos="851"/>
        </w:tabs>
        <w:spacing w:after="120"/>
        <w:ind w:left="181" w:hanging="181"/>
        <w:jc w:val="both"/>
      </w:pPr>
      <w:r w:rsidRPr="00C63ACC">
        <w:t xml:space="preserve">BERNASOVSKÝ, I. – BERNASOVSKÁ, J. 1999: </w:t>
      </w:r>
      <w:r w:rsidRPr="00C63ACC">
        <w:rPr>
          <w:i/>
        </w:rPr>
        <w:t>Antropology of Romanies (Gypsies).</w:t>
      </w:r>
      <w:r w:rsidRPr="00C63ACC">
        <w:t xml:space="preserve"> Scientia Edition Unive</w:t>
      </w:r>
      <w:r>
        <w:t>rsitas Masarykiana Brno (1999).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BINDASOVÁ, O.1995.</w:t>
      </w:r>
      <w:r w:rsidRPr="00C63ACC">
        <w:rPr>
          <w:i/>
          <w:iCs/>
        </w:rPr>
        <w:t xml:space="preserve"> Prevencia drogových závislostí - včera, dnes a zajtra.</w:t>
      </w:r>
      <w:r w:rsidRPr="00C63ACC">
        <w:t xml:space="preserve"> In: Drogy a škola. Zborník prednášok. Banská Bystrica: 1995,  s. 10.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BLAIR, S.N., et al. 1995. </w:t>
      </w:r>
      <w:r w:rsidRPr="00C63ACC">
        <w:rPr>
          <w:i/>
        </w:rPr>
        <w:t xml:space="preserve">Changes in physical fitness and all-cause mortality. </w:t>
      </w:r>
      <w:r w:rsidRPr="00C63ACC">
        <w:t>Journal of the American Medical Association, 273, 1093-1098.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BOROŠOVÁ, Z. 1999.</w:t>
      </w:r>
      <w:r w:rsidRPr="00C63ACC">
        <w:rPr>
          <w:i/>
          <w:iCs/>
        </w:rPr>
        <w:t xml:space="preserve"> Efektívnosť primárnej prevencie drogových závislostí v základnej škole.</w:t>
      </w:r>
      <w:r w:rsidRPr="00C63ACC">
        <w:t xml:space="preserve"> Psychológia a patopsychológia dieťaťa, roč. 34, 1999, č. 1, s. 44 – 57.</w:t>
      </w:r>
    </w:p>
    <w:p w:rsidR="00586380" w:rsidRPr="00C63ACC" w:rsidRDefault="00586380" w:rsidP="00FB0920">
      <w:pPr>
        <w:tabs>
          <w:tab w:val="left" w:pos="851"/>
        </w:tabs>
        <w:spacing w:after="120"/>
        <w:ind w:left="181" w:hanging="181"/>
        <w:jc w:val="both"/>
      </w:pPr>
      <w:r w:rsidRPr="00C63ACC">
        <w:t xml:space="preserve">BORŽÍKOVÁ, I. 2006, </w:t>
      </w:r>
      <w:r w:rsidRPr="00C63ACC">
        <w:rPr>
          <w:i/>
        </w:rPr>
        <w:t xml:space="preserve">Diagnostika motorickej docility v školskej telesnej výchove. </w:t>
      </w:r>
      <w:r w:rsidRPr="00C63ACC">
        <w:t>In: Zborník prác z vedecko-pedagogickej konferencie učiteľov telesnej výchovy. Prešov : MPC, Minerva, 2006. ISBN 80-8045-426-4.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BOS, K.- OPPER, E. - WOLL, A.2002. </w:t>
      </w:r>
      <w:r w:rsidRPr="00C63ACC">
        <w:rPr>
          <w:i/>
          <w:iCs/>
        </w:rPr>
        <w:t>Grundschuler sind nicht fit</w:t>
      </w:r>
      <w:r w:rsidRPr="00C63ACC">
        <w:t>. Sport Praxis, 2002,6, s. 5.</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BRALIČ, I. et al. 2011. </w:t>
      </w:r>
      <w:r w:rsidRPr="0010267C">
        <w:rPr>
          <w:bCs/>
          <w:i/>
          <w:lang w:eastAsia="en-US"/>
        </w:rPr>
        <w:t>Dietary habits and lifestyle of urban adolescents from trogir, croatia: a  pilot study.</w:t>
      </w:r>
      <w:r w:rsidRPr="00C63ACC">
        <w:rPr>
          <w:lang w:eastAsia="en-US"/>
        </w:rPr>
        <w:t xml:space="preserve"> In:</w:t>
      </w:r>
      <w:r w:rsidRPr="0010267C">
        <w:rPr>
          <w:lang w:eastAsia="en-US"/>
        </w:rPr>
        <w:t xml:space="preserve"> Paediatrics Today 2</w:t>
      </w:r>
      <w:r w:rsidRPr="00C63ACC">
        <w:rPr>
          <w:lang w:eastAsia="en-US"/>
        </w:rPr>
        <w:t>011;7(2):118-124 DOI 10.5457/p2005-114.24.</w:t>
      </w:r>
    </w:p>
    <w:p w:rsidR="00586380" w:rsidRPr="00C63ACC" w:rsidRDefault="00586380" w:rsidP="00FB0920">
      <w:pPr>
        <w:tabs>
          <w:tab w:val="left" w:pos="851"/>
        </w:tabs>
        <w:spacing w:after="120"/>
        <w:ind w:left="181" w:hanging="181"/>
        <w:jc w:val="both"/>
      </w:pPr>
      <w:r w:rsidRPr="00C63ACC">
        <w:t xml:space="preserve">BRETTSCHNEIDER,W.D. – NAUL, R. 2007. </w:t>
      </w:r>
      <w:r w:rsidRPr="00C63ACC">
        <w:rPr>
          <w:i/>
        </w:rPr>
        <w:t>Obesity in Europe.</w:t>
      </w:r>
      <w:r w:rsidRPr="00C63ACC">
        <w:t xml:space="preserve"> Frankfurt am Main: Peter     Lang, 2007.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BRTKOVÁ, M.- UHER, I. 2004. </w:t>
      </w:r>
      <w:r w:rsidRPr="00C63ACC">
        <w:rPr>
          <w:i/>
          <w:iCs/>
        </w:rPr>
        <w:t xml:space="preserve"> Zdravie, pohyb a učenie.</w:t>
      </w:r>
      <w:r w:rsidRPr="00C63ACC">
        <w:t xml:space="preserve"> In: Zborník prác z 9. vedeckej konferencie “Zdravá škola”. Prešov: MPC, 2004, s. 8 – 11.  ISBN 80-8045-341-1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b/>
          <w:bCs/>
        </w:rPr>
      </w:pPr>
      <w:r w:rsidRPr="00C63ACC">
        <w:t xml:space="preserve">BŘICHÁČEK, V. 1987. </w:t>
      </w:r>
      <w:r w:rsidRPr="00C63ACC">
        <w:rPr>
          <w:i/>
          <w:iCs/>
        </w:rPr>
        <w:t>Zdraví  jako  biosociální proces.</w:t>
      </w:r>
      <w:r w:rsidRPr="00C63ACC">
        <w:t xml:space="preserve"> Čs. pediat., 42, 1987, s. 390 – 394.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b/>
          <w:bCs/>
        </w:rPr>
      </w:pPr>
      <w:r w:rsidRPr="00C63ACC">
        <w:t xml:space="preserve">BUBELÍNI, J. 1997. </w:t>
      </w:r>
      <w:r w:rsidRPr="00C63ACC">
        <w:rPr>
          <w:i/>
        </w:rPr>
        <w:t>Teoretické aspekty prevencie kriminality.</w:t>
      </w:r>
      <w:r w:rsidRPr="00C63ACC">
        <w:t xml:space="preserve"> In: Mládež a spoločnosť, roč. 3, 1997, č. 4, s. 13 – 19   ISSN   1335-1982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BUCHBERGER, J. - FRŰCHBAUER, Z. - KVAPILÍK, J. 1997. </w:t>
      </w:r>
      <w:r w:rsidRPr="00C63ACC">
        <w:rPr>
          <w:i/>
          <w:iCs/>
        </w:rPr>
        <w:t>Cestování a zdraví.</w:t>
      </w:r>
      <w:r w:rsidRPr="00C63ACC">
        <w:t xml:space="preserve"> 1. vyd. Praha: Maxdorf, 1997,  216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BUKOVSKÝ, I. 1998. </w:t>
      </w:r>
      <w:r w:rsidRPr="00C63ACC">
        <w:rPr>
          <w:i/>
          <w:iCs/>
        </w:rPr>
        <w:t>Hľadá sa zdravý človek.</w:t>
      </w:r>
      <w:r w:rsidRPr="00C63ACC">
        <w:t xml:space="preserve"> Edícia ZDRAVIE A ŽIVOT,  Advent Orion, 1998, 157 s.  ISBN 80-88719-76-3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BUKOVSKÝ, I. – LIPTÁK, P.  2007.  </w:t>
      </w:r>
      <w:r w:rsidRPr="0010267C">
        <w:rPr>
          <w:i/>
        </w:rPr>
        <w:t>Hneď to bude.</w:t>
      </w:r>
      <w:r w:rsidRPr="00C63ACC">
        <w:t xml:space="preserve">  Bratislava: AKV, 2007,  256 s.    ISBN  978-80-969757-9-2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BUNC, V. 2007. </w:t>
      </w:r>
      <w:r w:rsidRPr="00C63ACC">
        <w:rPr>
          <w:i/>
        </w:rPr>
        <w:t>Příčiny a detekce nadváhy a obezity dětí. In:  Tělesná výchova a sport mládeže v biologickém, psychologickém, sociálnim a didaktickém kontextu.</w:t>
      </w:r>
      <w:r w:rsidRPr="00C63ACC">
        <w:t xml:space="preserve">  Brno: PF, MU, 2008,  45 – 53 ISBN   978-80-210-4589-7</w:t>
      </w:r>
    </w:p>
    <w:p w:rsidR="00586380" w:rsidRPr="00C63ACC" w:rsidRDefault="00586380" w:rsidP="00FB0920">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BUNC V. 2009. </w:t>
      </w:r>
      <w:r w:rsidRPr="0010267C">
        <w:rPr>
          <w:i/>
        </w:rPr>
        <w:t>Tělesné složení u adolescentů jako indikátor aktivního životního stylu.</w:t>
      </w:r>
      <w:r w:rsidRPr="00C63ACC">
        <w:t>In:</w:t>
      </w:r>
      <w:r w:rsidRPr="0010267C">
        <w:rPr>
          <w:iCs/>
        </w:rPr>
        <w:t xml:space="preserve">Česká kinatropologie, </w:t>
      </w:r>
      <w:r w:rsidRPr="00C63ACC">
        <w:t>2009, 13(3), s. 11 - 17.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CALABRESE, L. H. 1990. </w:t>
      </w:r>
      <w:r w:rsidRPr="0010267C">
        <w:rPr>
          <w:i/>
        </w:rPr>
        <w:t xml:space="preserve">Exercise, immunity, cancer and infection. </w:t>
      </w:r>
      <w:r w:rsidRPr="00C63ACC">
        <w:t>In: C. Bouchard, R.J. Shephard, T. Stephens, J.R. Sutton, &amp; B.D. McPherson (Eds.),</w:t>
      </w:r>
      <w:r w:rsidRPr="0010267C">
        <w:t xml:space="preserve"> Exercise, fitness and health: A consensus of current knowledge. </w:t>
      </w:r>
      <w:r w:rsidRPr="00C63ACC">
        <w:t>Champaign, III.: Human Kinetics, pp.567- 579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COGGANS, N. – WATSON, J. 1995. </w:t>
      </w:r>
      <w:r w:rsidRPr="00C63ACC">
        <w:rPr>
          <w:i/>
        </w:rPr>
        <w:t xml:space="preserve">Drugs Education: Approaches, Effectiveness and Implications for Delivery, </w:t>
      </w:r>
      <w:r w:rsidRPr="00C63ACC">
        <w:t>HEBS Working paper 1. Edinburg: Health Education Board for Scotland,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COOPER, K. H. 1990. </w:t>
      </w:r>
      <w:r w:rsidRPr="00C63ACC">
        <w:rPr>
          <w:i/>
          <w:iCs/>
        </w:rPr>
        <w:t xml:space="preserve">Aerobický program pre aktívne zdravie. </w:t>
      </w:r>
      <w:r w:rsidRPr="00C63ACC">
        <w:t>Bratislava: Šport, 1990.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CORBIN, CB. - PANGRAZI, RP. 1996.  </w:t>
      </w:r>
      <w:r w:rsidRPr="00C63ACC">
        <w:rPr>
          <w:i/>
          <w:iCs/>
        </w:rPr>
        <w:t>How much physical activity is enough ?</w:t>
      </w:r>
      <w:r w:rsidRPr="00C63ACC">
        <w:t xml:space="preserve"> J. phys. Educ. Recr. Dance, 67, 1996, č. 4, s. 33 – 37.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ČÁP, J. - MAREŠ, J. 2001. </w:t>
      </w:r>
      <w:r w:rsidRPr="00C63ACC">
        <w:rPr>
          <w:i/>
          <w:iCs/>
        </w:rPr>
        <w:t>Psychologie pro učitele.</w:t>
      </w:r>
      <w:r w:rsidRPr="00C63ACC">
        <w:t xml:space="preserve"> Praha: Portál, 2001, 655 s. ISBN 80-7178-463-X</w:t>
      </w:r>
    </w:p>
    <w:p w:rsidR="00586380" w:rsidRPr="00C63ACC" w:rsidRDefault="00586380" w:rsidP="00FB0920">
      <w:pPr>
        <w:tabs>
          <w:tab w:val="left" w:pos="851"/>
        </w:tabs>
        <w:spacing w:after="120"/>
        <w:ind w:left="181" w:hanging="181"/>
        <w:jc w:val="both"/>
      </w:pPr>
      <w:r w:rsidRPr="00C63ACC">
        <w:t xml:space="preserve">ČELEDOVÁ, L. – ČEVELA, R. 2010. </w:t>
      </w:r>
      <w:r w:rsidRPr="00C63ACC">
        <w:rPr>
          <w:i/>
        </w:rPr>
        <w:t>Výchova ke zdraví</w:t>
      </w:r>
      <w:r w:rsidRPr="00C63ACC">
        <w:t xml:space="preserve"> – </w:t>
      </w:r>
      <w:r w:rsidRPr="00C63ACC">
        <w:rPr>
          <w:i/>
        </w:rPr>
        <w:t>vybrané kapitoly</w:t>
      </w:r>
      <w:r w:rsidRPr="00C63ACC">
        <w:t>. Praha : Grada,  2010. 126 s.  ISBN  978-80-247-3213-8.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ČELIKOVSKÝ, S. a kol. 1989. </w:t>
      </w:r>
      <w:r w:rsidRPr="00C63ACC">
        <w:rPr>
          <w:i/>
          <w:iCs/>
        </w:rPr>
        <w:t xml:space="preserve">Antropomotorika pro studující tělesnou výchovu. </w:t>
      </w:r>
      <w:r w:rsidRPr="00C63ACC">
        <w:t>Praha: SPN, 1989,  259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ČERMÁK, J. – STRNAD, P. 1976. </w:t>
      </w:r>
      <w:r w:rsidRPr="00C63ACC">
        <w:rPr>
          <w:i/>
        </w:rPr>
        <w:t>Tělesná výchova při vadném držení těla</w:t>
      </w:r>
      <w:r w:rsidRPr="00C63ACC">
        <w:t>. Praha: Avicenum, 1976.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ČIHOVSKÝ, J.- HOBZA, V. – DOHNAL, T. 2007. </w:t>
      </w:r>
      <w:r w:rsidRPr="00C63ACC">
        <w:rPr>
          <w:i/>
        </w:rPr>
        <w:t>Ku problematice životního štýlu.</w:t>
      </w:r>
      <w:r w:rsidRPr="00C63ACC">
        <w:t>(In: Ďuríček, M. - Gallo, M.</w:t>
      </w:r>
      <w:r w:rsidRPr="00C63ACC">
        <w:rPr>
          <w:i/>
        </w:rPr>
        <w:t xml:space="preserve"> Trendy pohybovej rekreácie a súčasný životný štýl. </w:t>
      </w:r>
      <w:r w:rsidRPr="00C63ACC">
        <w:t>Rožňava:Ústav vzdelávania, UPJŠ, 2007, ISBN 978-80-89168-20-0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DAŇKOVÁ, I. 2002.</w:t>
      </w:r>
      <w:r w:rsidRPr="00C63ACC">
        <w:rPr>
          <w:i/>
          <w:iCs/>
        </w:rPr>
        <w:t xml:space="preserve"> Zdravotní rizika při práci s počítači.</w:t>
      </w:r>
      <w:r w:rsidRPr="00C63ACC">
        <w:t xml:space="preserve"> In: Sborník  “Učitelé a zdraví”. Brno: PdF MU,  Psychologický ústav AV ČR, 2002, s. 205 – 211. ISBN  80-902653-9-4.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DAŇO, J. 2004.</w:t>
      </w:r>
      <w:r w:rsidRPr="00C63ACC">
        <w:rPr>
          <w:i/>
          <w:iCs/>
        </w:rPr>
        <w:t xml:space="preserve"> Špecifické problémy výchovy rómskych detí a mládeže zo sociálne znevýhodneného prostredia.</w:t>
      </w:r>
      <w:r w:rsidRPr="00C63ACC">
        <w:t xml:space="preserve"> In: Zborník príspevkov z medzinárodného vedecko-teoretického seminára “Aktuálne tendy v teórii výchovy”. Prešov :  FHPV PU, 2004, s. 293 – 297. ISBN 80-8068-255-0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DARÁK, M. - KRAJČOVÁ, N. 1995. </w:t>
      </w:r>
      <w:r w:rsidRPr="00C63ACC">
        <w:rPr>
          <w:i/>
          <w:iCs/>
        </w:rPr>
        <w:t xml:space="preserve"> Empirický výskum v pedagogike. </w:t>
      </w:r>
      <w:r w:rsidRPr="00C63ACC">
        <w:t>Prešov: Manacon, 1995. 167 s. ISBN 80-85668-22-X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DARÁK, M. 1998.</w:t>
      </w:r>
      <w:r w:rsidRPr="00C63ACC">
        <w:rPr>
          <w:i/>
          <w:iCs/>
        </w:rPr>
        <w:t xml:space="preserve"> Príprava profesionálnych pedagógov sociálno  - patologickej prevencie na  FHPV v Prešove.</w:t>
      </w:r>
      <w:r w:rsidRPr="00C63ACC">
        <w:t xml:space="preserve"> In: Zborník  z teoreticko - metodického seminára Quo vadis výchova ...?  „Primárna prevencia drogových závislostí a výchova“.  Bratislava, IUVENTA, 1998, s. 274 - 279.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DARGOVÁ, J. 2001. </w:t>
      </w:r>
      <w:r w:rsidRPr="00C63ACC">
        <w:rPr>
          <w:i/>
          <w:iCs/>
        </w:rPr>
        <w:t>Tvorivá osobnosť učiteľa.</w:t>
      </w:r>
      <w:r w:rsidRPr="00C63ACC">
        <w:t xml:space="preserve"> In: Zborník z medzinárodnej vedeckej konferencie „Pedagogická profesia v kontexte aktuálnych spoločenských zmien“.  Prešov: KPg FHPV PU, MC Prešov, Nadácia Škola dokorán, 2001, s. 216 - 221.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DARGOVÁ, J. 2001.</w:t>
      </w:r>
      <w:r w:rsidRPr="00C63ACC">
        <w:rPr>
          <w:i/>
          <w:iCs/>
        </w:rPr>
        <w:t xml:space="preserve"> Tvorivé kompetencie učiteľa.</w:t>
      </w:r>
      <w:r w:rsidRPr="00C63ACC">
        <w:t xml:space="preserve"> Prešov: Privatpress, 2001,  204 s. ISBN 80-968608-1-X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DOBRÝ, L. 2006. </w:t>
      </w:r>
      <w:r w:rsidRPr="00C63ACC">
        <w:rPr>
          <w:i/>
          <w:iCs/>
        </w:rPr>
        <w:t xml:space="preserve"> Úvod do problematiky vztahu pohybových aktivít a zdraví.</w:t>
      </w:r>
      <w:r w:rsidRPr="00C63ACC">
        <w:t xml:space="preserve"> Těl. Vých. Mlád., 72, 2006, č. 3, s. 4 - 13.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DIMOF,T. - CARPER, S. 1994.</w:t>
      </w:r>
      <w:r w:rsidRPr="00C63ACC">
        <w:rPr>
          <w:i/>
          <w:iCs/>
        </w:rPr>
        <w:t xml:space="preserve"> Berie vaše dieťa drogy ?</w:t>
      </w:r>
      <w:r w:rsidRPr="00C63ACC">
        <w:t xml:space="preserve"> Bratislava: Obzor, 1994.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DOBRÝ. L.1998. </w:t>
      </w:r>
      <w:r w:rsidRPr="00C63ACC">
        <w:rPr>
          <w:i/>
          <w:iCs/>
        </w:rPr>
        <w:t>Zdatnost? Tělesná zdatnost? Zdravotně orientovaná zdatnost?</w:t>
      </w:r>
      <w:r w:rsidRPr="00C63ACC">
        <w:t xml:space="preserve"> Těl. Vých. Sport. Mlád., 64, 1998,  č. 1, s. 2 - 6.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DOBRÝ, L. 1998. </w:t>
      </w:r>
      <w:r w:rsidRPr="00C63ACC">
        <w:rPr>
          <w:i/>
          <w:iCs/>
        </w:rPr>
        <w:t>Struktura zdravotně orientované zdatnosti.</w:t>
      </w:r>
      <w:r w:rsidRPr="00C63ACC">
        <w:t xml:space="preserve"> Těl. Vých. Sport Mlád.,  64,  1998, č. 2, s. 2 - 6.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DOBRÝ, L. 2002. </w:t>
      </w:r>
      <w:r w:rsidRPr="00C63ACC">
        <w:rPr>
          <w:i/>
          <w:iCs/>
        </w:rPr>
        <w:t>Jak děti a mládež nenásilně přivést k potřebě celoživotní pohybové aktivity.</w:t>
      </w:r>
      <w:r w:rsidRPr="00C63ACC">
        <w:t xml:space="preserve"> Těl., Vých. Mlád., 68, 2002, č. 3, s. 2 - 6.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0" w:hanging="181"/>
        <w:jc w:val="both"/>
      </w:pPr>
      <w:r w:rsidRPr="00C63ACC">
        <w:t xml:space="preserve">DOBRÝ, L. 2008. </w:t>
      </w:r>
      <w:r w:rsidRPr="00C63ACC">
        <w:rPr>
          <w:i/>
        </w:rPr>
        <w:t>Krátka historie pohybové aktívnosti a zdravotních benefitů.</w:t>
      </w:r>
      <w:r w:rsidRPr="00C63ACC">
        <w:t xml:space="preserve"> In: TVSM</w:t>
      </w:r>
      <w:r w:rsidRPr="00C63ACC">
        <w:rPr>
          <w:b/>
        </w:rPr>
        <w:t xml:space="preserve">, </w:t>
      </w:r>
      <w:r w:rsidRPr="00C63ACC">
        <w:t>roč. 74, č. 2, 2008, s. 7-18.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DOBRÝ, L. 2008. </w:t>
      </w:r>
      <w:r w:rsidRPr="00C63ACC">
        <w:rPr>
          <w:i/>
        </w:rPr>
        <w:t xml:space="preserve">Poznatky o zdravotních benefitech pohybové aktívnosti mládeže – východisko ke změně pojetí tělesné výchovy a sportu mládeže. </w:t>
      </w:r>
      <w:r w:rsidRPr="00C63ACC">
        <w:t>TVSM, roč. 74, č. 1, 2008, s. 12-18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DOKTOROV, A. - HOLOTŇÁKOVÁ, A. 1998.  </w:t>
      </w:r>
      <w:r w:rsidRPr="00C63ACC">
        <w:rPr>
          <w:i/>
          <w:iCs/>
        </w:rPr>
        <w:t>Drogy v školách.</w:t>
      </w:r>
      <w:r w:rsidRPr="00C63ACC">
        <w:t xml:space="preserve"> In: Pedagogická revue. Mimoriadne číslo, 1998, s. 49-51</w:t>
      </w:r>
    </w:p>
    <w:p w:rsidR="00586380" w:rsidRPr="00C63ACC" w:rsidRDefault="00586380" w:rsidP="00FB0920">
      <w:pPr>
        <w:tabs>
          <w:tab w:val="left" w:pos="851"/>
        </w:tabs>
        <w:spacing w:after="120"/>
        <w:ind w:left="181" w:hanging="181"/>
        <w:jc w:val="both"/>
        <w:outlineLvl w:val="0"/>
        <w:rPr>
          <w:lang w:eastAsia="en-US"/>
        </w:rPr>
      </w:pPr>
      <w:r w:rsidRPr="00C63ACC">
        <w:rPr>
          <w:bCs/>
          <w:kern w:val="36"/>
        </w:rPr>
        <w:t xml:space="preserve">DONINI, L.M. et al. 2012. </w:t>
      </w:r>
      <w:r w:rsidRPr="0010267C">
        <w:rPr>
          <w:bCs/>
          <w:i/>
          <w:kern w:val="36"/>
        </w:rPr>
        <w:t>A systematic review of the literature concerning the relationship between obesity and mortality in the elderly.</w:t>
      </w:r>
      <w:r w:rsidRPr="0010267C">
        <w:rPr>
          <w:bCs/>
          <w:kern w:val="36"/>
        </w:rPr>
        <w:t xml:space="preserve"> In: </w:t>
      </w:r>
      <w:r w:rsidRPr="0010267C">
        <w:rPr>
          <w:lang w:eastAsia="en-US"/>
        </w:rPr>
        <w:t xml:space="preserve">J.Nutr.Health Aging. </w:t>
      </w:r>
      <w:r w:rsidRPr="00C63ACC">
        <w:rPr>
          <w:lang w:eastAsia="en-US"/>
        </w:rPr>
        <w:t>2012 Jan;16(1):89-98.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DUNOVSKÝ, J. a kol. 1999. </w:t>
      </w:r>
      <w:r w:rsidRPr="00C63ACC">
        <w:rPr>
          <w:i/>
          <w:iCs/>
        </w:rPr>
        <w:t>Sociální pediatrie.</w:t>
      </w:r>
      <w:r w:rsidRPr="00C63ACC">
        <w:t xml:space="preserve"> Praha: Grada, 1999, s. 28 - 29.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DRBAL, C.1990. </w:t>
      </w:r>
      <w:r w:rsidRPr="00C63ACC">
        <w:rPr>
          <w:i/>
          <w:iCs/>
        </w:rPr>
        <w:t>Úvahy o zdraví člověka v naší společnosti.</w:t>
      </w:r>
      <w:r w:rsidRPr="00C63ACC">
        <w:t xml:space="preserve"> Praha: Avicenum, 1990, 95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DRLÍKOVÁ, E. 1992.</w:t>
      </w:r>
      <w:r w:rsidRPr="00C63ACC">
        <w:rPr>
          <w:i/>
          <w:iCs/>
        </w:rPr>
        <w:t xml:space="preserve"> Učiteľská psychológia.</w:t>
      </w:r>
      <w:r w:rsidRPr="00C63ACC">
        <w:t xml:space="preserve"> Bratislava : SPN 1992.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DUBOS,  R. 1959. </w:t>
      </w:r>
      <w:r w:rsidRPr="00C63ACC">
        <w:rPr>
          <w:i/>
          <w:iCs/>
        </w:rPr>
        <w:t>The Mirage of Health.</w:t>
      </w:r>
      <w:r w:rsidRPr="00C63ACC">
        <w:t xml:space="preserve"> Harper and Row, New Zork, 2005.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ĎURÍČEK, M.2001. </w:t>
      </w:r>
      <w:r w:rsidRPr="00C63ACC">
        <w:rPr>
          <w:i/>
          <w:iCs/>
        </w:rPr>
        <w:t>Roly animátora voľného času a  rekreácie.</w:t>
      </w:r>
      <w:r w:rsidRPr="00C63ACC">
        <w:t xml:space="preserve"> In: Zborník z medzinárodnej vedeckej konferencie „Pedagogická profesia v kontexte aktuálnych spoločenských zmien (riziká, problémy, perspektívy). Prešov, FHPV PU, MC Prešov, Nadácia Škola  dokorán, 2001, s. 273 - 278.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ĎURÍČEK, M. - GALLO, M., 2007.</w:t>
      </w:r>
      <w:r w:rsidRPr="00C63ACC">
        <w:rPr>
          <w:i/>
        </w:rPr>
        <w:t xml:space="preserve"> Trendy pohybovej rekreácie a súčasný životný štýl. </w:t>
      </w:r>
      <w:r w:rsidRPr="00C63ACC">
        <w:t>Rožňava:Ústav vzdelávania, UPJŠ, 2007,     ISBN 978-80-89168-20-0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bCs/>
        </w:rPr>
      </w:pPr>
      <w:r w:rsidRPr="00C63ACC">
        <w:rPr>
          <w:bCs/>
        </w:rPr>
        <w:t xml:space="preserve">DURÍČEKOVÁ, M. 2000.  </w:t>
      </w:r>
      <w:r w:rsidRPr="00C63ACC">
        <w:rPr>
          <w:bCs/>
          <w:i/>
        </w:rPr>
        <w:t>Edukácia rómskych žiakov.</w:t>
      </w:r>
      <w:r w:rsidRPr="00C63ACC">
        <w:rPr>
          <w:bCs/>
        </w:rPr>
        <w:t xml:space="preserve"> Prešov: MC, 2000.</w:t>
      </w:r>
    </w:p>
    <w:p w:rsidR="00586380" w:rsidRPr="00C63ACC" w:rsidRDefault="00586380" w:rsidP="00FB0920">
      <w:pPr>
        <w:tabs>
          <w:tab w:val="left" w:pos="851"/>
        </w:tabs>
        <w:spacing w:after="120"/>
        <w:ind w:left="181" w:hanging="181"/>
        <w:jc w:val="both"/>
      </w:pPr>
      <w:r w:rsidRPr="00C63ACC">
        <w:t xml:space="preserve">DZAMBOVIČ, R. 2001. </w:t>
      </w:r>
      <w:r w:rsidRPr="00C63ACC">
        <w:rPr>
          <w:i/>
        </w:rPr>
        <w:t>Premeny rómskej rodiny.</w:t>
      </w:r>
      <w:r w:rsidRPr="00C63ACC">
        <w:t xml:space="preserve">  In: Rodina v spoločenských premenách Slovenska. Prešov : FHPV, 2001, s. 136-151.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FOSTER,W.V.1996.</w:t>
      </w:r>
      <w:r w:rsidRPr="00C63ACC">
        <w:rPr>
          <w:i/>
          <w:iCs/>
        </w:rPr>
        <w:t xml:space="preserve"> Nový začiatok - Kniha o zdravom životnom štýle.</w:t>
      </w:r>
      <w:r w:rsidRPr="00C63ACC">
        <w:t xml:space="preserve"> Martin: Advent Orion 1996, 233 s.</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FOWLER-BROWN, A. et al., 2010. </w:t>
      </w:r>
      <w:r w:rsidRPr="0010267C">
        <w:rPr>
          <w:i/>
          <w:lang w:eastAsia="en-US"/>
        </w:rPr>
        <w:t>Adolescent Obesity and Future College Degree Attainment</w:t>
      </w:r>
      <w:r w:rsidRPr="0010267C">
        <w:rPr>
          <w:iCs/>
          <w:lang w:eastAsia="en-US"/>
        </w:rPr>
        <w:t>In: Obesity</w:t>
      </w:r>
      <w:r w:rsidRPr="00C63ACC">
        <w:rPr>
          <w:lang w:eastAsia="en-US"/>
        </w:rPr>
        <w:t xml:space="preserve">(2010) </w:t>
      </w:r>
      <w:r w:rsidRPr="00C63ACC">
        <w:rPr>
          <w:bCs/>
          <w:lang w:eastAsia="en-US"/>
        </w:rPr>
        <w:t xml:space="preserve">18, </w:t>
      </w:r>
      <w:r w:rsidRPr="00C63ACC">
        <w:rPr>
          <w:lang w:eastAsia="en-US"/>
        </w:rPr>
        <w:t>1235–1241. doi:10.1038/oby.2009.463.</w:t>
      </w:r>
    </w:p>
    <w:p w:rsidR="00586380" w:rsidRPr="00C63ACC" w:rsidRDefault="00586380" w:rsidP="00FB0920">
      <w:pPr>
        <w:tabs>
          <w:tab w:val="left" w:pos="851"/>
        </w:tabs>
        <w:spacing w:after="120"/>
        <w:ind w:left="181" w:hanging="181"/>
        <w:jc w:val="both"/>
      </w:pPr>
      <w:r w:rsidRPr="00C63ACC">
        <w:t xml:space="preserve">GINTNER, E. et al. 2001. </w:t>
      </w:r>
      <w:r w:rsidRPr="00C63ACC">
        <w:rPr>
          <w:i/>
        </w:rPr>
        <w:t>Health status of Romanies (Gypsies) in the Slovac republic and in the neighbouring countries</w:t>
      </w:r>
      <w:r w:rsidRPr="00C63ACC">
        <w:t>. Bratislavské lekárske listy. 2001; 102 (10),  s. 479-484.</w:t>
      </w:r>
    </w:p>
    <w:p w:rsidR="00586380" w:rsidRPr="00C63ACC" w:rsidRDefault="00586380" w:rsidP="00FB0920">
      <w:pPr>
        <w:tabs>
          <w:tab w:val="left" w:pos="851"/>
        </w:tabs>
        <w:spacing w:after="120"/>
        <w:ind w:left="181" w:hanging="181"/>
        <w:jc w:val="both"/>
      </w:pPr>
      <w:r w:rsidRPr="00C63ACC">
        <w:t xml:space="preserve">GINTNER, E. et al. 2004. </w:t>
      </w:r>
      <w:r w:rsidRPr="00C63ACC">
        <w:rPr>
          <w:i/>
        </w:rPr>
        <w:t>Rozdiely zdravotného stavu rôznych regiónov Slovenska. Rómska populácia.</w:t>
      </w:r>
      <w:r w:rsidRPr="00C63ACC">
        <w:t xml:space="preserve"> Med. Monitor, 2004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GLESK,P.- HARSÁNYI, L. 1994. </w:t>
      </w:r>
      <w:r w:rsidRPr="00C63ACC">
        <w:rPr>
          <w:i/>
          <w:iCs/>
        </w:rPr>
        <w:t xml:space="preserve">Metodika tréningu v rekreačnom športe. </w:t>
      </w:r>
      <w:r w:rsidRPr="00C63ACC">
        <w:t>Bratislava: Slovenská olympijská spoločnosť, 1994,  122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GOLEMAN, D. 1997.</w:t>
      </w:r>
      <w:r w:rsidRPr="00C63ACC">
        <w:rPr>
          <w:i/>
          <w:iCs/>
        </w:rPr>
        <w:t xml:space="preserve"> Emoční inteligence.</w:t>
      </w:r>
      <w:r w:rsidRPr="00C63ACC">
        <w:t xml:space="preserve"> Praha:  Columbus, 1997.</w:t>
      </w:r>
    </w:p>
    <w:p w:rsidR="00586380" w:rsidRPr="00C63ACC" w:rsidRDefault="00586380" w:rsidP="00FB0920">
      <w:pPr>
        <w:shd w:val="clear" w:color="auto" w:fill="FFFFFF"/>
        <w:tabs>
          <w:tab w:val="left" w:pos="851"/>
        </w:tabs>
        <w:spacing w:after="120"/>
        <w:ind w:left="181" w:hanging="181"/>
        <w:jc w:val="both"/>
      </w:pPr>
      <w:r w:rsidRPr="00C63ACC">
        <w:t>GOURLAN, M.J., et al. 2011.</w:t>
      </w:r>
      <w:r w:rsidRPr="008F7B00">
        <w:rPr>
          <w:i/>
        </w:rPr>
        <w:t xml:space="preserve"> Interventions promoting physical activity among obese populations: a meta-analysis considering global effect, long-term maintenance, physical activity indicators and dose characteristics.</w:t>
      </w:r>
      <w:r w:rsidRPr="00C63ACC">
        <w:t xml:space="preserve"> In: </w:t>
      </w:r>
      <w:r w:rsidRPr="008F7B00">
        <w:t>Obesity Reviews</w:t>
      </w:r>
      <w:r w:rsidRPr="00C63ACC">
        <w:t xml:space="preserve"> 2011; 12(7): e633-e645. [</w:t>
      </w:r>
      <w:hyperlink r:id="rId20" w:history="1">
        <w:r w:rsidRPr="00C63ACC">
          <w:t>PubMed</w:t>
        </w:r>
        <w:r w:rsidRPr="00C63ACC">
          <w:rPr>
            <w:vanish/>
          </w:rPr>
          <w:t>: 21457183</w:t>
        </w:r>
      </w:hyperlink>
      <w:r w:rsidRPr="00C63ACC">
        <w:t>].</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GRÁC, J. 1997. </w:t>
      </w:r>
      <w:r w:rsidRPr="00C63ACC">
        <w:rPr>
          <w:i/>
          <w:iCs/>
        </w:rPr>
        <w:t>Primárna prevencia drogových závislostí v psychologických analýzach.</w:t>
      </w:r>
      <w:r w:rsidRPr="00C63ACC">
        <w:t xml:space="preserve">  In: Zborník  z  teoreticko - metodického seminára Quo Vadis Výchova...? „ Primárna prevencia drogových závislostí.“ Bratislava : Iuventa 1997, s. 18 - 25.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i/>
          <w:iCs/>
        </w:rPr>
      </w:pPr>
      <w:r w:rsidRPr="00C63ACC">
        <w:t>GRÁC, J. 1997.</w:t>
      </w:r>
      <w:r w:rsidRPr="00C63ACC">
        <w:rPr>
          <w:i/>
          <w:iCs/>
        </w:rPr>
        <w:t xml:space="preserve">  Závislosť - nezávislosť ako otvorený psychologicko-výchovný problém.</w:t>
      </w:r>
      <w:r w:rsidRPr="00C63ACC">
        <w:t xml:space="preserve"> Pedagogická revue. Mimoriadne číslo. roč. 50, s. 30 - 37.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GROFFIK, D.- FROMEL. K.- SIGMUND, E. - MIKLÁNKOVA, L.  2003. </w:t>
      </w:r>
      <w:r w:rsidRPr="00C63ACC">
        <w:rPr>
          <w:i/>
          <w:iCs/>
        </w:rPr>
        <w:t>Specifičnosti pohybové aktivity dětí na prvním stupni základní školy.</w:t>
      </w:r>
      <w:r w:rsidRPr="00C63ACC">
        <w:t xml:space="preserve">  Tělesná kultúra, 2003, 28  (1), 96 - 106.</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HAINER V. et al. 2011. </w:t>
      </w:r>
      <w:r w:rsidRPr="00C63ACC">
        <w:rPr>
          <w:i/>
          <w:iCs/>
        </w:rPr>
        <w:t xml:space="preserve">Základy klinické obezitologie. </w:t>
      </w:r>
      <w:r w:rsidRPr="00C63ACC">
        <w:rPr>
          <w:iCs/>
        </w:rPr>
        <w:t>2. přepracované a doplněné vydání</w:t>
      </w:r>
      <w:r w:rsidRPr="00C63ACC">
        <w:t>. Praha: Grada Publishing, a.s. 2011. 372 s. ISBN 978-80-247-32</w:t>
      </w:r>
    </w:p>
    <w:p w:rsidR="00586380" w:rsidRPr="00C63ACC" w:rsidRDefault="00586380" w:rsidP="00FB0920">
      <w:pPr>
        <w:pStyle w:val="Textpoznmkypodiarou"/>
        <w:tabs>
          <w:tab w:val="left" w:pos="851"/>
        </w:tabs>
        <w:spacing w:after="120"/>
        <w:ind w:left="181" w:hanging="181"/>
        <w:rPr>
          <w:sz w:val="24"/>
          <w:szCs w:val="24"/>
        </w:rPr>
      </w:pPr>
      <w:r w:rsidRPr="00C63ACC">
        <w:rPr>
          <w:sz w:val="24"/>
          <w:szCs w:val="24"/>
        </w:rPr>
        <w:t xml:space="preserve">HAINER. V a kol., 2004. </w:t>
      </w:r>
      <w:r w:rsidRPr="00C63ACC">
        <w:rPr>
          <w:i/>
          <w:sz w:val="24"/>
          <w:szCs w:val="24"/>
        </w:rPr>
        <w:t>Základy klinické obezitologie</w:t>
      </w:r>
      <w:r w:rsidRPr="00C63ACC">
        <w:rPr>
          <w:sz w:val="24"/>
          <w:szCs w:val="24"/>
        </w:rPr>
        <w:t>. Praha: Grada Publishing, 2004, 356 s.   ISBN  80-247-0233-9</w:t>
      </w:r>
    </w:p>
    <w:p w:rsidR="00586380" w:rsidRPr="00C63ACC" w:rsidRDefault="00586380" w:rsidP="00FB0920">
      <w:pPr>
        <w:widowControl w:val="0"/>
        <w:tabs>
          <w:tab w:val="left" w:pos="284"/>
          <w:tab w:val="left" w:pos="851"/>
        </w:tabs>
        <w:autoSpaceDE w:val="0"/>
        <w:autoSpaceDN w:val="0"/>
        <w:adjustRightInd w:val="0"/>
        <w:spacing w:after="120"/>
        <w:ind w:left="181" w:hanging="181"/>
        <w:jc w:val="both"/>
        <w:rPr>
          <w:lang w:val="en-US"/>
        </w:rPr>
      </w:pPr>
      <w:r w:rsidRPr="00C63ACC">
        <w:t xml:space="preserve">HALMOVÁ, N. 2010. </w:t>
      </w:r>
      <w:r w:rsidRPr="00F40587">
        <w:rPr>
          <w:i/>
        </w:rPr>
        <w:t>Nadmerná hmotnosť a obezita u detí v rôznych vekových obdobiach</w:t>
      </w:r>
      <w:r w:rsidRPr="00C63ACC">
        <w:t xml:space="preserve">, </w:t>
      </w:r>
      <w:r w:rsidRPr="00C63ACC">
        <w:rPr>
          <w:lang w:val="en-US"/>
        </w:rPr>
        <w:t>In: Pohyb a zdravie. Movement &amp; Health: zborník recenzovaných vedeckých príspevkov. Bratislava: PEEM, 2010. ISBN 978-80-8113-034-2, s. 59-62.</w:t>
      </w:r>
    </w:p>
    <w:p w:rsidR="00586380" w:rsidRPr="00C63ACC" w:rsidRDefault="00586380" w:rsidP="00FB0920">
      <w:pPr>
        <w:tabs>
          <w:tab w:val="left" w:pos="284"/>
          <w:tab w:val="left" w:pos="851"/>
        </w:tabs>
        <w:autoSpaceDE w:val="0"/>
        <w:autoSpaceDN w:val="0"/>
        <w:adjustRightInd w:val="0"/>
        <w:spacing w:after="120"/>
        <w:ind w:left="181" w:hanging="181"/>
        <w:jc w:val="both"/>
        <w:rPr>
          <w:lang w:eastAsia="en-US"/>
        </w:rPr>
      </w:pPr>
      <w:r w:rsidRPr="00C63ACC">
        <w:rPr>
          <w:lang w:eastAsia="en-US"/>
        </w:rPr>
        <w:t xml:space="preserve">HAMAR, D. – LIPKOVÁ, J. 2008. </w:t>
      </w:r>
      <w:r w:rsidRPr="00C63ACC">
        <w:rPr>
          <w:i/>
          <w:lang w:eastAsia="en-US"/>
        </w:rPr>
        <w:t>Fyziológia telesných cvičení</w:t>
      </w:r>
      <w:r w:rsidRPr="00C63ACC">
        <w:rPr>
          <w:lang w:eastAsia="en-US"/>
        </w:rPr>
        <w:t>. Bratislava:  FTVŠ, UK, 2008,   173 s.   ISBN 978-80-223-2366-6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HANSSON, K.G. 2009. </w:t>
      </w:r>
      <w:r w:rsidRPr="00F40587">
        <w:rPr>
          <w:i/>
        </w:rPr>
        <w:t xml:space="preserve">Atherosclerosis - An immune disease. </w:t>
      </w:r>
      <w:r w:rsidRPr="00C63ACC">
        <w:t>The Anitschkov lecture 2007. Atherosclerosis, 2009, 202 (1): 2 - 10.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HARTL, P. - HARTLOVÁ, H. 2000. </w:t>
      </w:r>
      <w:r w:rsidRPr="00C63ACC">
        <w:rPr>
          <w:i/>
        </w:rPr>
        <w:t>Psychologický slovník.</w:t>
      </w:r>
      <w:r w:rsidRPr="00C63ACC">
        <w:t xml:space="preserve"> Praha: Portál, 2000,  774  s.   ISBN   80-7178-303-X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HAVLÍNOVÁ, M. a kol. 1995.</w:t>
      </w:r>
      <w:r w:rsidRPr="00C63ACC">
        <w:rPr>
          <w:i/>
          <w:iCs/>
        </w:rPr>
        <w:t xml:space="preserve"> Zdravá mateřská škola.</w:t>
      </w:r>
      <w:r w:rsidRPr="00C63ACC">
        <w:t xml:space="preserve"> Praha, Portál  1995, 141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HAVLÍNOVÁ, M. et al, 1998.</w:t>
      </w:r>
      <w:r w:rsidRPr="00C63ACC">
        <w:rPr>
          <w:i/>
          <w:iCs/>
        </w:rPr>
        <w:t xml:space="preserve"> Program podpory zdraví ve škole.</w:t>
      </w:r>
      <w:r w:rsidRPr="00C63ACC">
        <w:t xml:space="preserve"> Praha, Portál, 1998, s. 275.</w:t>
      </w:r>
    </w:p>
    <w:p w:rsidR="00586380" w:rsidRPr="00C63ACC" w:rsidRDefault="00586380" w:rsidP="00FB0920">
      <w:pPr>
        <w:tabs>
          <w:tab w:val="left" w:pos="851"/>
        </w:tabs>
        <w:spacing w:after="120"/>
        <w:ind w:left="181" w:hanging="181"/>
        <w:jc w:val="both"/>
      </w:pPr>
      <w:r w:rsidRPr="00C63ACC">
        <w:t xml:space="preserve">HEGYI a kol., 2004. </w:t>
      </w:r>
      <w:r w:rsidRPr="00C63ACC">
        <w:rPr>
          <w:i/>
        </w:rPr>
        <w:t>Výchova k zdraviu a podpora zdravia.</w:t>
      </w:r>
      <w:r w:rsidRPr="00C63ACC">
        <w:t xml:space="preserve"> 1. vyd. Bratislava : SZU,  2004.  149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HELD, Ľ.  et al, 2006.  </w:t>
      </w:r>
      <w:r w:rsidRPr="00C63ACC">
        <w:rPr>
          <w:i/>
        </w:rPr>
        <w:t>Teória a prax výchovy k zdravej výžive v školách.</w:t>
      </w:r>
      <w:r w:rsidRPr="00C63ACC">
        <w:t xml:space="preserve">   Bratislava: Veda, 2006,  761 s.    ISBN   80-224-0920-0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HELER, J.- PECINOVSKÁ, O. 1996. </w:t>
      </w:r>
      <w:r w:rsidRPr="00C63ACC">
        <w:rPr>
          <w:i/>
          <w:iCs/>
        </w:rPr>
        <w:t>Závislosť známa neznáma.</w:t>
      </w:r>
      <w:r w:rsidRPr="00C63ACC">
        <w:t xml:space="preserve"> Praha: Grada Avicenum 1996, 159 s. ? v texte uvedený ako Heller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HENDL, J. – DOBRÁ, L. a kol. 2011. </w:t>
      </w:r>
      <w:r w:rsidRPr="00C63ACC">
        <w:rPr>
          <w:i/>
        </w:rPr>
        <w:t>Zdravotní benefity pohybových aktivít. Monitorovaní, intervence, evaluace.</w:t>
      </w:r>
      <w:r w:rsidRPr="00C63ACC">
        <w:t xml:space="preserve">  Praha: Karolinum, 2011,   300 s.  ISBN  978-80-246-2000-8</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HERACLIDES, A. et al., 2007. </w:t>
      </w:r>
      <w:r w:rsidRPr="00617892">
        <w:rPr>
          <w:i/>
          <w:lang w:eastAsia="en-US"/>
        </w:rPr>
        <w:t xml:space="preserve">The association between father’s social class and adult obesity is not explained by educational attainment and an unhealthy lifestyle in adulthood. </w:t>
      </w:r>
      <w:r w:rsidRPr="00C63ACC">
        <w:rPr>
          <w:lang w:eastAsia="en-US"/>
        </w:rPr>
        <w:t xml:space="preserve">In: </w:t>
      </w:r>
      <w:r w:rsidRPr="00617892">
        <w:rPr>
          <w:lang w:eastAsia="en-US"/>
        </w:rPr>
        <w:t>Eur J Epidemiol,</w:t>
      </w:r>
      <w:r w:rsidRPr="00C63ACC">
        <w:rPr>
          <w:lang w:eastAsia="en-US"/>
        </w:rPr>
        <w:t>2008. 23:573–579. DOI 10.1007/s10654-008-9245-3.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HERETIK, A. 1994.</w:t>
      </w:r>
      <w:r w:rsidRPr="00C63ACC">
        <w:rPr>
          <w:i/>
          <w:iCs/>
        </w:rPr>
        <w:t xml:space="preserve"> Základy foréznej psychológie.</w:t>
      </w:r>
      <w:r w:rsidRPr="00C63ACC">
        <w:t xml:space="preserve"> Bratislava: SPN, 1994,  224 s. ISBN 80-08-01870-4.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HERIAN, K. 2000.</w:t>
      </w:r>
      <w:r w:rsidRPr="00C63ACC">
        <w:rPr>
          <w:i/>
          <w:iCs/>
        </w:rPr>
        <w:t xml:space="preserve">  Mlieko a mliečne výrobky - významný zdroj potravín.  </w:t>
      </w:r>
      <w:r w:rsidRPr="00C63ACC">
        <w:t>In:VÝŽIVA a ZDRAVIE, roč. XLV, 2000, č. 3, s. 51 - 52</w:t>
      </w:r>
    </w:p>
    <w:p w:rsidR="00586380" w:rsidRPr="00C63ACC" w:rsidRDefault="00586380" w:rsidP="00FB0920">
      <w:pPr>
        <w:pStyle w:val="Zarkazkladnhotextu"/>
        <w:tabs>
          <w:tab w:val="left" w:pos="851"/>
        </w:tabs>
        <w:spacing w:before="0" w:after="120"/>
        <w:ind w:left="181" w:hanging="181"/>
      </w:pPr>
      <w:r w:rsidRPr="00C63ACC">
        <w:t>HODÁŇ, B.</w:t>
      </w:r>
      <w:r w:rsidRPr="00C63ACC">
        <w:rPr>
          <w:i/>
        </w:rPr>
        <w:t xml:space="preserve"> Tělesná kultúra - sociokulturní fenomén: východiska a vztahy.</w:t>
      </w:r>
      <w:r w:rsidRPr="00C63ACC">
        <w:t xml:space="preserve"> 1. vyd. Olomouc: UP, 2000,  124 s.</w:t>
      </w:r>
    </w:p>
    <w:p w:rsidR="00586380" w:rsidRPr="00C63ACC" w:rsidRDefault="00586380" w:rsidP="00FB0920">
      <w:pPr>
        <w:pStyle w:val="Zarkazkladnhotextu"/>
        <w:tabs>
          <w:tab w:val="left" w:pos="851"/>
        </w:tabs>
        <w:spacing w:before="0" w:after="120"/>
        <w:ind w:left="181" w:hanging="181"/>
      </w:pPr>
      <w:r w:rsidRPr="00C63ACC">
        <w:t>HOGENOVÁ, A. 2000.</w:t>
      </w:r>
      <w:r w:rsidRPr="00C63ACC">
        <w:rPr>
          <w:i/>
        </w:rPr>
        <w:t xml:space="preserve"> Pohyb a tělo.</w:t>
      </w:r>
      <w:r w:rsidRPr="00C63ACC">
        <w:t xml:space="preserve"> Praha: Karolinum, 2000,  236 s.</w:t>
      </w:r>
    </w:p>
    <w:p w:rsidR="00586380" w:rsidRPr="00C63ACC" w:rsidRDefault="00586380" w:rsidP="00FB0920">
      <w:pPr>
        <w:tabs>
          <w:tab w:val="left" w:pos="851"/>
        </w:tabs>
        <w:spacing w:after="120"/>
        <w:ind w:left="181" w:hanging="181"/>
        <w:jc w:val="both"/>
      </w:pPr>
      <w:r w:rsidRPr="00C63ACC">
        <w:t xml:space="preserve">HOLČÍK, J. 2009. </w:t>
      </w:r>
      <w:r w:rsidRPr="00C63ACC">
        <w:rPr>
          <w:i/>
        </w:rPr>
        <w:t>Zdravotní gramotnost a její role v péči o zdraví.</w:t>
      </w:r>
      <w:r w:rsidRPr="00C63ACC">
        <w:t xml:space="preserve"> Brno : MSD, 2009.   149 s. ISBN 978-80-7392-089-0.</w:t>
      </w:r>
    </w:p>
    <w:p w:rsidR="00586380" w:rsidRPr="00C63ACC" w:rsidRDefault="00586380" w:rsidP="00FB0920">
      <w:pPr>
        <w:pStyle w:val="Zarkazkladnhotextu"/>
        <w:tabs>
          <w:tab w:val="left" w:pos="851"/>
        </w:tabs>
        <w:spacing w:before="0" w:after="120"/>
        <w:ind w:left="181" w:hanging="181"/>
      </w:pPr>
      <w:r w:rsidRPr="00C63ACC">
        <w:t xml:space="preserve">HOLČÍK, J. 2004. </w:t>
      </w:r>
      <w:r w:rsidRPr="00C63ACC">
        <w:rPr>
          <w:i/>
        </w:rPr>
        <w:t xml:space="preserve">Zdraví 21. Výklad základních pojmu. </w:t>
      </w:r>
      <w:r w:rsidRPr="00C63ACC">
        <w:t>Praha: MZ, 2004.</w:t>
      </w:r>
    </w:p>
    <w:p w:rsidR="00586380" w:rsidRPr="00C63ACC" w:rsidRDefault="00586380" w:rsidP="00FB0920">
      <w:pPr>
        <w:pStyle w:val="Zarkazkladnhotextu"/>
        <w:tabs>
          <w:tab w:val="left" w:pos="851"/>
        </w:tabs>
        <w:spacing w:before="0" w:after="120"/>
        <w:ind w:left="181" w:hanging="181"/>
      </w:pPr>
      <w:r w:rsidRPr="00C63ACC">
        <w:t xml:space="preserve">HOPKINS, D. - STERN, D. 1996. </w:t>
      </w:r>
      <w:r w:rsidRPr="00C63ACC">
        <w:rPr>
          <w:i/>
          <w:iCs/>
        </w:rPr>
        <w:t>Quality Teachers, Quality Schools</w:t>
      </w:r>
      <w:r w:rsidRPr="00C63ACC">
        <w:t>: International Perspectives and Policy Implications. Teacher – Teacher Education, 12, 1996, 4.5, s. 501 - 517.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HORKÁ,H.2004.</w:t>
      </w:r>
      <w:r w:rsidRPr="00C63ACC">
        <w:rPr>
          <w:i/>
        </w:rPr>
        <w:t>Pojetí přípravy učitelů 1. stupně základní školy na ekologickou /environmentální výchovu.</w:t>
      </w:r>
      <w:r w:rsidRPr="00C63ACC">
        <w:t xml:space="preserve"> In:  Zborník príspevkov z medzinárodnej konferencie „História, súčasnosť a perspektívy učiteľského vzdelávania“. Banská Bystrica: UMB,  PF, 2004, s. 88 – 91.   ISBN  80-8083-107-6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HORKÁ, H. 2005. </w:t>
      </w:r>
      <w:r w:rsidRPr="001219D1">
        <w:rPr>
          <w:i/>
        </w:rPr>
        <w:t>Ekologická dimenze výchovy a vzdělávaní ve škole 21. století.</w:t>
      </w:r>
      <w:r>
        <w:t xml:space="preserve"> Brno: MU, 2005,  158 s. </w:t>
      </w:r>
      <w:r w:rsidRPr="00C63ACC">
        <w:t>ISBN 80-210-3750-4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HORŇÁK, L. 2000. </w:t>
      </w:r>
      <w:r w:rsidRPr="00C63ACC">
        <w:rPr>
          <w:i/>
          <w:iCs/>
        </w:rPr>
        <w:t>Problém zaradzovania rómskych žiakov do osobitných škôl na Slovensku.</w:t>
      </w:r>
      <w:r w:rsidRPr="00C63ACC">
        <w:t xml:space="preserve"> In: Zborník z medzinárodnej vedeckej konferencie „Komenského poselství člověku a světu“. České Budějovice: PF  JU, 2000, s. 344 - 351.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rPr>
          <w:bCs/>
        </w:rPr>
        <w:t xml:space="preserve">HORŇÁK, L. 2001. </w:t>
      </w:r>
      <w:r w:rsidRPr="00C63ACC">
        <w:rPr>
          <w:bCs/>
          <w:i/>
        </w:rPr>
        <w:t>Rodina ako determinujúci činiteľ školskej úspešnosti rómskych žiakov</w:t>
      </w:r>
      <w:r w:rsidRPr="00C63ACC">
        <w:rPr>
          <w:bCs/>
        </w:rPr>
        <w:t>. In: Rosinský (edit.) Vzdelávanie  Rómov dnes a zajtra. Zborník Nitra: PF, UKF, 2001.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HORŇÁK, L. 2005. </w:t>
      </w:r>
      <w:r w:rsidRPr="00C63ACC">
        <w:rPr>
          <w:i/>
          <w:iCs/>
        </w:rPr>
        <w:t xml:space="preserve">Rómsky žiak v škole. </w:t>
      </w:r>
      <w:r w:rsidRPr="00C63ACC">
        <w:t>Prešov: PF, PU, 2005,  357 s.  ISBN  80-8068-356-5</w:t>
      </w:r>
    </w:p>
    <w:p w:rsidR="00586380" w:rsidRPr="00C63ACC" w:rsidRDefault="00586380" w:rsidP="00FB0920">
      <w:pPr>
        <w:tabs>
          <w:tab w:val="left" w:pos="851"/>
        </w:tabs>
        <w:spacing w:after="120"/>
        <w:ind w:left="181" w:hanging="181"/>
        <w:jc w:val="both"/>
      </w:pPr>
      <w:r w:rsidRPr="00C63ACC">
        <w:t xml:space="preserve">HORVÁTH, R., 2001. </w:t>
      </w:r>
      <w:r w:rsidRPr="00C63ACC">
        <w:rPr>
          <w:i/>
        </w:rPr>
        <w:t>Telesný vývin a pohybová výkonnosť rómskych detí mladšieho školského veku</w:t>
      </w:r>
      <w:r w:rsidRPr="00C63ACC">
        <w:t>. 1 vyd. Prešov : SVSTVŠ, UNSCJ, PU, 2001. ISBN 80-89040-08-X.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HOŠEK, V. 1995. </w:t>
      </w:r>
      <w:r w:rsidRPr="00C63ACC">
        <w:rPr>
          <w:i/>
        </w:rPr>
        <w:t>Zájem o pohyb a školní tělesná výchova</w:t>
      </w:r>
      <w:r w:rsidRPr="00C63ACC">
        <w:t>. Těl. Vých. Mlád., 61, 1995,  č. 4, 11 – 13.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HRČKA, J. 2000. </w:t>
      </w:r>
      <w:r w:rsidRPr="00C63ACC">
        <w:rPr>
          <w:i/>
          <w:iCs/>
        </w:rPr>
        <w:t xml:space="preserve">Šport pre všetkých - tvorba športovo rekreačných programov. </w:t>
      </w:r>
      <w:r w:rsidRPr="00C63ACC">
        <w:t>Prešov:  Manacon, 2000, 117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HRČKA, J. 2003.</w:t>
      </w:r>
      <w:r w:rsidRPr="00C63ACC">
        <w:rPr>
          <w:i/>
          <w:iCs/>
        </w:rPr>
        <w:t xml:space="preserve"> Hľadanie intervenujúcich faktorov na vytváranie pozitívneho vzťahu detí a mládeže k  športovaniu.</w:t>
      </w:r>
      <w:r w:rsidRPr="00C63ACC">
        <w:t>In: Zborník príspevkov zo seminára s medzinárodnou účasťou „Súčasný stav a perspektívne tendencie v telovýchovnom procese a vo voľnom čase žiakov na základných školách..“ Banská Bystrica: PdF UMB, 2003, s. 39 - 44. ISBN 80-8055-850-7</w:t>
      </w:r>
    </w:p>
    <w:p w:rsidR="00586380" w:rsidRPr="00C63ACC" w:rsidRDefault="00586380" w:rsidP="00FB0920">
      <w:pPr>
        <w:tabs>
          <w:tab w:val="left" w:pos="284"/>
          <w:tab w:val="left" w:pos="851"/>
        </w:tabs>
        <w:autoSpaceDE w:val="0"/>
        <w:autoSpaceDN w:val="0"/>
        <w:adjustRightInd w:val="0"/>
        <w:spacing w:after="120"/>
        <w:ind w:left="181" w:hanging="181"/>
        <w:jc w:val="both"/>
        <w:rPr>
          <w:lang w:eastAsia="en-US"/>
        </w:rPr>
      </w:pPr>
      <w:r w:rsidRPr="00C63ACC">
        <w:rPr>
          <w:lang w:eastAsia="en-US"/>
        </w:rPr>
        <w:t xml:space="preserve">HRČKA, J. 2012.  </w:t>
      </w:r>
      <w:r w:rsidRPr="008D044D">
        <w:rPr>
          <w:i/>
          <w:lang w:eastAsia="en-US"/>
        </w:rPr>
        <w:t>Koexistencia pohybovej aktivity a zdravia a jej reflexia v povedomí súčasnej spoločnosti.</w:t>
      </w:r>
      <w:r w:rsidRPr="00C63ACC">
        <w:rPr>
          <w:lang w:eastAsia="en-US"/>
        </w:rPr>
        <w:t xml:space="preserve"> In:</w:t>
      </w:r>
      <w:r w:rsidRPr="008D044D">
        <w:rPr>
          <w:lang w:eastAsia="en-US"/>
        </w:rPr>
        <w:t xml:space="preserve"> Zborník príspevkov z vedeckej konferencie s medzinárodnou účasťou „Rekreačný šport, zdravie, kvalita života.</w:t>
      </w:r>
      <w:r w:rsidRPr="00C63ACC">
        <w:rPr>
          <w:lang w:eastAsia="en-US"/>
        </w:rPr>
        <w:t xml:space="preserve"> Košice: ÚTVŠ UPJŠ, 2012,  s. 9 – 17.   ISBN  978-80-7097-935-8.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HRONCOVÁ,  J.1993. </w:t>
      </w:r>
      <w:r w:rsidRPr="00C63ACC">
        <w:rPr>
          <w:i/>
          <w:iCs/>
        </w:rPr>
        <w:t xml:space="preserve"> Analýza príčin drogovej závislosti a možnosti jej primárnej prevencie v oblasti školstva.</w:t>
      </w:r>
      <w:r w:rsidRPr="00C63ACC">
        <w:t xml:space="preserve"> In: Acta Universitatis Matthaei Belii. Zborník vedecko - výskumných prác. Banská Bystrica:  PdF UMB, 1993.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HRONCOVÁ, J. 1996. </w:t>
      </w:r>
      <w:r w:rsidRPr="00C63ACC">
        <w:rPr>
          <w:i/>
          <w:iCs/>
        </w:rPr>
        <w:t xml:space="preserve">Sociológia výchovy. </w:t>
      </w:r>
      <w:r w:rsidRPr="00C63ACC">
        <w:t>Banská Bystrica: PdF UMB 1996.</w:t>
      </w:r>
    </w:p>
    <w:p w:rsidR="00586380"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HRONCOVÁ, J. a kol. 2004. </w:t>
      </w:r>
      <w:r w:rsidRPr="00C63ACC">
        <w:rPr>
          <w:i/>
          <w:iCs/>
        </w:rPr>
        <w:t>Sociálna patológia.</w:t>
      </w:r>
      <w:r w:rsidRPr="00C63ACC">
        <w:t xml:space="preserve"> Banská Bystrica: PF UMB, 2004, 191 s.  ISBN  80-8055-926-0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HRONCOVÁ, J.-ŠEBIAN, M. 2006. </w:t>
      </w:r>
      <w:r w:rsidRPr="00C63ACC">
        <w:rPr>
          <w:i/>
        </w:rPr>
        <w:t>Výskum kriminality a delikvencie u  Rómskeho etnika s osobitným zreteľom na deti a mládež.</w:t>
      </w:r>
      <w:r w:rsidRPr="00C63ACC">
        <w:t xml:space="preserve"> Zborník vedecko-výskumných prác z riešenia štátnej objednávky „Zvyšovanie úrovne socializácie rómskej komunity prostredníctvom systémov vzdelávania sociálnych a misijných pracovníkov a asistentov učiteľa“ Banská Bystrica: PF, UMB, 2006,  s. 79-95   ISBN 80-8083-231-5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HUDECOVÁ, A. - KOVÁČIKOVÁ, D. 2000.</w:t>
      </w:r>
      <w:r w:rsidRPr="00C63ACC">
        <w:rPr>
          <w:i/>
          <w:iCs/>
        </w:rPr>
        <w:t xml:space="preserve"> Otázka vzdelávania rómskych detí v kontexte multikultúrnej výchovy.  </w:t>
      </w:r>
      <w:r w:rsidRPr="00C63ACC">
        <w:t>In: Pedagogické spektrum, roč. 9, 2000, č. 7/8, s. 42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HUPKOVÁ, I. 1998. </w:t>
      </w:r>
      <w:r w:rsidRPr="00C63ACC">
        <w:rPr>
          <w:i/>
          <w:iCs/>
        </w:rPr>
        <w:t>Drogy - spoločenský program.</w:t>
      </w:r>
      <w:r w:rsidRPr="00C63ACC">
        <w:t xml:space="preserve"> Bratislava: Národné osvetové centrum, 1998. In: Informátor č. 5 pre koordinátorov primárnej prevencie drogových závislostí. Prešov: MC, 1998.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CHARZEWSKI, J. 1997.</w:t>
      </w:r>
      <w:r w:rsidRPr="00C63ACC">
        <w:rPr>
          <w:i/>
          <w:iCs/>
        </w:rPr>
        <w:t xml:space="preserve"> Aktywnošč sportova Polakow.</w:t>
      </w:r>
      <w:r w:rsidRPr="00C63ACC">
        <w:t xml:space="preserve"> Warszawa: Zaklad antropologii Akademii Wychovania Fizycznego w Warszawie, 1997.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CHMELOVÁ, M. 2003. </w:t>
      </w:r>
      <w:r w:rsidRPr="00C63ACC">
        <w:rPr>
          <w:i/>
          <w:iCs/>
        </w:rPr>
        <w:t>Hranica prvej cigarety sa znížila na 10 rokov.</w:t>
      </w:r>
      <w:r w:rsidRPr="00C63ACC">
        <w:t xml:space="preserve"> Bratislava:  Štátny fakultný zdravotný ústav. In: Národná Obroda, 3. 12. 2003, s. 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ILG, H. - KNAPPE, W., 1997.</w:t>
      </w:r>
      <w:r w:rsidRPr="002A615D">
        <w:rPr>
          <w:i/>
          <w:iCs/>
        </w:rPr>
        <w:t>Bewegung als Quelle der Gesundheit.</w:t>
      </w:r>
      <w:r w:rsidRPr="00C63ACC">
        <w:rPr>
          <w:iCs/>
        </w:rPr>
        <w:t xml:space="preserve"> Greifswald:</w:t>
      </w:r>
      <w:r w:rsidRPr="00C63ACC">
        <w:t xml:space="preserve"> Institut fur Sportwissenschaft der E-M-A Universität, 1997.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rPr>
          <w:snapToGrid w:val="0"/>
          <w:lang w:eastAsia="cs-CZ"/>
        </w:rPr>
        <w:t xml:space="preserve">JABLONICKÝ, J. 2006. </w:t>
      </w:r>
      <w:r w:rsidRPr="002A615D">
        <w:rPr>
          <w:i/>
          <w:snapToGrid w:val="0"/>
          <w:lang w:eastAsia="cs-CZ"/>
        </w:rPr>
        <w:t>Participácia mládeže pri naplňovaní strategie protidrogovej politiky spoločnosti.</w:t>
      </w:r>
      <w:r>
        <w:rPr>
          <w:snapToGrid w:val="0"/>
          <w:lang w:eastAsia="cs-CZ"/>
        </w:rPr>
        <w:t xml:space="preserve"> In:</w:t>
      </w:r>
      <w:r w:rsidRPr="00C63ACC">
        <w:rPr>
          <w:snapToGrid w:val="0"/>
          <w:lang w:eastAsia="cs-CZ"/>
        </w:rPr>
        <w:t>Sborník příspěvků z X, ročníku konference s mezinárodní účastí SOCIALIA, 2006. Hradec Králové: PdF, UHK, 2006, s. 300-305.  ISBN  978-80-7041-741-6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JALECZ, E. 1998. </w:t>
      </w:r>
      <w:r w:rsidRPr="00C63ACC">
        <w:rPr>
          <w:i/>
          <w:iCs/>
        </w:rPr>
        <w:t>Objektívne príčiny nezáujmu mládeže o šport.</w:t>
      </w:r>
      <w:r w:rsidRPr="00C63ACC">
        <w:t xml:space="preserve"> In: Těl. Vých. Šport,  8, 1998, č. 1, s. 17 - 19.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JANDA, F. a kol. 1981.</w:t>
      </w:r>
      <w:r w:rsidRPr="00C63ACC">
        <w:rPr>
          <w:i/>
          <w:iCs/>
        </w:rPr>
        <w:t xml:space="preserve"> Hygiena dětí a dorostu.</w:t>
      </w:r>
      <w:r w:rsidRPr="00C63ACC">
        <w:t xml:space="preserve"> Praha: Avicenum, 1981, 260 s.</w:t>
      </w:r>
    </w:p>
    <w:p w:rsidR="00586380" w:rsidRPr="00C63ACC" w:rsidRDefault="00586380" w:rsidP="00FB0920">
      <w:pPr>
        <w:tabs>
          <w:tab w:val="left" w:pos="851"/>
          <w:tab w:val="left" w:pos="7513"/>
          <w:tab w:val="left" w:pos="7938"/>
        </w:tabs>
        <w:spacing w:after="120"/>
        <w:ind w:left="181" w:hanging="181"/>
        <w:jc w:val="both"/>
      </w:pPr>
      <w:r w:rsidRPr="00C63ACC">
        <w:t xml:space="preserve">JANDOUREK, J. 2001. </w:t>
      </w:r>
      <w:r w:rsidRPr="00C63ACC">
        <w:rPr>
          <w:i/>
          <w:iCs/>
        </w:rPr>
        <w:t xml:space="preserve">Sociologický slovník. </w:t>
      </w:r>
      <w:r w:rsidRPr="00C63ACC">
        <w:t xml:space="preserve"> Praha: Portál, 2001,  285 s.    ISBN   80-7178-535-0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JUNGER, J.- ZUSKOVÁ, K.1998.</w:t>
      </w:r>
      <w:r w:rsidRPr="00C63ACC">
        <w:rPr>
          <w:i/>
          <w:iCs/>
        </w:rPr>
        <w:t xml:space="preserve"> Pohybové programy pre všetkých.</w:t>
      </w:r>
      <w:r w:rsidRPr="00C63ACC">
        <w:t xml:space="preserve"> Prešov: FHPV PU, 1998,  96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JURKOVIČOVÁ,  J. 2005. </w:t>
      </w:r>
      <w:r w:rsidRPr="00C63ACC">
        <w:rPr>
          <w:i/>
        </w:rPr>
        <w:t xml:space="preserve">Vieme zdravo žiť? Zdravotný stav slovenskej populácie 1999-2004 a prevencia kardiovaskulárnych a civilizačných ochorení. </w:t>
      </w:r>
      <w:r w:rsidRPr="00C63ACC">
        <w:t>Bratislava: UK, 2005, 165 s. ISBN 80-223-2132-X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KAJABA, I. 2000.</w:t>
      </w:r>
      <w:r w:rsidRPr="00C63ACC">
        <w:rPr>
          <w:i/>
          <w:iCs/>
        </w:rPr>
        <w:t xml:space="preserve"> Odporúčané výživové dávky pre obyvateľov SR. </w:t>
      </w:r>
      <w:r w:rsidRPr="00C63ACC">
        <w:t>VÝŽIVA A ZDRAVIE, 45, 2000, č. 1, s. 12 - 13.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KAPLAN, M. R. – SALLIS Jr, F. J. – PATTERSON, L. T. 1996. </w:t>
      </w:r>
      <w:r w:rsidRPr="00C63ACC">
        <w:rPr>
          <w:i/>
        </w:rPr>
        <w:t>Zdravie a správanie človeka.</w:t>
      </w:r>
      <w:r w:rsidRPr="00C63ACC">
        <w:t xml:space="preserve"> Bratislava: SPN, 1996,    450 s. ISBN 80-08-00332-4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KASA, J. 1991.  </w:t>
      </w:r>
      <w:r w:rsidRPr="00C63ACC">
        <w:rPr>
          <w:i/>
        </w:rPr>
        <w:t>Pohybová činnosť v telesnej kultúre.</w:t>
      </w:r>
      <w:r w:rsidRPr="00C63ACC">
        <w:t xml:space="preserve"> Bratislava: UK, 1991,  ISBN  80-223-0228-7</w:t>
      </w:r>
    </w:p>
    <w:p w:rsidR="00586380" w:rsidRPr="00C63ACC" w:rsidRDefault="00586380" w:rsidP="00FB0920">
      <w:pPr>
        <w:tabs>
          <w:tab w:val="left" w:pos="851"/>
        </w:tabs>
        <w:spacing w:after="120"/>
        <w:ind w:left="181" w:hanging="181"/>
        <w:jc w:val="both"/>
        <w:rPr>
          <w:lang w:val="es-ES"/>
        </w:rPr>
      </w:pPr>
      <w:r w:rsidRPr="00C63ACC">
        <w:rPr>
          <w:lang w:val="es-ES"/>
        </w:rPr>
        <w:t xml:space="preserve">KASA, J. 1995.  </w:t>
      </w:r>
      <w:r w:rsidRPr="00C63ACC">
        <w:rPr>
          <w:i/>
          <w:lang w:val="es-ES"/>
        </w:rPr>
        <w:t>Antropomotorika</w:t>
      </w:r>
      <w:r w:rsidRPr="00C63ACC">
        <w:rPr>
          <w:lang w:val="es-ES"/>
        </w:rPr>
        <w:t xml:space="preserve">. </w:t>
      </w:r>
      <w:r w:rsidRPr="00C63ACC">
        <w:rPr>
          <w:i/>
          <w:iCs/>
          <w:lang w:val="es-ES"/>
        </w:rPr>
        <w:t>Materiály na semináre.</w:t>
      </w:r>
      <w:r w:rsidRPr="00C63ACC">
        <w:rPr>
          <w:lang w:val="es-ES"/>
        </w:rPr>
        <w:t xml:space="preserve"> Bratislava: UK, 1995. 128 s. ISBN 80-223-0869-2.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KASA, J. 2000. </w:t>
      </w:r>
      <w:r w:rsidRPr="00C63ACC">
        <w:rPr>
          <w:i/>
          <w:iCs/>
        </w:rPr>
        <w:t>Športová antropomotorika.</w:t>
      </w:r>
      <w:r w:rsidRPr="00C63ACC">
        <w:t xml:space="preserve"> Bratislava: SVSTVŠ, 2000, 209 s. ISBN  80-968252-3-2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KASÁČOVÁ, B. 2006. </w:t>
      </w:r>
      <w:r w:rsidRPr="00C63ACC">
        <w:rPr>
          <w:i/>
        </w:rPr>
        <w:t>Dimenzie učiteľskej profesie.</w:t>
      </w:r>
      <w:r w:rsidRPr="00C63ACC">
        <w:t xml:space="preserve"> In: Kolektív autorov:  Profesijný rozvoj učiteľa. Prešov: MPC.   ISBN  80-8045-431-0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KASÁČOVÁ, B. 2007. </w:t>
      </w:r>
      <w:r w:rsidRPr="00C63ACC">
        <w:rPr>
          <w:i/>
        </w:rPr>
        <w:t>Teoretické východiská „reflexie“ v úvahách o učiteľoch a ich profesijnom rozvoji.</w:t>
      </w:r>
      <w:r w:rsidRPr="00C63ACC">
        <w:t xml:space="preserve"> In: Zborník referátov z medzinárodnej konferencie „Ako sa učitelia učia?“. Prešov: FHPV, PU, MPC, 2007,  s. 135-</w:t>
      </w:r>
      <w:r>
        <w:t xml:space="preserve">139 </w:t>
      </w:r>
      <w:r w:rsidRPr="00C63ACC">
        <w:t>ISBN  978-80-8045-493-7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KATZMARZYK, P. T. et al., 2008.  </w:t>
      </w:r>
      <w:r w:rsidRPr="00C63ACC">
        <w:rPr>
          <w:i/>
        </w:rPr>
        <w:t xml:space="preserve">International  conference on physical activity and obezity in children:  summary statement and recommendations. </w:t>
      </w:r>
      <w:r w:rsidRPr="00C63ACC">
        <w:t xml:space="preserve"> Applied Physiology of  Nutritional Metabolism, 33  (2), 371 – 388.</w:t>
      </w:r>
    </w:p>
    <w:p w:rsidR="00586380" w:rsidRPr="00C63ACC" w:rsidRDefault="00586380" w:rsidP="00FB0920">
      <w:pPr>
        <w:tabs>
          <w:tab w:val="left" w:pos="851"/>
        </w:tabs>
        <w:spacing w:after="120"/>
        <w:ind w:left="181" w:hanging="181"/>
        <w:jc w:val="both"/>
      </w:pPr>
      <w:r w:rsidRPr="00C63ACC">
        <w:rPr>
          <w:lang w:val="en-US"/>
        </w:rPr>
        <w:t xml:space="preserve">KATZMARZYK, P.T. et al. 2012. </w:t>
      </w:r>
      <w:r w:rsidRPr="00CF06BC">
        <w:rPr>
          <w:bCs/>
          <w:i/>
          <w:kern w:val="36"/>
        </w:rPr>
        <w:t>Body mass index and risk of cardiovascular disease, cancer and all-cause mortality.</w:t>
      </w:r>
      <w:r w:rsidRPr="00C63ACC">
        <w:rPr>
          <w:lang w:eastAsia="en-US"/>
        </w:rPr>
        <w:t xml:space="preserve"> In: </w:t>
      </w:r>
      <w:hyperlink r:id="rId21" w:tooltip="Canadian journal of public health. Revue canadienne de santé publique." w:history="1">
        <w:r w:rsidRPr="00CF06BC">
          <w:t>Can J Public Health.</w:t>
        </w:r>
      </w:hyperlink>
      <w:r w:rsidRPr="00C63ACC">
        <w:t xml:space="preserve"> 2012 Mar-Apr;103(2):147-51.</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KLENK, J. et al. 2009. </w:t>
      </w:r>
      <w:r w:rsidRPr="00CF06BC">
        <w:rPr>
          <w:i/>
          <w:lang w:eastAsia="en-US"/>
        </w:rPr>
        <w:t>Body mass index and mortality: results of a cohort of adults in Austria.</w:t>
      </w:r>
      <w:r w:rsidRPr="00C63ACC">
        <w:rPr>
          <w:lang w:eastAsia="en-US"/>
        </w:rPr>
        <w:t xml:space="preserve"> In: </w:t>
      </w:r>
      <w:r w:rsidRPr="00C63ACC">
        <w:rPr>
          <w:i/>
          <w:lang w:eastAsia="en-US"/>
        </w:rPr>
        <w:t>Eur J Epidemiol</w:t>
      </w:r>
      <w:r w:rsidRPr="00C63ACC">
        <w:rPr>
          <w:lang w:eastAsia="en-US"/>
        </w:rPr>
        <w:t>. 2009. 24:83–91 DOI 10.1007/s10654-009-9312-4.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KNOP, D.1994.</w:t>
      </w:r>
      <w:r w:rsidRPr="00C63ACC">
        <w:rPr>
          <w:i/>
          <w:iCs/>
        </w:rPr>
        <w:t xml:space="preserve"> Ako si poradiť s migrénou a inými bolesťami hlavy.</w:t>
      </w:r>
      <w:r w:rsidRPr="00C63ACC">
        <w:t xml:space="preserve"> Bratislava, Ikar,  1994, 75 s.  ISBN  80-7118-092-0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KOLÁŘ, M. 1998. </w:t>
      </w:r>
      <w:r w:rsidRPr="00C63ACC">
        <w:rPr>
          <w:i/>
        </w:rPr>
        <w:t>Předporozumění tělesnosti a tělesná kultúra.</w:t>
      </w:r>
      <w:r w:rsidRPr="00C63ACC">
        <w:t xml:space="preserve"> In: Hogenová, A. Hermeneutika sportu. Praha: FTVS, Uk,  1998, s. 43 – 47.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KOLLÁR, J. 1993.</w:t>
      </w:r>
      <w:r w:rsidRPr="00C63ACC">
        <w:rPr>
          <w:i/>
          <w:iCs/>
        </w:rPr>
        <w:t xml:space="preserve"> Ateroskleróza - dá sa pred ňou chrániť?</w:t>
      </w:r>
      <w:r w:rsidRPr="00C63ACC">
        <w:t xml:space="preserve"> Košice, Ústav experimentálnej  medicíny LF UPJŠ 1993, 213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KOLIBÁŠ, E. - NOVOTNÝ, V. 1996. </w:t>
      </w:r>
      <w:r w:rsidRPr="00C63ACC">
        <w:rPr>
          <w:i/>
          <w:iCs/>
        </w:rPr>
        <w:t>Alkoholizmus a drogové závislosti.</w:t>
      </w:r>
      <w:r w:rsidRPr="00C63ACC">
        <w:t xml:space="preserve"> Bratislava:  UK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KOMÁRIK, E. 1997. </w:t>
      </w:r>
      <w:r w:rsidRPr="00C63ACC">
        <w:rPr>
          <w:i/>
          <w:iCs/>
        </w:rPr>
        <w:t xml:space="preserve">Protidrogová imunizácia detí  v rodine. </w:t>
      </w:r>
      <w:r w:rsidRPr="00C63ACC">
        <w:t>In: Quo vadis výchova...? Bratislava: IUVENTA, 1997, s. 162 - 165.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KONČEKOVÁ, Ľ. 1996.</w:t>
      </w:r>
      <w:r w:rsidRPr="00C63ACC">
        <w:rPr>
          <w:i/>
          <w:iCs/>
        </w:rPr>
        <w:t xml:space="preserve"> Poruchy psychického vývinu.</w:t>
      </w:r>
      <w:r w:rsidRPr="00C63ACC">
        <w:t xml:space="preserve"> Prešov: PdF UPJŠ, 1996.  ISBN  80-89038-11-5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KONČEKOVÁ, Ľ. 2001.</w:t>
      </w:r>
      <w:r w:rsidRPr="00C63ACC">
        <w:rPr>
          <w:i/>
        </w:rPr>
        <w:t xml:space="preserve"> Drogová problematika učňovskej mládeže.</w:t>
      </w:r>
      <w:r w:rsidRPr="00C63ACC">
        <w:t xml:space="preserve"> Prešov: Náuka, 2001,   157 s. ISBN80-89038-11-5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KOPČANOVÁ, D. 2001. </w:t>
      </w:r>
      <w:r w:rsidRPr="00C63ACC">
        <w:rPr>
          <w:i/>
        </w:rPr>
        <w:t>Drogové závislosti – úniky od problémov ?</w:t>
      </w:r>
      <w:r w:rsidRPr="00C63ACC">
        <w:t xml:space="preserve"> Vychovávateľ, roč. 46, 2001, č. 2, s. 14 - 18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KOPŘIVOVÁ, J. 2000.</w:t>
      </w:r>
      <w:r w:rsidRPr="00C63ACC">
        <w:rPr>
          <w:i/>
        </w:rPr>
        <w:t xml:space="preserve">  Jak naučiť děti mladšího školního věku návyku správného držení těla.</w:t>
      </w:r>
      <w:r w:rsidRPr="00C63ACC">
        <w:t xml:space="preserve"> In: Těl. Vých. Sport Mlád., 66, 2000, č. 2, s. 19 - 21.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KOSOVÁ,B.1996. </w:t>
      </w:r>
      <w:r w:rsidRPr="00C63ACC">
        <w:rPr>
          <w:i/>
          <w:iCs/>
        </w:rPr>
        <w:t xml:space="preserve">Humanizačné premeny výchovy a vzdelávania na 1. stupni ZŠ. </w:t>
      </w:r>
      <w:r w:rsidRPr="00C63ACC">
        <w:t xml:space="preserve"> Banská Bystrica: MC,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KOSOVÁ, B. 2000.</w:t>
      </w:r>
      <w:r w:rsidRPr="00C63ACC">
        <w:rPr>
          <w:i/>
          <w:iCs/>
        </w:rPr>
        <w:t xml:space="preserve"> Rozvoj osobnosti žiaka.</w:t>
      </w:r>
      <w:r w:rsidRPr="00C63ACC">
        <w:t xml:space="preserve"> Prešov: Rokus, 2000, 121 s. ISBN 80-968452-2-5</w:t>
      </w:r>
    </w:p>
    <w:p w:rsidR="00586380"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KOSOVÁ, B. 2003. </w:t>
      </w:r>
      <w:r w:rsidRPr="00CF06BC">
        <w:rPr>
          <w:i/>
        </w:rPr>
        <w:t xml:space="preserve">Primárny stupeň vzdelávania v medzinárodnom porovnaní. </w:t>
      </w:r>
      <w:r w:rsidRPr="00C63ACC">
        <w:t>Prešov: MPC,  2003,   100 s.   ISBN  80-8045-295-4</w:t>
      </w:r>
    </w:p>
    <w:p w:rsidR="00586380"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rPr>
          <w:snapToGrid w:val="0"/>
          <w:lang w:eastAsia="cs-CZ"/>
        </w:rPr>
        <w:t xml:space="preserve">KOSOVÁ, B. 2006. </w:t>
      </w:r>
      <w:r w:rsidRPr="00CF06BC">
        <w:rPr>
          <w:i/>
          <w:snapToGrid w:val="0"/>
          <w:lang w:eastAsia="cs-CZ"/>
        </w:rPr>
        <w:t>Analýza možností vzdelávania rómskej minority z hľadiska charakteru  školského systému.</w:t>
      </w:r>
      <w:r w:rsidRPr="00C63ACC">
        <w:t>Zborník vedecko-výskumných prác z riešenia štátnej objednávky „Zvyšovanie úrovne socializácie rómskej komunity prostredníctvom systémov vzdelávania sociálnych a misijných pracovníkov a asistentov učiteľa“ Banská Bystrica: PF, UMB, 2006,  s. 23-41.   ISBN 80-8083-231-5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KOŠČ, M. 1994.  </w:t>
      </w:r>
      <w:r w:rsidRPr="00C63ACC">
        <w:rPr>
          <w:i/>
        </w:rPr>
        <w:t>Základy psychológie.</w:t>
      </w:r>
      <w:r w:rsidRPr="00C63ACC">
        <w:t xml:space="preserve"> Bratislava: SPN, 1994,   103 s.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KOŤA, J - JEDLIČKA, R.1997. </w:t>
      </w:r>
      <w:r w:rsidRPr="00C63ACC">
        <w:rPr>
          <w:i/>
          <w:iCs/>
        </w:rPr>
        <w:t>Konec dvacátého století, mládež a drogová závislost.</w:t>
      </w:r>
      <w:r w:rsidRPr="00C63ACC">
        <w:t xml:space="preserve"> In: Studia Paedagogica 21 „Mládež - Drogy - Společnost“. Praha: Pedagogická fakulta, UK, 1997, 160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KOUBA, V. 1995. </w:t>
      </w:r>
      <w:r w:rsidRPr="00C63ACC">
        <w:rPr>
          <w:i/>
          <w:iCs/>
        </w:rPr>
        <w:t>Motorika dítěte.</w:t>
      </w:r>
      <w:r w:rsidRPr="00C63ACC">
        <w:t xml:space="preserve"> České Budějovice: PF JU, 1995,  100 s.  ISBN 80-7040-137-0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KOVÁČ, D. 2002.</w:t>
      </w:r>
      <w:r w:rsidRPr="00C63ACC">
        <w:rPr>
          <w:i/>
        </w:rPr>
        <w:t xml:space="preserve"> Osobnosť - od formovania k sebautváraniu.</w:t>
      </w:r>
      <w:r w:rsidRPr="00C63ACC">
        <w:t xml:space="preserve"> Bratislava: SAV, ÚSTAV experimentálnej psychológie,  2002, 67 s.    ISBN   80-88910-08-0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rPr>
          <w:bCs/>
        </w:rPr>
        <w:t xml:space="preserve">KOVÁCZ, L. -  BABINSKÁ, K. -  ŠEVČÍKOVÁ, Ľ.  a kol. 2008. </w:t>
      </w:r>
      <w:r w:rsidRPr="0010267C">
        <w:rPr>
          <w:bCs/>
          <w:i/>
        </w:rPr>
        <w:t xml:space="preserve">Nové trendy vo výžive detí. </w:t>
      </w:r>
      <w:r w:rsidRPr="00C63ACC">
        <w:rPr>
          <w:bCs/>
        </w:rPr>
        <w:t xml:space="preserve">Bratislava: UK, LF, 2008,   92 s.  </w:t>
      </w:r>
      <w:r w:rsidRPr="00C63ACC">
        <w:t xml:space="preserve">ISBN 978-80-223-2430-4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KOVÁČ, D. 2007.  </w:t>
      </w:r>
      <w:r w:rsidRPr="00C63ACC">
        <w:rPr>
          <w:i/>
        </w:rPr>
        <w:t>Psychológiou k Metanoi.</w:t>
      </w:r>
      <w:r w:rsidRPr="00C63ACC">
        <w:t xml:space="preserve"> B</w:t>
      </w:r>
      <w:r>
        <w:t xml:space="preserve">ratislava: Veda, 2007,  476 s. </w:t>
      </w:r>
      <w:r w:rsidRPr="00C63ACC">
        <w:t>ISBN 978-80-224-0965-0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KRAUS, B. 2001.</w:t>
      </w:r>
      <w:r w:rsidRPr="00C63ACC">
        <w:rPr>
          <w:i/>
          <w:iCs/>
        </w:rPr>
        <w:t xml:space="preserve"> Aktuální problémy profesionálního ovplyvňování volného času.</w:t>
      </w:r>
      <w:r w:rsidRPr="00C63ACC">
        <w:t xml:space="preserve"> In: Sborník příspevku z mezinárodní konference „Mládež a volní čas“. Hradec Králové, ÚSS PF UHK, 2001, s. 233 – 238.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KREJČÍ, M. - BAUMELTOVÁ, M., 2001. </w:t>
      </w:r>
      <w:r w:rsidRPr="00C63ACC">
        <w:rPr>
          <w:i/>
          <w:iCs/>
        </w:rPr>
        <w:t>Týdny zdraví ve škole.</w:t>
      </w:r>
      <w:r w:rsidRPr="00C63ACC">
        <w:t xml:space="preserve"> České Budějovice : JU, 2001, 135 s.  ISBN  80-70-40-507-4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KREJČÍ, M. 2003.</w:t>
      </w:r>
      <w:r w:rsidRPr="00C63ACC">
        <w:rPr>
          <w:i/>
          <w:iCs/>
        </w:rPr>
        <w:t xml:space="preserve"> Setkání s jogou.</w:t>
      </w:r>
      <w:r w:rsidRPr="00C63ACC">
        <w:t xml:space="preserve"> České Budějovice : Grafika, 2003, 115 s. ISBN 80-239-2052-9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KRIŠTOFIČ, J. 2002.</w:t>
      </w:r>
      <w:r w:rsidRPr="00C63ACC">
        <w:rPr>
          <w:i/>
          <w:iCs/>
        </w:rPr>
        <w:t xml:space="preserve"> Možnosti ovlivnění navyklého spusobu držení tela. </w:t>
      </w:r>
      <w:r w:rsidRPr="00C63ACC">
        <w:t>In: Těl.Vých,Mlád., 68, 2002, č. 3, s. 31 – 34.</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KRŠIAKOVÁ, S. 2004. </w:t>
      </w:r>
      <w:r w:rsidRPr="00C63ACC">
        <w:rPr>
          <w:i/>
          <w:iCs/>
        </w:rPr>
        <w:t>Vplyv komplexného pohybového režimu detí mladšieho  školského veku na ich chorobnosť.</w:t>
      </w:r>
      <w:r w:rsidRPr="00C63ACC">
        <w:t xml:space="preserve"> In: Zborník príspevkov „Kvalita života ako  multidisciplinárny problém, jej  odraz v projektovaní obsahu výchovy a  vzdelávania  v  materských a základných školách“. Bratislava,  PF UK, OZ  V4,  2004, s. 118 - 122.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KŘIVOHLAVÝ, J. 2001. </w:t>
      </w:r>
      <w:r w:rsidRPr="00C63ACC">
        <w:rPr>
          <w:i/>
          <w:iCs/>
        </w:rPr>
        <w:t>Psychologie zdraví a kvality života učitele a žáka.</w:t>
      </w:r>
      <w:r w:rsidRPr="00C63ACC">
        <w:t xml:space="preserve"> In: Sborník „Učitelé a zdraví 3“. Brno: Psychologický ústav AV ČR,  2001, s. 23 - 28.  ISBN 80-902653-7-5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KŘIVOHLAVÝ, J. 2001. </w:t>
      </w:r>
      <w:r w:rsidRPr="00C63ACC">
        <w:rPr>
          <w:i/>
          <w:iCs/>
        </w:rPr>
        <w:t>Psychologie zdraví.</w:t>
      </w:r>
      <w:r w:rsidRPr="00C63ACC">
        <w:t xml:space="preserve"> Praha: Portál, 2001, 279 s.ISBN 80-7178-551-2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KYRIACOU, CH. 1996. </w:t>
      </w:r>
      <w:r w:rsidRPr="00C63ACC">
        <w:rPr>
          <w:i/>
        </w:rPr>
        <w:t>Klíčové dovednosti učitele</w:t>
      </w:r>
      <w:r w:rsidRPr="00C63ACC">
        <w:t>. Praha: Portál,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LABUDOVÁ, J. a kol., 1985.  </w:t>
      </w:r>
      <w:r w:rsidRPr="00C63ACC">
        <w:rPr>
          <w:i/>
        </w:rPr>
        <w:t>Teória a didaktika telesnej výchovy oslabených.</w:t>
      </w:r>
      <w:r w:rsidRPr="00C63ACC">
        <w:t xml:space="preserve"> Bratislava: SPN, 1985,   182 s.     67-229-85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LABUDOVÁ, J. - MEDEKOVÁ, H. 1990.</w:t>
      </w:r>
      <w:r w:rsidRPr="00C63ACC">
        <w:rPr>
          <w:i/>
          <w:iCs/>
        </w:rPr>
        <w:t xml:space="preserve"> Pohybové režimy rôznych vekových, sociálnych a demografických skupín detí a mládeže. v ČSSR.</w:t>
      </w:r>
      <w:r w:rsidRPr="00C63ACC">
        <w:t xml:space="preserve"> Záverečná správa úlohy ŠVN-01-333-801/02-02. Bratislava: FTVŠ UK, 1990, 76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LAKKA, T. A. -  SALONEN, J. T. 1992.  </w:t>
      </w:r>
      <w:r w:rsidRPr="00C63ACC">
        <w:rPr>
          <w:i/>
          <w:iCs/>
        </w:rPr>
        <w:t>Physical activity and serum lipids.</w:t>
      </w:r>
      <w:r w:rsidRPr="00C63ACC">
        <w:t xml:space="preserve"> American Journal of Epidemiology, 136,  806 – 816.</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LAKKA, T. A. et al. 1994. </w:t>
      </w:r>
      <w:r w:rsidRPr="00C63ACC">
        <w:rPr>
          <w:i/>
          <w:iCs/>
        </w:rPr>
        <w:t xml:space="preserve"> Relations of leisure time physical activity and cardiorespiratory fitness to the risk of acute myocardial infarction in men.</w:t>
      </w:r>
      <w:r w:rsidRPr="00C63ACC">
        <w:t xml:space="preserve">  New England Journal of Medicine, 330, 1549 – 1554.</w:t>
      </w:r>
    </w:p>
    <w:p w:rsidR="00586380" w:rsidRPr="00CC4394"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LANGE, D. et al., 2011. </w:t>
      </w:r>
      <w:r w:rsidRPr="0069277D">
        <w:rPr>
          <w:i/>
          <w:lang w:eastAsia="en-US"/>
        </w:rPr>
        <w:t xml:space="preserve">Associations between neighbourhood characteristics, body mass index and health-related behaviours of adolescents in the Kiel Obesity Prevention Study: a multilevel analysis. </w:t>
      </w:r>
      <w:r w:rsidRPr="00C63ACC">
        <w:rPr>
          <w:lang w:eastAsia="en-US"/>
        </w:rPr>
        <w:t xml:space="preserve">In:  </w:t>
      </w:r>
      <w:r w:rsidRPr="00C63ACC">
        <w:rPr>
          <w:i/>
          <w:lang w:eastAsia="en-US"/>
        </w:rPr>
        <w:t>Eur.J. of Clinic.Nutr.</w:t>
      </w:r>
      <w:r w:rsidRPr="00C63ACC">
        <w:rPr>
          <w:lang w:eastAsia="en-US"/>
        </w:rPr>
        <w:t xml:space="preserve"> 2011. 65, 711–719 &amp; 2011. 0954-3007/11. </w:t>
      </w:r>
      <w:hyperlink r:id="rId22" w:history="1">
        <w:r w:rsidRPr="00CC4394">
          <w:rPr>
            <w:rStyle w:val="Hypertextovprepojenie"/>
            <w:color w:val="auto"/>
            <w:u w:val="none"/>
            <w:lang w:eastAsia="en-US"/>
          </w:rPr>
          <w:t>www.nature.com/ejcn</w:t>
        </w:r>
      </w:hyperlink>
      <w:r w:rsidRPr="00CC4394">
        <w:rPr>
          <w:lang w:eastAsia="en-US"/>
        </w:rPr>
        <w:t xml:space="preserve">. </w:t>
      </w:r>
    </w:p>
    <w:p w:rsidR="00586380" w:rsidRPr="00C63ACC" w:rsidRDefault="00586380" w:rsidP="00FB0920">
      <w:pPr>
        <w:tabs>
          <w:tab w:val="left" w:pos="851"/>
        </w:tabs>
        <w:autoSpaceDE w:val="0"/>
        <w:autoSpaceDN w:val="0"/>
        <w:adjustRightInd w:val="0"/>
        <w:spacing w:after="120"/>
        <w:ind w:left="181" w:hanging="181"/>
        <w:jc w:val="both"/>
      </w:pPr>
      <w:r w:rsidRPr="00C63ACC">
        <w:t>LANGMEIER, J. – KREJČÍŘOVÁ, D. 2006.</w:t>
      </w:r>
      <w:r w:rsidRPr="00C63ACC">
        <w:rPr>
          <w:i/>
        </w:rPr>
        <w:t xml:space="preserve"> Vývojová psychologie.</w:t>
      </w:r>
      <w:r w:rsidRPr="00C63ACC">
        <w:t xml:space="preserve"> 2., aktualizované  vydání. Praha: Grada, 2006,  368 s.    ISBN  80-247-1284-9</w:t>
      </w:r>
    </w:p>
    <w:p w:rsidR="00586380" w:rsidRPr="00C63ACC" w:rsidRDefault="00586380" w:rsidP="00FB0920">
      <w:pPr>
        <w:tabs>
          <w:tab w:val="left" w:pos="851"/>
        </w:tabs>
        <w:autoSpaceDE w:val="0"/>
        <w:autoSpaceDN w:val="0"/>
        <w:adjustRightInd w:val="0"/>
        <w:spacing w:after="120"/>
        <w:ind w:left="181" w:hanging="181"/>
        <w:jc w:val="both"/>
      </w:pPr>
      <w:r w:rsidRPr="00C63ACC">
        <w:t>LANGOVÁ, M. 1992.</w:t>
      </w:r>
      <w:r w:rsidRPr="00C63ACC">
        <w:rPr>
          <w:i/>
          <w:iCs/>
        </w:rPr>
        <w:t xml:space="preserve"> Učitel v pedagogických situacích.</w:t>
      </w:r>
      <w:r w:rsidRPr="00C63ACC">
        <w:t xml:space="preserve"> Praha: PF UK, 1992.</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LEJČAROVÁ, A. 2009. </w:t>
      </w:r>
      <w:r w:rsidRPr="00C63ACC">
        <w:rPr>
          <w:i/>
        </w:rPr>
        <w:t xml:space="preserve">Komparace úrovně vybraných koordinačných schopností žákú romského a neromského púvodu na základních školách praktických. </w:t>
      </w:r>
      <w:r w:rsidRPr="00C63ACC">
        <w:t>In: Česká kinantropologie, 2009, Vol. 13, č. 3, s. 95-105.</w:t>
      </w:r>
    </w:p>
    <w:p w:rsidR="00586380" w:rsidRPr="00C63ACC" w:rsidRDefault="00586380" w:rsidP="00FB0920">
      <w:pPr>
        <w:pStyle w:val="Zarkazkladnhotextu2"/>
        <w:tabs>
          <w:tab w:val="left" w:pos="851"/>
        </w:tabs>
        <w:ind w:left="181" w:hanging="181"/>
        <w:rPr>
          <w:i w:val="0"/>
          <w:color w:val="auto"/>
        </w:rPr>
      </w:pPr>
      <w:r w:rsidRPr="00C63ACC">
        <w:rPr>
          <w:i w:val="0"/>
          <w:color w:val="auto"/>
        </w:rPr>
        <w:t xml:space="preserve">LEWICKI, C. </w:t>
      </w:r>
      <w:r w:rsidRPr="00C63ACC">
        <w:rPr>
          <w:color w:val="auto"/>
        </w:rPr>
        <w:t>Edukacia zdrowotna – systemowa analiza zagadnieň.</w:t>
      </w:r>
      <w:r w:rsidRPr="00C63ACC">
        <w:rPr>
          <w:i w:val="0"/>
          <w:color w:val="auto"/>
        </w:rPr>
        <w:t xml:space="preserve"> Rzeszow: WUR, 2006,   352  s.  ISBN  978-83-7338-203-9</w:t>
      </w:r>
    </w:p>
    <w:p w:rsidR="00586380" w:rsidRPr="00C63ACC" w:rsidRDefault="00586380" w:rsidP="00FB0920">
      <w:pPr>
        <w:pStyle w:val="Zarkazkladnhotextu2"/>
        <w:tabs>
          <w:tab w:val="left" w:pos="851"/>
        </w:tabs>
        <w:ind w:left="181" w:hanging="181"/>
        <w:rPr>
          <w:i w:val="0"/>
          <w:color w:val="auto"/>
        </w:rPr>
      </w:pPr>
      <w:r w:rsidRPr="00C63ACC">
        <w:rPr>
          <w:i w:val="0"/>
          <w:color w:val="auto"/>
        </w:rPr>
        <w:t xml:space="preserve">LIBA, J. 1996. </w:t>
      </w:r>
      <w:r w:rsidRPr="00C63ACC">
        <w:rPr>
          <w:color w:val="auto"/>
        </w:rPr>
        <w:t xml:space="preserve">Didaktika telesnej a športovej výchovy žiakov mladšieho školského veku. </w:t>
      </w:r>
      <w:r w:rsidRPr="00C63ACC">
        <w:rPr>
          <w:i w:val="0"/>
          <w:color w:val="auto"/>
        </w:rPr>
        <w:t>Prešov: PdF, UPJŠ, 1996,    195 s.   ISBN 80-7097-323-4</w:t>
      </w:r>
    </w:p>
    <w:p w:rsidR="00586380" w:rsidRPr="00C63ACC" w:rsidRDefault="00586380" w:rsidP="00FB0920">
      <w:pPr>
        <w:pStyle w:val="Zarkazkladnhotextu2"/>
        <w:tabs>
          <w:tab w:val="left" w:pos="851"/>
        </w:tabs>
        <w:ind w:left="181" w:hanging="181"/>
        <w:rPr>
          <w:i w:val="0"/>
          <w:color w:val="auto"/>
        </w:rPr>
      </w:pPr>
      <w:r w:rsidRPr="00C63ACC">
        <w:rPr>
          <w:i w:val="0"/>
          <w:color w:val="auto"/>
        </w:rPr>
        <w:t>LIBA, J. 1997a.</w:t>
      </w:r>
      <w:r w:rsidRPr="00C63ACC">
        <w:rPr>
          <w:color w:val="auto"/>
        </w:rPr>
        <w:t xml:space="preserve"> Zdravotné aspekty pohybovej výchovy žiakov mladšieho školského veku. </w:t>
      </w:r>
      <w:r w:rsidRPr="00C63ACC">
        <w:rPr>
          <w:i w:val="0"/>
          <w:color w:val="auto"/>
        </w:rPr>
        <w:t>In: Zborník prác z odborného aseminára „Zdravotná telesná výchova a príprava telesne postihnutých športovcov“. Trnava, KTVŠ, MTF, STU, 1997, s. 40 - 46.</w:t>
      </w:r>
    </w:p>
    <w:p w:rsidR="00586380" w:rsidRPr="00C63ACC" w:rsidRDefault="00586380" w:rsidP="00FB0920">
      <w:pPr>
        <w:pStyle w:val="Zarkazkladnhotextu2"/>
        <w:tabs>
          <w:tab w:val="left" w:pos="851"/>
        </w:tabs>
        <w:ind w:left="181" w:hanging="181"/>
        <w:rPr>
          <w:i w:val="0"/>
          <w:color w:val="auto"/>
        </w:rPr>
      </w:pPr>
      <w:r w:rsidRPr="00C63ACC">
        <w:rPr>
          <w:i w:val="0"/>
          <w:color w:val="auto"/>
        </w:rPr>
        <w:t>LIBA, J.1997b.</w:t>
      </w:r>
      <w:r w:rsidRPr="00C63ACC">
        <w:rPr>
          <w:iCs w:val="0"/>
          <w:color w:val="auto"/>
        </w:rPr>
        <w:t>Zastúpenie pohybových aktivít v životnom štýle  žiakov mladšieho školského veku.</w:t>
      </w:r>
      <w:r w:rsidRPr="00C63ACC">
        <w:rPr>
          <w:i w:val="0"/>
          <w:color w:val="auto"/>
        </w:rPr>
        <w:t xml:space="preserve">In: Zborník vedeckého  seminára "Zdravotná úloha v novom poňatí telesnej výchovy na  základnej škole". Nitra, PF UKF 1997, s. 59 - 63. </w:t>
      </w:r>
    </w:p>
    <w:p w:rsidR="00586380" w:rsidRPr="00C63ACC" w:rsidRDefault="00586380" w:rsidP="00FB0920">
      <w:pPr>
        <w:pStyle w:val="Zarkazkladnhotextu2"/>
        <w:tabs>
          <w:tab w:val="left" w:pos="851"/>
        </w:tabs>
        <w:ind w:left="181" w:hanging="181"/>
        <w:rPr>
          <w:b/>
          <w:i w:val="0"/>
          <w:color w:val="auto"/>
        </w:rPr>
      </w:pPr>
      <w:r w:rsidRPr="00C63ACC">
        <w:rPr>
          <w:i w:val="0"/>
          <w:color w:val="auto"/>
        </w:rPr>
        <w:t>LIBA, J. 1999a.</w:t>
      </w:r>
      <w:r w:rsidRPr="00C63ACC">
        <w:rPr>
          <w:color w:val="auto"/>
        </w:rPr>
        <w:t xml:space="preserve"> Potenciál školy v prevencii svalovej nerovnováhy a  chybného držania tela.</w:t>
      </w:r>
      <w:r w:rsidRPr="00C63ACC">
        <w:rPr>
          <w:i w:val="0"/>
          <w:color w:val="auto"/>
        </w:rPr>
        <w:t xml:space="preserve"> In: Zborník vedeckej konferencie s  medzinárodnou účasťou "Zdravotně orientovaná tělesná výchova  na základní škole". Brno, UTK PdF MU 1999, s. 170 - 173. ISBN   80-210-2246-9</w:t>
      </w:r>
    </w:p>
    <w:p w:rsidR="00586380" w:rsidRPr="00C63ACC" w:rsidRDefault="00586380" w:rsidP="00FB0920">
      <w:pPr>
        <w:pStyle w:val="Zarkazkladnhotextu2"/>
        <w:tabs>
          <w:tab w:val="left" w:pos="851"/>
        </w:tabs>
        <w:ind w:left="181" w:hanging="181"/>
        <w:rPr>
          <w:i w:val="0"/>
          <w:color w:val="auto"/>
        </w:rPr>
      </w:pPr>
      <w:r w:rsidRPr="00C63ACC">
        <w:rPr>
          <w:i w:val="0"/>
          <w:color w:val="auto"/>
        </w:rPr>
        <w:t xml:space="preserve">  LIBA, J. 1999b.</w:t>
      </w:r>
      <w:r w:rsidRPr="00C63ACC">
        <w:rPr>
          <w:color w:val="auto"/>
        </w:rPr>
        <w:t xml:space="preserve"> K problematike zdravotných ukazovateľov rómskych  detí.</w:t>
      </w:r>
      <w:r w:rsidRPr="00C63ACC">
        <w:rPr>
          <w:i w:val="0"/>
          <w:color w:val="auto"/>
        </w:rPr>
        <w:t xml:space="preserve"> In: Zborník teoreticko - metodického seminára "Voľný  čas a záujmy rómskych detí". Prešov, FHPV PU 1999, s. 123  - 127.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1999. </w:t>
      </w:r>
      <w:r w:rsidRPr="00C63ACC">
        <w:rPr>
          <w:i/>
          <w:iCs/>
        </w:rPr>
        <w:t>O Zdravý - zdravý životný štýl.</w:t>
      </w:r>
      <w:r w:rsidRPr="00C63ACC">
        <w:t xml:space="preserve">  Prešov: FHPV PU 1999, 90 s. ISBN 80-88722-45-4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LIBA, J.  2000.</w:t>
      </w:r>
      <w:r w:rsidRPr="00C63ACC">
        <w:rPr>
          <w:i/>
          <w:iCs/>
        </w:rPr>
        <w:t xml:space="preserve"> Výchova k zdraviu a pohyb. </w:t>
      </w:r>
      <w:r w:rsidRPr="00C63ACC">
        <w:t>Prešov: FHPV PU 2000, 120 s.  ISBN 80-88885-89-2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2001. </w:t>
      </w:r>
      <w:r w:rsidRPr="00C63ACC">
        <w:rPr>
          <w:i/>
          <w:iCs/>
        </w:rPr>
        <w:t>Zdravie, drogy, drogová závislosť.</w:t>
      </w:r>
      <w:r w:rsidRPr="00C63ACC">
        <w:t xml:space="preserve"> Terminologické a výkladové minimum. Prešov: ROKUS,  82 s.  ISBN 80-8068-036-1</w:t>
      </w:r>
    </w:p>
    <w:p w:rsidR="00586380" w:rsidRPr="00C63ACC" w:rsidRDefault="00586380" w:rsidP="00FB0920">
      <w:pPr>
        <w:pStyle w:val="Zarkazkladnhotextu2"/>
        <w:tabs>
          <w:tab w:val="left" w:pos="851"/>
        </w:tabs>
        <w:ind w:left="181" w:hanging="181"/>
        <w:rPr>
          <w:i w:val="0"/>
          <w:color w:val="auto"/>
        </w:rPr>
      </w:pPr>
      <w:r w:rsidRPr="00C63ACC">
        <w:rPr>
          <w:i w:val="0"/>
          <w:color w:val="auto"/>
        </w:rPr>
        <w:t xml:space="preserve">LIBA, J. 2001. </w:t>
      </w:r>
      <w:r w:rsidRPr="00C63ACC">
        <w:rPr>
          <w:color w:val="auto"/>
        </w:rPr>
        <w:t xml:space="preserve">Škola v kontexte výchovy rómskych žiakov. </w:t>
      </w:r>
      <w:r w:rsidRPr="00C63ACC">
        <w:rPr>
          <w:i w:val="0"/>
          <w:color w:val="auto"/>
        </w:rPr>
        <w:t>In:  Zborník medzinárodnej vedeckej konferencie "Rómske etnikum  v systéme multikultúrnej edukácie. Prešov, KPPa ER PF PU  a nadácia Škola dokorán 2001, s. 91 – 94.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2002a. </w:t>
      </w:r>
      <w:r w:rsidRPr="00C63ACC">
        <w:rPr>
          <w:i/>
          <w:iCs/>
        </w:rPr>
        <w:t xml:space="preserve">Výchova k zdraviu a prevencia drogových závislostí. </w:t>
      </w:r>
      <w:r w:rsidRPr="00C63ACC">
        <w:t>Prešov: PF PU, MPC, 2002, 121 s.  ISBN  80-8045-271-7</w:t>
      </w:r>
    </w:p>
    <w:p w:rsidR="00586380" w:rsidRPr="00C63ACC" w:rsidRDefault="00586380" w:rsidP="00FB0920">
      <w:pPr>
        <w:pStyle w:val="Zarkazkladnhotextu"/>
        <w:tabs>
          <w:tab w:val="clear" w:pos="1080"/>
          <w:tab w:val="left" w:pos="180"/>
          <w:tab w:val="left" w:pos="851"/>
        </w:tabs>
        <w:spacing w:before="0" w:after="120"/>
        <w:ind w:left="181" w:hanging="181"/>
      </w:pPr>
      <w:r w:rsidRPr="00C63ACC">
        <w:t>LIBA,J. 2002b.</w:t>
      </w:r>
      <w:r w:rsidRPr="00C63ACC">
        <w:rPr>
          <w:i/>
          <w:iCs/>
        </w:rPr>
        <w:t xml:space="preserve"> Úloha školy v primárnej prevencii závislostí na návykových látkach. </w:t>
      </w:r>
      <w:r w:rsidRPr="00C63ACC">
        <w:t xml:space="preserve">In: Zborník medzinárodnej konferencie SOCIALIA 2002 „K sociální analýze mládeže“. Hradec Králové, ÚSS PdF UHK, s. 232 - 236. </w:t>
      </w:r>
    </w:p>
    <w:p w:rsidR="00586380" w:rsidRPr="00C83B81" w:rsidRDefault="00586380" w:rsidP="00C83B81">
      <w:pPr>
        <w:pStyle w:val="Zarkazkladnhotextu2"/>
        <w:tabs>
          <w:tab w:val="left" w:pos="851"/>
        </w:tabs>
        <w:ind w:left="181" w:hanging="181"/>
        <w:rPr>
          <w:i w:val="0"/>
        </w:rPr>
      </w:pPr>
      <w:r w:rsidRPr="00C63ACC">
        <w:rPr>
          <w:i w:val="0"/>
          <w:color w:val="auto"/>
        </w:rPr>
        <w:t>LIBA, J. 2003a.</w:t>
      </w:r>
      <w:r w:rsidRPr="00C63ACC">
        <w:rPr>
          <w:color w:val="auto"/>
        </w:rPr>
        <w:t xml:space="preserve"> Pohybová výchova v kontexte výchovy k zdraviu. </w:t>
      </w:r>
      <w:r w:rsidRPr="00C63ACC">
        <w:rPr>
          <w:i w:val="0"/>
          <w:color w:val="auto"/>
        </w:rPr>
        <w:t>Komenský, 127, 2003</w:t>
      </w:r>
      <w:r w:rsidRPr="00C83B81">
        <w:rPr>
          <w:i w:val="0"/>
          <w:color w:val="auto"/>
        </w:rPr>
        <w:t xml:space="preserve">, </w:t>
      </w:r>
      <w:r w:rsidRPr="00C83B81">
        <w:rPr>
          <w:i w:val="0"/>
        </w:rPr>
        <w:t>č. 5, s.  15 - 17.</w:t>
      </w:r>
    </w:p>
    <w:p w:rsidR="00586380" w:rsidRPr="00C63ACC" w:rsidRDefault="00586380" w:rsidP="00FB0920">
      <w:pPr>
        <w:pStyle w:val="Zkladntext"/>
        <w:tabs>
          <w:tab w:val="left" w:pos="851"/>
        </w:tabs>
        <w:spacing w:after="120"/>
        <w:ind w:left="181" w:hanging="181"/>
        <w:jc w:val="both"/>
        <w:rPr>
          <w:b w:val="0"/>
          <w:i w:val="0"/>
          <w:color w:val="auto"/>
          <w:sz w:val="24"/>
          <w:szCs w:val="24"/>
          <w:u w:val="none"/>
        </w:rPr>
      </w:pPr>
      <w:r w:rsidRPr="00C63ACC">
        <w:rPr>
          <w:b w:val="0"/>
          <w:i w:val="0"/>
          <w:color w:val="auto"/>
          <w:sz w:val="24"/>
          <w:szCs w:val="24"/>
          <w:u w:val="none"/>
        </w:rPr>
        <w:t>LIBA, J. 2003b.</w:t>
      </w:r>
      <w:r w:rsidRPr="00C63ACC">
        <w:rPr>
          <w:b w:val="0"/>
          <w:color w:val="auto"/>
          <w:sz w:val="24"/>
          <w:szCs w:val="24"/>
          <w:u w:val="none"/>
        </w:rPr>
        <w:t xml:space="preserve"> Pohybová aktivita v kontexte výchovy k zdraviu.</w:t>
      </w:r>
      <w:r w:rsidRPr="00C63ACC">
        <w:rPr>
          <w:b w:val="0"/>
          <w:i w:val="0"/>
          <w:color w:val="auto"/>
          <w:sz w:val="24"/>
          <w:szCs w:val="24"/>
          <w:u w:val="none"/>
        </w:rPr>
        <w:t xml:space="preserve"> In: Zborník VII. ročníka cyklu konferencií „Cesty demokracie vo výchove a vzdelávaní - Participícia školy a mimoškolských zariadení v procese hľadania novej kvality života detí a mládeže“. Bratislava: PdF, UK, OZ V4, 2003, s. 86 - 88.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2004. </w:t>
      </w:r>
      <w:r w:rsidRPr="00C63ACC">
        <w:rPr>
          <w:i/>
          <w:iCs/>
        </w:rPr>
        <w:t>Výchova k zdraviu v štruktúre učiteľského vzdelávania.</w:t>
      </w:r>
      <w:r w:rsidRPr="00C63ACC">
        <w:t xml:space="preserve">  In: Zborník príspevkov z medzinárodnej konferencie „História, súčasnosť a perspektívy učiteľského vzdelávania“. Banská Bystrica :  PF, UMB, 2004,  s. 229 - 232.   ISBN   80-8083-107-6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LIBA, J. 2005a.</w:t>
      </w:r>
      <w:r w:rsidRPr="00C63ACC">
        <w:rPr>
          <w:i/>
        </w:rPr>
        <w:t xml:space="preserve"> Výchova k zdraviu a škola.</w:t>
      </w:r>
      <w:r w:rsidRPr="00C63ACC">
        <w:t xml:space="preserve"> Prešov: PF, PU, 2005.  183 s.  ISBN  80-8068-336-0</w:t>
      </w:r>
    </w:p>
    <w:p w:rsidR="00586380" w:rsidRPr="00C63ACC" w:rsidRDefault="00586380" w:rsidP="00FB0920">
      <w:pPr>
        <w:tabs>
          <w:tab w:val="left" w:pos="851"/>
        </w:tabs>
        <w:spacing w:after="120"/>
        <w:ind w:left="181" w:hanging="181"/>
        <w:jc w:val="both"/>
      </w:pPr>
      <w:r w:rsidRPr="00C63ACC">
        <w:t xml:space="preserve">LIBA, J. 2005b. Prevencia </w:t>
      </w:r>
      <w:r w:rsidRPr="00C63ACC">
        <w:rPr>
          <w:i/>
          <w:iCs/>
        </w:rPr>
        <w:t xml:space="preserve">problémov s návykovými látkami u rómskej mládeže. </w:t>
      </w:r>
      <w:r w:rsidRPr="00C63ACC">
        <w:t>In: Zborník príspevkov z pracovného seminára „Cesty k zvyšovaniu socializácie rómskeho etnika“. Prešov: PF, PU, 2005, s. 108 - 116.    ISBN80-8068-374-3</w:t>
      </w:r>
    </w:p>
    <w:p w:rsidR="00586380" w:rsidRPr="00C63ACC" w:rsidRDefault="00586380" w:rsidP="00C83B81">
      <w:pPr>
        <w:pStyle w:val="Nadpis6"/>
        <w:tabs>
          <w:tab w:val="left" w:pos="851"/>
        </w:tabs>
        <w:spacing w:after="120"/>
        <w:ind w:left="181" w:hanging="181"/>
        <w:jc w:val="both"/>
        <w:rPr>
          <w:b w:val="0"/>
          <w:bCs w:val="0"/>
          <w:color w:val="auto"/>
          <w:sz w:val="24"/>
          <w:szCs w:val="24"/>
        </w:rPr>
      </w:pPr>
      <w:r w:rsidRPr="00C63ACC">
        <w:rPr>
          <w:b w:val="0"/>
          <w:bCs w:val="0"/>
          <w:color w:val="auto"/>
          <w:sz w:val="24"/>
          <w:szCs w:val="24"/>
        </w:rPr>
        <w:t xml:space="preserve">LIBA, J. 2005c. </w:t>
      </w:r>
      <w:r w:rsidRPr="00C63ACC">
        <w:rPr>
          <w:b w:val="0"/>
          <w:bCs w:val="0"/>
          <w:i/>
          <w:iCs/>
          <w:color w:val="auto"/>
          <w:sz w:val="24"/>
          <w:szCs w:val="24"/>
        </w:rPr>
        <w:t>Osobitosti problémov s návykovými látkami u rómskych žiakov.</w:t>
      </w:r>
      <w:r w:rsidRPr="00C63ACC">
        <w:rPr>
          <w:b w:val="0"/>
          <w:bCs w:val="0"/>
          <w:color w:val="auto"/>
          <w:sz w:val="24"/>
          <w:szCs w:val="24"/>
        </w:rPr>
        <w:t xml:space="preserve"> In:Sborník mezinárdní konference  „ Proměny pedagogiky“   Praha:  ČPS a PF UK, 2005, s. 430 – 436 ISBN   80-7290-2261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i/>
        </w:rPr>
      </w:pPr>
      <w:r w:rsidRPr="00C63ACC">
        <w:t xml:space="preserve">LIBA, J. 2005. </w:t>
      </w:r>
      <w:r w:rsidRPr="00C63ACC">
        <w:rPr>
          <w:i/>
        </w:rPr>
        <w:t>Drogy a protidrogová prevencia.</w:t>
      </w:r>
      <w:r w:rsidRPr="00C63ACC">
        <w:t xml:space="preserve"> Terminologický a výkladový slovník.  Prešov: PF, PU,   83 s.  ISBN   80-8068-403-0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LIBA, J. 2006a.</w:t>
      </w:r>
      <w:r w:rsidRPr="00C63ACC">
        <w:rPr>
          <w:i/>
        </w:rPr>
        <w:t xml:space="preserve">  Rómske deti a návykové látky. </w:t>
      </w:r>
      <w:r w:rsidRPr="00C63ACC">
        <w:t>In: Zborník príspevkov z medzinárodnej konferencie „Zvyšovanie úrovne socializácie rómskeho etnika prostredníctvom systémov vzdelávania sociálnych a misijných pracovníkov a asistentov učiteľa“. Nitra: FSVZ, UKF, 2006b, s. 164 - 170.    ISBN  80-8050-987-5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2006b. </w:t>
      </w:r>
      <w:r w:rsidRPr="00C63ACC">
        <w:rPr>
          <w:i/>
        </w:rPr>
        <w:t>Skúsenosti a frekvencia kontaktov rómskych žiakov s návykovými látkami.</w:t>
      </w:r>
      <w:r w:rsidRPr="00C63ACC">
        <w:t xml:space="preserve"> Zborník príspevkov „Zvyšovanie úrovne socializácie rómskej komunity“.  Prešov: PF, PU, 2006,   s.  129 - 134.       ISBN  80-8068-449-9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2007a. </w:t>
      </w:r>
      <w:r w:rsidRPr="00C63ACC">
        <w:rPr>
          <w:i/>
        </w:rPr>
        <w:t xml:space="preserve">Zdravie v kontexte edukácie. </w:t>
      </w:r>
      <w:r w:rsidRPr="00C63ACC">
        <w:t>Prešov: PF, PU, 2007,  254 s ISBN   978-80-8068-539-3</w:t>
      </w:r>
    </w:p>
    <w:p w:rsidR="00586380" w:rsidRPr="00C63ACC" w:rsidRDefault="00586380" w:rsidP="00C83B81">
      <w:pPr>
        <w:tabs>
          <w:tab w:val="left" w:pos="851"/>
        </w:tabs>
        <w:spacing w:after="120"/>
        <w:ind w:left="181" w:hanging="181"/>
        <w:jc w:val="both"/>
      </w:pPr>
      <w:r w:rsidRPr="00C63ACC">
        <w:t xml:space="preserve">LIBA, J. 2007b.  </w:t>
      </w:r>
      <w:r w:rsidRPr="00C63ACC">
        <w:rPr>
          <w:i/>
        </w:rPr>
        <w:t>Obezita detí ako bio-psycho-sociálny problém.</w:t>
      </w:r>
      <w:r w:rsidRPr="00C63ACC">
        <w:t xml:space="preserve"> In: Mezinárodní konference „SOCIALIA “. Hradec Králové, PdF, UHK, 2007, s. 90</w:t>
      </w:r>
    </w:p>
    <w:p w:rsidR="00586380" w:rsidRDefault="00586380" w:rsidP="00FB0920">
      <w:pPr>
        <w:tabs>
          <w:tab w:val="left" w:pos="851"/>
        </w:tabs>
        <w:spacing w:after="120"/>
        <w:ind w:left="181" w:hanging="181"/>
      </w:pPr>
      <w:r w:rsidRPr="00C63ACC">
        <w:t>LIBA, J. 2007c</w:t>
      </w:r>
      <w:r w:rsidRPr="00C63ACC">
        <w:rPr>
          <w:i/>
        </w:rPr>
        <w:t xml:space="preserve">. Dietary habits and health of primary school children. </w:t>
      </w:r>
      <w:r w:rsidRPr="00C63ACC">
        <w:t xml:space="preserve"> In: School and health 21. Brno: MU, s.  745 – 751. ISBN 978-80-210-4374-9 </w:t>
      </w:r>
    </w:p>
    <w:p w:rsidR="00586380" w:rsidRDefault="00586380" w:rsidP="00FB0920">
      <w:pPr>
        <w:tabs>
          <w:tab w:val="left" w:pos="851"/>
        </w:tabs>
        <w:spacing w:after="120"/>
        <w:ind w:left="181" w:hanging="181"/>
      </w:pPr>
    </w:p>
    <w:p w:rsidR="00586380" w:rsidRPr="00C63ACC" w:rsidRDefault="00586380" w:rsidP="00FB0920">
      <w:pPr>
        <w:tabs>
          <w:tab w:val="left" w:pos="851"/>
        </w:tabs>
        <w:spacing w:after="120"/>
        <w:ind w:left="181" w:hanging="181"/>
      </w:pP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2008a. </w:t>
      </w:r>
      <w:r w:rsidRPr="00C63ACC">
        <w:rPr>
          <w:i/>
        </w:rPr>
        <w:t xml:space="preserve">Education to health in the structure of teacher training. </w:t>
      </w:r>
      <w:r w:rsidRPr="00C63ACC">
        <w:t>In: III. Meždunarodnaja naučno-praktičeskaja konferencia „ Roľ universitetov v podderžke gumanitarnych naučnych isledovanij“. Tula: Rossijskij gumanitarnyj naučnyj fond, Tulskij gosudarstvenyj pedagogičeskij universitet L.A. Tolstogo, 2008, s. 160 – 165.  ISBN 978-5-87954-440-4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LIBA, J. 2008b. </w:t>
      </w:r>
      <w:r w:rsidRPr="00C63ACC">
        <w:rPr>
          <w:i/>
        </w:rPr>
        <w:t>Výchova k zdraviu ako súčasť výchovného komplexu.</w:t>
      </w:r>
      <w:r w:rsidRPr="00C63ACC">
        <w:t xml:space="preserve"> In: Pedagogická orientace.  Brno: ČPdS, 2008, č. 3,  s. 53 – 63. </w:t>
      </w:r>
    </w:p>
    <w:p w:rsidR="00586380" w:rsidRDefault="00586380" w:rsidP="00FB0920">
      <w:pPr>
        <w:tabs>
          <w:tab w:val="left" w:pos="851"/>
        </w:tabs>
        <w:spacing w:after="120"/>
        <w:ind w:left="181" w:hanging="181"/>
        <w:jc w:val="both"/>
      </w:pPr>
      <w:r w:rsidRPr="00C63ACC">
        <w:t>LIBA, J. 2010</w:t>
      </w:r>
      <w:r w:rsidRPr="00C63ACC">
        <w:rPr>
          <w:i/>
        </w:rPr>
        <w:t>. Výchova k zdraviu.</w:t>
      </w:r>
      <w:r w:rsidRPr="00C63ACC">
        <w:t xml:space="preserve"> Prešov : PU, 2010. 259 s.    ISBN  978-80-555-0070-6.</w:t>
      </w:r>
    </w:p>
    <w:p w:rsidR="00586380" w:rsidRDefault="00586380" w:rsidP="00FB0920">
      <w:pPr>
        <w:tabs>
          <w:tab w:val="left" w:pos="851"/>
        </w:tabs>
        <w:spacing w:after="120"/>
        <w:ind w:left="181" w:hanging="181"/>
        <w:jc w:val="both"/>
      </w:pPr>
      <w:r>
        <w:t xml:space="preserve">LIBA, J. – PORTIK, M. 2011. </w:t>
      </w:r>
      <w:r w:rsidRPr="0069277D">
        <w:rPr>
          <w:i/>
        </w:rPr>
        <w:t>Education To Health In The Primary School Education Programme.</w:t>
      </w:r>
      <w:r>
        <w:t xml:space="preserve"> (School and Healt: Initiatives for educational areas). In: </w:t>
      </w:r>
      <w:r w:rsidRPr="00B9060B">
        <w:rPr>
          <w:i/>
        </w:rPr>
        <w:t>6. Konference s mezinárodní účastí „Škola a zdraví“</w:t>
      </w:r>
      <w:r>
        <w:t xml:space="preserve">. Brno: PF, FSS, PÚ AV, 2011, s. 79 – 88. </w:t>
      </w:r>
    </w:p>
    <w:p w:rsidR="00586380" w:rsidRDefault="00586380" w:rsidP="00FB0920">
      <w:pPr>
        <w:tabs>
          <w:tab w:val="left" w:pos="851"/>
        </w:tabs>
        <w:spacing w:after="120"/>
        <w:ind w:left="181" w:hanging="181"/>
        <w:jc w:val="both"/>
      </w:pPr>
      <w:r>
        <w:t xml:space="preserve">LIBA, J. 2012. </w:t>
      </w:r>
      <w:r w:rsidRPr="00B9060B">
        <w:rPr>
          <w:i/>
        </w:rPr>
        <w:t>Kompetenčný profil učiteľa a výchova k zdraviu</w:t>
      </w:r>
      <w:r>
        <w:t>. In: International scientific conference „Pedagogy – an interdisciplinary perspective“. Polska, Kielce: Faculty of Education, 2012, s. 141 – 150. ISBN 978-83-934365-8-3</w:t>
      </w:r>
    </w:p>
    <w:p w:rsidR="00586380" w:rsidRDefault="00586380" w:rsidP="00FB0920">
      <w:pPr>
        <w:tabs>
          <w:tab w:val="left" w:pos="851"/>
        </w:tabs>
        <w:spacing w:after="120"/>
        <w:ind w:left="181" w:hanging="181"/>
        <w:jc w:val="both"/>
      </w:pPr>
      <w:r>
        <w:t xml:space="preserve">LIBA, J. – BUKOVÁ, A. 2012. </w:t>
      </w:r>
      <w:r w:rsidRPr="00B9060B">
        <w:rPr>
          <w:i/>
        </w:rPr>
        <w:t>Pohyb a zdravie</w:t>
      </w:r>
      <w:r>
        <w:t>. Košice: UPJŠ, 2012, 146 s. ISBN 978-80-7097-967-9</w:t>
      </w:r>
    </w:p>
    <w:p w:rsidR="00586380" w:rsidRDefault="00586380" w:rsidP="00FB0920">
      <w:pPr>
        <w:tabs>
          <w:tab w:val="left" w:pos="851"/>
        </w:tabs>
        <w:spacing w:after="120"/>
        <w:ind w:left="181" w:hanging="181"/>
        <w:jc w:val="both"/>
      </w:pPr>
      <w:r>
        <w:t xml:space="preserve">LIBA, J. 2013. </w:t>
      </w:r>
      <w:r w:rsidRPr="00B9060B">
        <w:rPr>
          <w:i/>
        </w:rPr>
        <w:t>Koncepcia výchovy k zdraviu v kurikule základných škôl</w:t>
      </w:r>
      <w:r>
        <w:t>. In: Zborník elektronickej vedeckej konferencie s medzinárodnou účasťou „Aktuálne otázky prírod.-tech. Predmetov a prierez. Tém v primárnej edukácii. Prešov: PF, PU, 2013, s. 182 – 193 ISBN 978-80-555-0994-5</w:t>
      </w:r>
    </w:p>
    <w:p w:rsidR="00586380" w:rsidRPr="00C63ACC" w:rsidRDefault="00586380" w:rsidP="00FB0920">
      <w:pPr>
        <w:tabs>
          <w:tab w:val="left" w:pos="851"/>
        </w:tabs>
        <w:spacing w:after="120"/>
        <w:ind w:left="181" w:hanging="181"/>
        <w:jc w:val="both"/>
      </w:pPr>
      <w:r>
        <w:t xml:space="preserve">LIBA, J. – TAIŠOVÁ, L. 2013. </w:t>
      </w:r>
      <w:r w:rsidRPr="00B9060B">
        <w:rPr>
          <w:i/>
        </w:rPr>
        <w:t>Modernizačné kontexty výchovy k zdraviu rómskych žiakov</w:t>
      </w:r>
      <w:r>
        <w:t>. Prešov: PU, 2013, 145 s. ISBN 978-80-555-0744-6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LICKONA, T. 1992. </w:t>
      </w:r>
      <w:r w:rsidRPr="00C63ACC">
        <w:rPr>
          <w:i/>
          <w:iCs/>
        </w:rPr>
        <w:t>Educating for character.</w:t>
      </w:r>
      <w:r w:rsidRPr="00C63ACC">
        <w:t xml:space="preserve"> How our schools teach respect and responsibility. New York:  Bantam Books, 1992.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LIETAVA, J. 1997. </w:t>
      </w:r>
      <w:r w:rsidRPr="00C63ACC">
        <w:rPr>
          <w:i/>
        </w:rPr>
        <w:t>Drogy v dejinách ľudstva.</w:t>
      </w:r>
      <w:r w:rsidRPr="00C63ACC">
        <w:t xml:space="preserve"> Bratislava:Uniapress International, 1997, 288 s.</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LIOU, Y.M. et al. 2010. </w:t>
      </w:r>
      <w:r w:rsidRPr="00335D69">
        <w:rPr>
          <w:i/>
          <w:lang w:eastAsia="en-US"/>
        </w:rPr>
        <w:t>Obesity among adolescents: sedentary leisure time and sleeping as determinants.</w:t>
      </w:r>
      <w:r w:rsidRPr="00C63ACC">
        <w:rPr>
          <w:lang w:eastAsia="en-US"/>
        </w:rPr>
        <w:t xml:space="preserve"> In: </w:t>
      </w:r>
      <w:r w:rsidRPr="00C63ACC">
        <w:rPr>
          <w:i/>
          <w:lang w:eastAsia="en-US"/>
        </w:rPr>
        <w:t xml:space="preserve">Journal of advanced nursing. </w:t>
      </w:r>
      <w:r w:rsidRPr="00C63ACC">
        <w:rPr>
          <w:lang w:eastAsia="en-US"/>
        </w:rPr>
        <w:t>66(6), 1246–1256. doi: 10.1111/j.1365-2648.2010.05293.x.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rPr>
          <w:spacing w:val="-15"/>
        </w:rPr>
        <w:t>LIPKOVÁ, V. 1970.</w:t>
      </w:r>
      <w:r w:rsidRPr="00C63ACC">
        <w:rPr>
          <w:i/>
          <w:iCs/>
          <w:spacing w:val="-15"/>
        </w:rPr>
        <w:t xml:space="preserve"> Hygiena detí a dorastu.</w:t>
      </w:r>
      <w:r w:rsidRPr="00C63ACC">
        <w:rPr>
          <w:spacing w:val="-15"/>
        </w:rPr>
        <w:t>Martin: Osveta, 1970, 275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LOCKE, D. C. - CIECHALSKI, J.C. 1995. </w:t>
      </w:r>
      <w:r w:rsidRPr="00C63ACC">
        <w:rPr>
          <w:i/>
          <w:iCs/>
        </w:rPr>
        <w:t xml:space="preserve">Psychological Techniques for Teachers. </w:t>
      </w:r>
      <w:r w:rsidRPr="00C63ACC">
        <w:t>Washington: AD,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MÁČEK, M. - MÁČEKOVÁ, J. 1995. </w:t>
      </w:r>
      <w:r w:rsidRPr="00C63ACC">
        <w:rPr>
          <w:i/>
          <w:iCs/>
        </w:rPr>
        <w:t xml:space="preserve"> Klinický význam tělesné záteže v prevenci a léčení metabolického syndromu. </w:t>
      </w:r>
      <w:r w:rsidRPr="00C63ACC">
        <w:t xml:space="preserve"> Med Sport , 1995, č. 4,   103 - 106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MÁČEK, M. 2000.</w:t>
      </w:r>
      <w:r w:rsidRPr="00C63ACC">
        <w:rPr>
          <w:i/>
          <w:iCs/>
        </w:rPr>
        <w:t xml:space="preserve"> Dokonalé zdraví.</w:t>
      </w:r>
      <w:r w:rsidRPr="00C63ACC">
        <w:t xml:space="preserve"> Praha: Euromedia-group-knižní klub, 2000.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MÁČEK, M. – RADVANSKÝ, J. et al., 2011.</w:t>
      </w:r>
      <w:r w:rsidRPr="00335D69">
        <w:rPr>
          <w:i/>
        </w:rPr>
        <w:t xml:space="preserve"> Fyziologie a kloiínické aspekty pohybové aktivity. </w:t>
      </w:r>
      <w:r w:rsidRPr="00C63ACC">
        <w:t xml:space="preserve"> Praha: Galen, 2011 245 s.   ISBN   978-80-7262-695-3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MAČUROVÁ, M. – BRTKOVÁ, M. 1998.</w:t>
      </w:r>
      <w:r w:rsidRPr="00C63ACC">
        <w:rPr>
          <w:i/>
        </w:rPr>
        <w:t xml:space="preserve">  Školská hygiena pre študentov 1. ročníka učiteľstva pre prvý stupeň ZŠ.  </w:t>
      </w:r>
      <w:r w:rsidRPr="00C63ACC">
        <w:t>Prešov: PdF,  PU, 1998,  152 s.   ISBN  80-88885-50-7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MAČUROVÁ, M. - PAVÚK, A.  2005.  </w:t>
      </w:r>
      <w:r w:rsidRPr="00C63ACC">
        <w:rPr>
          <w:i/>
        </w:rPr>
        <w:t>Školská hygiena a primárna prevencia drogových závislostí</w:t>
      </w:r>
      <w:r w:rsidRPr="00C63ACC">
        <w:t xml:space="preserve">. Prešov: FHPV, PU, 2005,    173 s.    ISBN  80-8068-346-8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MAHONEY, M.- ARNKOFF, D.B. 1979.</w:t>
      </w:r>
      <w:r w:rsidRPr="00C63ACC">
        <w:rPr>
          <w:i/>
          <w:iCs/>
        </w:rPr>
        <w:t xml:space="preserve"> Self-management.</w:t>
      </w:r>
      <w:r w:rsidRPr="00C63ACC">
        <w:t xml:space="preserve"> In: O.F. Pomerleau - J.P. Brady (Eds.), Behavior medicine : Teory and practice  Nex Zork: Wiliams, Wilkins, pp.  75 - 96.</w:t>
      </w:r>
    </w:p>
    <w:p w:rsidR="00586380" w:rsidRPr="00C63ACC" w:rsidRDefault="00586380" w:rsidP="00FB0920">
      <w:pPr>
        <w:tabs>
          <w:tab w:val="left" w:pos="0"/>
          <w:tab w:val="left" w:pos="851"/>
        </w:tabs>
        <w:autoSpaceDE w:val="0"/>
        <w:autoSpaceDN w:val="0"/>
        <w:adjustRightInd w:val="0"/>
        <w:spacing w:after="120"/>
        <w:ind w:left="181" w:hanging="181"/>
        <w:jc w:val="both"/>
        <w:rPr>
          <w:lang w:eastAsia="en-US"/>
        </w:rPr>
      </w:pPr>
      <w:r w:rsidRPr="00C63ACC">
        <w:rPr>
          <w:lang w:eastAsia="en-US"/>
        </w:rPr>
        <w:t xml:space="preserve">MACHOVÁ, J. a kol. 2009. </w:t>
      </w:r>
      <w:r w:rsidRPr="00C63ACC">
        <w:rPr>
          <w:i/>
          <w:iCs/>
          <w:lang w:eastAsia="en-US"/>
        </w:rPr>
        <w:t>Výchova ke zdraví</w:t>
      </w:r>
      <w:r w:rsidRPr="00C63ACC">
        <w:rPr>
          <w:lang w:eastAsia="en-US"/>
        </w:rPr>
        <w:t>. Praha: Grada Publishing, a.s. 2009. 180 s. ISBN 978-80-247-2715-8.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MALÁ, H. – KLEMENTA, J. 1989. </w:t>
      </w:r>
      <w:r w:rsidRPr="00D57C35">
        <w:rPr>
          <w:i/>
        </w:rPr>
        <w:t>Biológia detí a dorastu.</w:t>
      </w:r>
      <w:r w:rsidRPr="00C63ACC">
        <w:t xml:space="preserve"> Bratislava: SPN, 1989,   196 s.   ISBN  80-08-00076-7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MALOVIČ,  1998.  </w:t>
      </w:r>
      <w:r w:rsidRPr="00C63ACC">
        <w:rPr>
          <w:i/>
        </w:rPr>
        <w:t>Výživa športujúcich detí a mládeže.</w:t>
      </w:r>
      <w:r w:rsidRPr="00C63ACC">
        <w:t xml:space="preserve">  Bratislava: BCHMG, 1998,     51 s.   ISBN  80-967945-1-5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MALOVIČ, P. 2003.</w:t>
      </w:r>
      <w:r w:rsidRPr="00C63ACC">
        <w:rPr>
          <w:i/>
          <w:iCs/>
        </w:rPr>
        <w:t xml:space="preserve"> Mlado až do staroby. </w:t>
      </w:r>
      <w:r w:rsidRPr="00C63ACC">
        <w:t>Banská Bystrica: IKAR, 2003, 224 s. ISBN  80-551-0305-4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MANN,  J. 1996.</w:t>
      </w:r>
      <w:r w:rsidRPr="00C63ACC">
        <w:rPr>
          <w:i/>
          <w:iCs/>
        </w:rPr>
        <w:t xml:space="preserve"> Jedy, drogy, léky. </w:t>
      </w:r>
      <w:r w:rsidRPr="00C63ACC">
        <w:t>Praha: Academia,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MAŇÁK, J. 2006.  </w:t>
      </w:r>
      <w:r w:rsidRPr="00C63ACC">
        <w:rPr>
          <w:i/>
        </w:rPr>
        <w:t>Viry ve výchově.</w:t>
      </w:r>
      <w:r w:rsidRPr="00C63ACC">
        <w:t xml:space="preserve"> In: Škola a zdraví  21. Brno: MU, 2006, s.  s. 20 – 22.  ISBN  80-210-4071-8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t>MARHOUNOVÁ, J.-</w:t>
      </w:r>
      <w:r w:rsidRPr="00C63ACC">
        <w:t>NEŠPOR, K. 1995.</w:t>
      </w:r>
      <w:r w:rsidRPr="00C63ACC">
        <w:rPr>
          <w:i/>
          <w:iCs/>
        </w:rPr>
        <w:t xml:space="preserve"> Alkoholici, feťaci a gambleri.</w:t>
      </w:r>
      <w:r w:rsidRPr="00C63ACC">
        <w:t xml:space="preserve"> Praha: Empatie, 1995.</w:t>
      </w:r>
    </w:p>
    <w:p w:rsidR="00586380" w:rsidRDefault="00586380" w:rsidP="00FB0920">
      <w:pPr>
        <w:pStyle w:val="Odsekzoznamu"/>
        <w:tabs>
          <w:tab w:val="left" w:pos="851"/>
        </w:tabs>
        <w:spacing w:after="120" w:line="240" w:lineRule="auto"/>
        <w:ind w:left="181" w:hanging="181"/>
        <w:contextualSpacing w:val="0"/>
        <w:rPr>
          <w:rFonts w:ascii="Times New Roman" w:hAnsi="Times New Roman"/>
          <w:sz w:val="24"/>
          <w:szCs w:val="24"/>
        </w:rPr>
      </w:pPr>
      <w:r w:rsidRPr="00C63ACC">
        <w:rPr>
          <w:rFonts w:ascii="Times New Roman" w:hAnsi="Times New Roman"/>
          <w:sz w:val="24"/>
          <w:szCs w:val="24"/>
        </w:rPr>
        <w:t xml:space="preserve">MATEJOVIČOVÁ, B. – VONDRÁKOVÁ, M. – VONDRÁK, D. – SANDANUSOVÁ, A. – ŠEDIVÁ, K. 2007. </w:t>
      </w:r>
      <w:r w:rsidRPr="00C63ACC">
        <w:rPr>
          <w:rFonts w:ascii="Times New Roman" w:hAnsi="Times New Roman"/>
          <w:i/>
          <w:sz w:val="24"/>
          <w:szCs w:val="24"/>
        </w:rPr>
        <w:t>Biológia detí a školská hygiena</w:t>
      </w:r>
      <w:r w:rsidRPr="00C63ACC">
        <w:rPr>
          <w:rFonts w:ascii="Times New Roman" w:hAnsi="Times New Roman"/>
          <w:sz w:val="24"/>
          <w:szCs w:val="24"/>
        </w:rPr>
        <w:t>. Nitra: FPV, UKF, 2007, 162 s. ISBN 978-80-8094-113-0</w:t>
      </w:r>
    </w:p>
    <w:p w:rsidR="00586380" w:rsidRPr="00C63ACC" w:rsidRDefault="00586380" w:rsidP="00FB0920">
      <w:pPr>
        <w:pStyle w:val="Odsekzoznamu"/>
        <w:tabs>
          <w:tab w:val="left" w:pos="851"/>
        </w:tabs>
        <w:spacing w:after="120" w:line="240" w:lineRule="auto"/>
        <w:ind w:left="181" w:hanging="181"/>
        <w:contextualSpacing w:val="0"/>
        <w:rPr>
          <w:rFonts w:ascii="Times New Roman" w:hAnsi="Times New Roman"/>
          <w:sz w:val="24"/>
          <w:szCs w:val="24"/>
        </w:rPr>
      </w:pPr>
      <w:r>
        <w:rPr>
          <w:rFonts w:ascii="Times New Roman" w:hAnsi="Times New Roman"/>
          <w:sz w:val="24"/>
          <w:szCs w:val="24"/>
        </w:rPr>
        <w:t xml:space="preserve">MATULA, Š.  2001. </w:t>
      </w:r>
      <w:r w:rsidRPr="00C63ACC">
        <w:rPr>
          <w:rFonts w:ascii="Times New Roman" w:hAnsi="Times New Roman"/>
          <w:i/>
          <w:sz w:val="24"/>
          <w:szCs w:val="24"/>
        </w:rPr>
        <w:t>Dobrodružná cesta výchovy.</w:t>
      </w:r>
      <w:r w:rsidRPr="00C63ACC">
        <w:rPr>
          <w:rFonts w:ascii="Times New Roman" w:hAnsi="Times New Roman"/>
          <w:sz w:val="24"/>
          <w:szCs w:val="24"/>
        </w:rPr>
        <w:t xml:space="preserve">  Bratislava: Máj, 2001,   42 s.  ISBN 80-967423-2-0</w:t>
      </w:r>
    </w:p>
    <w:p w:rsidR="00586380" w:rsidRPr="00C63ACC" w:rsidRDefault="00586380" w:rsidP="00FB0920">
      <w:pPr>
        <w:pStyle w:val="Odsekzoznamu"/>
        <w:tabs>
          <w:tab w:val="left" w:pos="851"/>
        </w:tabs>
        <w:spacing w:after="120" w:line="240" w:lineRule="auto"/>
        <w:ind w:left="181" w:hanging="181"/>
        <w:rPr>
          <w:rFonts w:ascii="Times New Roman" w:hAnsi="Times New Roman"/>
          <w:sz w:val="24"/>
          <w:szCs w:val="24"/>
        </w:rPr>
      </w:pPr>
      <w:r w:rsidRPr="00C63ACC">
        <w:rPr>
          <w:rFonts w:ascii="Times New Roman" w:hAnsi="Times New Roman"/>
          <w:sz w:val="24"/>
          <w:szCs w:val="24"/>
        </w:rPr>
        <w:t xml:space="preserve">MATULA, Š. – SUROVOVÁ-ČULÍKOVÁ, A., 2006. </w:t>
      </w:r>
      <w:r w:rsidRPr="00C63ACC">
        <w:rPr>
          <w:rFonts w:ascii="Times New Roman" w:hAnsi="Times New Roman"/>
          <w:i/>
          <w:sz w:val="24"/>
          <w:szCs w:val="24"/>
        </w:rPr>
        <w:t>Cesta k tolerancii.</w:t>
      </w:r>
      <w:r w:rsidRPr="00C63ACC">
        <w:rPr>
          <w:rFonts w:ascii="Times New Roman" w:hAnsi="Times New Roman"/>
          <w:sz w:val="24"/>
          <w:szCs w:val="24"/>
        </w:rPr>
        <w:t xml:space="preserve"> Bratislava: MPC,</w:t>
      </w:r>
    </w:p>
    <w:p w:rsidR="00586380" w:rsidRPr="00C63ACC" w:rsidRDefault="00586380" w:rsidP="00FB0920">
      <w:pPr>
        <w:tabs>
          <w:tab w:val="left" w:pos="851"/>
        </w:tabs>
        <w:spacing w:after="120"/>
        <w:ind w:left="181" w:hanging="181"/>
        <w:jc w:val="both"/>
      </w:pPr>
      <w:r w:rsidRPr="00C63ACC">
        <w:t xml:space="preserve">MATULAY, S. 2009. </w:t>
      </w:r>
      <w:r w:rsidRPr="00C63ACC">
        <w:rPr>
          <w:i/>
        </w:rPr>
        <w:t xml:space="preserve">Komunikácia a exklúzia vo vzájomných vzťahoch etnických Slovákov a etnických Rómov na Spiši. </w:t>
      </w:r>
      <w:r w:rsidRPr="00C63ACC">
        <w:t>In: Vedecké štúdie Kultúrne kontexty sociálnej interakcie a sociálnej komunikácie v etnicky zmiešaných lokálnych spoločenstvách. Nitra: FSVZ, UKF, 2009, s. 176-205. ISBN 978-80-8094-644-9.</w:t>
      </w:r>
    </w:p>
    <w:p w:rsidR="00586380" w:rsidRPr="00C63ACC" w:rsidRDefault="00586380" w:rsidP="00FB0920">
      <w:pPr>
        <w:pStyle w:val="Odsekzoznamu"/>
        <w:tabs>
          <w:tab w:val="left" w:pos="851"/>
        </w:tabs>
        <w:spacing w:after="120" w:line="240" w:lineRule="auto"/>
        <w:ind w:left="181" w:hanging="181"/>
        <w:rPr>
          <w:rFonts w:ascii="Times New Roman" w:hAnsi="Times New Roman"/>
          <w:sz w:val="24"/>
          <w:szCs w:val="24"/>
        </w:rPr>
      </w:pPr>
      <w:r w:rsidRPr="00C63ACC">
        <w:rPr>
          <w:rFonts w:ascii="Times New Roman" w:hAnsi="Times New Roman"/>
          <w:sz w:val="24"/>
          <w:szCs w:val="24"/>
        </w:rPr>
        <w:t xml:space="preserve">MEINEL,  K. - SCHNABEL, G.  1998. </w:t>
      </w:r>
      <w:r w:rsidRPr="00C63ACC">
        <w:rPr>
          <w:rFonts w:ascii="Times New Roman" w:hAnsi="Times New Roman"/>
          <w:i/>
          <w:iCs/>
          <w:sz w:val="24"/>
          <w:szCs w:val="24"/>
        </w:rPr>
        <w:t>Bewegungslehre-Sportmotorik</w:t>
      </w:r>
      <w:r>
        <w:rPr>
          <w:rFonts w:ascii="Times New Roman" w:hAnsi="Times New Roman"/>
          <w:sz w:val="24"/>
          <w:szCs w:val="24"/>
        </w:rPr>
        <w:t xml:space="preserve">. Berlin: </w:t>
      </w:r>
      <w:r w:rsidRPr="00C63ACC">
        <w:rPr>
          <w:rFonts w:ascii="Times New Roman" w:hAnsi="Times New Roman"/>
          <w:sz w:val="24"/>
          <w:szCs w:val="24"/>
        </w:rPr>
        <w:t>Sportverlag.</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MÍČEK, L. 1988.</w:t>
      </w:r>
      <w:r w:rsidRPr="00C63ACC">
        <w:rPr>
          <w:i/>
          <w:iCs/>
        </w:rPr>
        <w:t xml:space="preserve"> Sebavýchova a duševní zdraví.</w:t>
      </w:r>
      <w:r w:rsidRPr="00C63ACC">
        <w:t xml:space="preserve"> Praha: SPN, 1988.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MICHEL, F.G. - MOOREOVÁ, L.C. 1999. </w:t>
      </w:r>
      <w:r w:rsidRPr="00C63ACC">
        <w:rPr>
          <w:i/>
          <w:iCs/>
        </w:rPr>
        <w:t>Psychobiologie. Biologické základy vývoje chování.</w:t>
      </w:r>
      <w:r w:rsidRPr="00C63ACC">
        <w:t xml:space="preserve"> Praha : PORTÁL, 1999, 478 s.  ISBN 80-7178-116-9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MINAROVJECH, V. 1988. </w:t>
      </w:r>
      <w:r w:rsidRPr="00C63ACC">
        <w:rPr>
          <w:i/>
        </w:rPr>
        <w:t>Pohybom k aktívnemu zdraviu</w:t>
      </w:r>
      <w:r w:rsidRPr="00C63ACC">
        <w:t xml:space="preserve">. </w:t>
      </w:r>
      <w:r w:rsidRPr="00C63ACC">
        <w:rPr>
          <w:lang w:val="en-US"/>
        </w:rPr>
        <w:t>Bratislava: Šport, 1988. 156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MOLNÁR,D. - LIVINGSTONE, B. 2000. </w:t>
      </w:r>
      <w:r w:rsidRPr="00C63ACC">
        <w:rPr>
          <w:i/>
          <w:iCs/>
        </w:rPr>
        <w:t>Physical activity in relation to overweigh  and obesity in children and adolescents.</w:t>
      </w:r>
      <w:r w:rsidRPr="00C63ACC">
        <w:t xml:space="preserve"> European Journal of Pediatrics, 159 (Suppl. 1), 45 - 55.</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MOREIRA, C. et al.2011. </w:t>
      </w:r>
      <w:r w:rsidRPr="00C63ACC">
        <w:rPr>
          <w:lang w:eastAsia="en-US"/>
        </w:rPr>
        <w:t xml:space="preserve">Metabolic risk factors, physical activity and physical fitness in </w:t>
      </w:r>
      <w:r w:rsidRPr="00CC4394">
        <w:rPr>
          <w:lang w:eastAsia="en-US"/>
        </w:rPr>
        <w:t xml:space="preserve">azorean adolescents: a cross-sectional study. In: </w:t>
      </w:r>
      <w:r w:rsidRPr="00CC4394">
        <w:rPr>
          <w:i/>
          <w:lang w:eastAsia="en-US"/>
        </w:rPr>
        <w:t>BMC Public Health</w:t>
      </w:r>
      <w:r w:rsidRPr="00CC4394">
        <w:rPr>
          <w:lang w:eastAsia="en-US"/>
        </w:rPr>
        <w:t xml:space="preserve"> 2011, </w:t>
      </w:r>
      <w:hyperlink r:id="rId23" w:history="1">
        <w:r w:rsidRPr="00CC4394">
          <w:rPr>
            <w:lang w:eastAsia="en-US"/>
          </w:rPr>
          <w:t>http://www</w:t>
        </w:r>
      </w:hyperlink>
      <w:r w:rsidRPr="00CC4394">
        <w:rPr>
          <w:lang w:eastAsia="en-US"/>
        </w:rPr>
        <w:t>.</w:t>
      </w:r>
      <w:r w:rsidRPr="00C63ACC">
        <w:rPr>
          <w:lang w:eastAsia="en-US"/>
        </w:rPr>
        <w:t xml:space="preserve"> biomedcentral.com/1471-2458/11/214.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MUŽÍK, V. - KREJČÍ, M. 1997. </w:t>
      </w:r>
      <w:r w:rsidRPr="00C63ACC">
        <w:rPr>
          <w:i/>
          <w:iCs/>
        </w:rPr>
        <w:t>Tělesná výchova a zdraví.</w:t>
      </w:r>
      <w:r w:rsidRPr="00C63ACC">
        <w:t xml:space="preserve"> Olomouc: HANEX, 1997, s 139.  ISBN 80-85783-17-7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MUŽÍK, V.  ed., 2007. </w:t>
      </w:r>
      <w:r w:rsidRPr="00C63ACC">
        <w:rPr>
          <w:i/>
        </w:rPr>
        <w:t>Výživa a pohyb jako součast výchovy ke zdraví na základní škole.</w:t>
      </w:r>
      <w:r w:rsidRPr="00C63ACC">
        <w:t xml:space="preserve"> Brno: Paido, 2007,   150 s.  ISBN   978-80-7315-156-0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MUŽÍKOVÁ, L. – MUŽÍK, V. – KACHLÍK, P.</w:t>
      </w:r>
      <w:r>
        <w:t xml:space="preserve"> 2006.</w:t>
      </w:r>
      <w:r w:rsidRPr="00C63ACC">
        <w:t xml:space="preserve"> </w:t>
      </w:r>
      <w:r w:rsidRPr="00C63ACC">
        <w:rPr>
          <w:i/>
        </w:rPr>
        <w:t xml:space="preserve">Výchova ke zdraví v záměru škola a zdraví 21.  </w:t>
      </w:r>
      <w:r w:rsidRPr="00C63ACC">
        <w:t>In:  Škola a zdraví  21 (School and Health 21). Evžen Řehulka (ed.) Brno: MU, 2006, s. 153-170.   ISBN   80-210-4071-8.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MÜHLPACHR, P. 2002.</w:t>
      </w:r>
      <w:r w:rsidRPr="00C63ACC">
        <w:rPr>
          <w:i/>
          <w:iCs/>
        </w:rPr>
        <w:t xml:space="preserve"> Sociálni patologie. </w:t>
      </w:r>
      <w:r w:rsidRPr="00C63ACC">
        <w:t>Brno: PF, MU, 2002,   104 s.   ISBN  80-210-2511-5</w:t>
      </w:r>
    </w:p>
    <w:p w:rsidR="00586380" w:rsidRDefault="00586380" w:rsidP="00FB0920">
      <w:pPr>
        <w:tabs>
          <w:tab w:val="left" w:pos="851"/>
        </w:tabs>
        <w:autoSpaceDE w:val="0"/>
        <w:autoSpaceDN w:val="0"/>
        <w:adjustRightInd w:val="0"/>
        <w:spacing w:after="120"/>
        <w:ind w:left="181" w:hanging="181"/>
        <w:jc w:val="both"/>
        <w:rPr>
          <w:lang w:eastAsia="en-US"/>
        </w:rPr>
      </w:pPr>
      <w:r w:rsidRPr="00C63ACC">
        <w:t xml:space="preserve">MÜLLER, M.J. - DANIELZIK, S. 2007. </w:t>
      </w:r>
      <w:r w:rsidRPr="00D57C35">
        <w:rPr>
          <w:bCs/>
          <w:i/>
          <w:lang w:eastAsia="en-US"/>
        </w:rPr>
        <w:t>Childhood overweight: is there need for a new societal approach to the obesity epidemic?</w:t>
      </w:r>
      <w:r w:rsidRPr="00C63ACC">
        <w:rPr>
          <w:lang w:eastAsia="en-US"/>
        </w:rPr>
        <w:t xml:space="preserve">The International Association for the Study of Obesity.In: </w:t>
      </w:r>
      <w:r w:rsidRPr="00C63ACC">
        <w:rPr>
          <w:bCs/>
          <w:lang w:eastAsia="en-US"/>
        </w:rPr>
        <w:t xml:space="preserve">Obesity </w:t>
      </w:r>
      <w:r w:rsidRPr="00C63ACC">
        <w:rPr>
          <w:lang w:eastAsia="en-US"/>
        </w:rPr>
        <w:t xml:space="preserve">reviews </w:t>
      </w:r>
      <w:r w:rsidRPr="00C63ACC">
        <w:rPr>
          <w:bCs/>
          <w:lang w:eastAsia="en-US"/>
        </w:rPr>
        <w:t xml:space="preserve">8 </w:t>
      </w:r>
      <w:r w:rsidRPr="00C63ACC">
        <w:rPr>
          <w:lang w:eastAsia="en-US"/>
        </w:rPr>
        <w:t>, 87–90. doi: 10.1111/j.1467-789X.2006.00288.</w:t>
      </w:r>
    </w:p>
    <w:p w:rsidR="00586380" w:rsidRPr="00C63ACC" w:rsidRDefault="00586380" w:rsidP="00FB0920">
      <w:pPr>
        <w:tabs>
          <w:tab w:val="left" w:pos="851"/>
        </w:tabs>
        <w:autoSpaceDE w:val="0"/>
        <w:autoSpaceDN w:val="0"/>
        <w:adjustRightInd w:val="0"/>
        <w:spacing w:after="120"/>
        <w:ind w:left="181" w:hanging="181"/>
        <w:jc w:val="both"/>
      </w:pPr>
      <w:r>
        <w:t xml:space="preserve">MÜLLEROVÁ, D. 2003. </w:t>
      </w:r>
      <w:r w:rsidRPr="00D57C35">
        <w:rPr>
          <w:i/>
        </w:rPr>
        <w:t>Zdravá výživa a prevence civilizačních nemocí ve schématech.</w:t>
      </w:r>
      <w:r>
        <w:t xml:space="preserve"> Praha: TRITON, 2003,    99 s.   ISBN 80-7254-421-7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NORKINA, T. E. 1977. </w:t>
      </w:r>
      <w:r w:rsidRPr="00C63ACC">
        <w:rPr>
          <w:i/>
          <w:iCs/>
        </w:rPr>
        <w:t xml:space="preserve"> Beregite nervy.</w:t>
      </w:r>
      <w:r w:rsidRPr="00C63ACC">
        <w:t xml:space="preserve"> Moskva: FiS, 1977.</w:t>
      </w:r>
    </w:p>
    <w:p w:rsidR="00586380" w:rsidRPr="00C63ACC" w:rsidRDefault="00586380" w:rsidP="00FB0920">
      <w:pPr>
        <w:tabs>
          <w:tab w:val="left" w:pos="0"/>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NOVÁKOVÁ J. - HAMADE J., 2006. </w:t>
      </w:r>
      <w:r w:rsidRPr="00C63ACC">
        <w:rPr>
          <w:i/>
        </w:rPr>
        <w:t>Public Health Authority of the Slovak Republic,</w:t>
      </w:r>
      <w:r w:rsidRPr="00C63ACC">
        <w:t xml:space="preserve"> Národné štandardy BMI (National Reference Standards BMI) u detí  a mládeže 7 – 18 rokov. Bratislava, 2006. Dostupné na: www. ruvztn.sk.</w:t>
      </w:r>
    </w:p>
    <w:p w:rsidR="00586380" w:rsidRPr="00C63ACC" w:rsidRDefault="00586380" w:rsidP="00FB0920">
      <w:pPr>
        <w:pStyle w:val="Zkladntext"/>
        <w:tabs>
          <w:tab w:val="left" w:pos="851"/>
        </w:tabs>
        <w:spacing w:after="120"/>
        <w:ind w:left="181" w:hanging="181"/>
        <w:rPr>
          <w:b w:val="0"/>
          <w:bCs w:val="0"/>
          <w:i w:val="0"/>
          <w:iCs w:val="0"/>
          <w:color w:val="auto"/>
          <w:sz w:val="24"/>
          <w:szCs w:val="24"/>
          <w:u w:val="none"/>
        </w:rPr>
      </w:pPr>
      <w:r w:rsidRPr="00C63ACC">
        <w:rPr>
          <w:b w:val="0"/>
          <w:bCs w:val="0"/>
          <w:i w:val="0"/>
          <w:iCs w:val="0"/>
          <w:color w:val="auto"/>
          <w:sz w:val="24"/>
          <w:szCs w:val="24"/>
          <w:u w:val="none"/>
        </w:rPr>
        <w:t xml:space="preserve">NAVRÁTILOVÁ, K. 2001. </w:t>
      </w:r>
      <w:r w:rsidRPr="00697390">
        <w:rPr>
          <w:b w:val="0"/>
          <w:bCs w:val="0"/>
          <w:iCs w:val="0"/>
          <w:color w:val="auto"/>
          <w:sz w:val="24"/>
          <w:szCs w:val="24"/>
          <w:u w:val="none"/>
        </w:rPr>
        <w:t>Učiteľ v systéme celoživotného vzdelávania.</w:t>
      </w:r>
      <w:r w:rsidRPr="00C63ACC">
        <w:rPr>
          <w:b w:val="0"/>
          <w:bCs w:val="0"/>
          <w:i w:val="0"/>
          <w:iCs w:val="0"/>
          <w:color w:val="auto"/>
          <w:sz w:val="24"/>
          <w:szCs w:val="24"/>
          <w:u w:val="none"/>
        </w:rPr>
        <w:t xml:space="preserve"> In: Zborník príspevkov z vedeckej konferencie s medzinárodnou účasťou „Pedagogická konferencia V. Význam pedagogickej praxe v profesijnom raste učiteľov.“ Nitra: PF UKF, 2001, s. 114 – 117.</w:t>
      </w:r>
    </w:p>
    <w:p w:rsidR="00586380" w:rsidRDefault="00586380" w:rsidP="00FB0920">
      <w:pPr>
        <w:pStyle w:val="Zkladntext"/>
        <w:tabs>
          <w:tab w:val="left" w:pos="851"/>
        </w:tabs>
        <w:spacing w:after="120"/>
        <w:ind w:left="181" w:hanging="181"/>
        <w:rPr>
          <w:b w:val="0"/>
          <w:bCs w:val="0"/>
          <w:i w:val="0"/>
          <w:iCs w:val="0"/>
          <w:color w:val="auto"/>
          <w:sz w:val="24"/>
          <w:szCs w:val="24"/>
          <w:u w:val="none"/>
        </w:rPr>
      </w:pPr>
      <w:r w:rsidRPr="00C63ACC">
        <w:rPr>
          <w:b w:val="0"/>
          <w:bCs w:val="0"/>
          <w:i w:val="0"/>
          <w:iCs w:val="0"/>
          <w:color w:val="auto"/>
          <w:sz w:val="24"/>
          <w:szCs w:val="24"/>
          <w:u w:val="none"/>
        </w:rPr>
        <w:t xml:space="preserve">NELSON, G. A. – KOKKONEN, J. 2009. </w:t>
      </w:r>
      <w:r w:rsidRPr="00C63ACC">
        <w:rPr>
          <w:b w:val="0"/>
          <w:bCs w:val="0"/>
          <w:iCs w:val="0"/>
          <w:color w:val="auto"/>
          <w:sz w:val="24"/>
          <w:szCs w:val="24"/>
          <w:u w:val="none"/>
        </w:rPr>
        <w:t>Strečing na anatomických základoch.</w:t>
      </w:r>
      <w:r w:rsidRPr="00C63ACC">
        <w:rPr>
          <w:b w:val="0"/>
          <w:bCs w:val="0"/>
          <w:i w:val="0"/>
          <w:iCs w:val="0"/>
          <w:color w:val="auto"/>
          <w:sz w:val="24"/>
          <w:szCs w:val="24"/>
          <w:u w:val="none"/>
        </w:rPr>
        <w:t xml:space="preserve"> Praha: Grada Publishing, 2009,   143 s.   ISBN  978-80-247-2784-4</w:t>
      </w:r>
    </w:p>
    <w:p w:rsidR="00586380" w:rsidRPr="00C63ACC" w:rsidRDefault="00586380" w:rsidP="00FB0920">
      <w:pPr>
        <w:pStyle w:val="Zkladntext"/>
        <w:tabs>
          <w:tab w:val="left" w:pos="851"/>
        </w:tabs>
        <w:spacing w:after="120"/>
        <w:ind w:left="181" w:hanging="181"/>
        <w:rPr>
          <w:b w:val="0"/>
          <w:bCs w:val="0"/>
          <w:i w:val="0"/>
          <w:iCs w:val="0"/>
          <w:color w:val="auto"/>
          <w:sz w:val="24"/>
          <w:szCs w:val="24"/>
          <w:u w:val="none"/>
        </w:rPr>
      </w:pPr>
      <w:r>
        <w:rPr>
          <w:b w:val="0"/>
          <w:bCs w:val="0"/>
          <w:i w:val="0"/>
          <w:iCs w:val="0"/>
          <w:color w:val="auto"/>
          <w:sz w:val="24"/>
          <w:szCs w:val="24"/>
          <w:u w:val="none"/>
        </w:rPr>
        <w:t xml:space="preserve">NEMČEK, D. a kol., 2008. </w:t>
      </w:r>
      <w:r w:rsidRPr="00201CD3">
        <w:rPr>
          <w:b w:val="0"/>
          <w:bCs w:val="0"/>
          <w:iCs w:val="0"/>
          <w:color w:val="auto"/>
          <w:sz w:val="24"/>
          <w:szCs w:val="24"/>
          <w:u w:val="none"/>
        </w:rPr>
        <w:t>Nordic walking.</w:t>
      </w:r>
      <w:r>
        <w:rPr>
          <w:b w:val="0"/>
          <w:bCs w:val="0"/>
          <w:i w:val="0"/>
          <w:iCs w:val="0"/>
          <w:color w:val="auto"/>
          <w:sz w:val="24"/>
          <w:szCs w:val="24"/>
          <w:u w:val="none"/>
        </w:rPr>
        <w:t xml:space="preserve"> Bratislava: SZ RTVŠ, 2008, 74 s.  ISBN  978-80-89197-80-4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NERAD, J. M.- NERADOVÁ, L. 1998.</w:t>
      </w:r>
      <w:r w:rsidRPr="00C63ACC">
        <w:rPr>
          <w:i/>
          <w:iCs/>
        </w:rPr>
        <w:t xml:space="preserve"> Drogy a mýty.</w:t>
      </w:r>
      <w:r w:rsidRPr="00C63ACC">
        <w:t xml:space="preserve"> Olomouc: Votobia, 1998.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NERAD, J.M. - NERADOVÁ, L. 2005.  </w:t>
      </w:r>
      <w:r w:rsidRPr="00697390">
        <w:rPr>
          <w:i/>
        </w:rPr>
        <w:t xml:space="preserve">Zpráva z kongresu „Kanabis a duševní zdraví“, konaného  2. až 3. prosince v Londýne. </w:t>
      </w:r>
      <w:r w:rsidRPr="00C63ACC">
        <w:t>In: Alkoholizmus a drogové závislosti, 40, 2005, č. 3, s.  184 - 184.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NEŠPOR, K. 1995. </w:t>
      </w:r>
      <w:r w:rsidRPr="00C63ACC">
        <w:rPr>
          <w:i/>
          <w:iCs/>
        </w:rPr>
        <w:t xml:space="preserve">Koření, pití, drogy. </w:t>
      </w:r>
      <w:r w:rsidRPr="00C63ACC">
        <w:t>Praha: Portál,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NEŠPOR, K.- CZÉMY, L. 1998. </w:t>
      </w:r>
      <w:r w:rsidRPr="00C63ACC">
        <w:rPr>
          <w:i/>
          <w:iCs/>
        </w:rPr>
        <w:t>Souvislosti mezi alkoholem a jinými návykovými látkami. Dusledky pro prevenci a léčbu:</w:t>
      </w:r>
      <w:r w:rsidRPr="00C63ACC">
        <w:t xml:space="preserve">  Alkoholizmus a drogové závislosti,  roč. 33, 1998, č.2, s.83-98.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NEŠPOR, K. 1996.</w:t>
      </w:r>
      <w:r w:rsidRPr="00C63ACC">
        <w:rPr>
          <w:i/>
          <w:iCs/>
        </w:rPr>
        <w:t xml:space="preserve"> Jak předcházet problémum s návykovými látkami na základních a středních školách. </w:t>
      </w:r>
      <w:r w:rsidRPr="00C63ACC">
        <w:t>Praha: Sportpropag,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NEŠPOR, K. - PERNICOVÁ, H. - CSÉMY, L 1999.</w:t>
      </w:r>
      <w:r w:rsidRPr="00C63ACC">
        <w:rPr>
          <w:i/>
          <w:iCs/>
        </w:rPr>
        <w:t xml:space="preserve"> Jak zůstat fit a předejít závislostem.  </w:t>
      </w:r>
      <w:r w:rsidRPr="00C63ACC">
        <w:t>Praha: 1999, s. 91-92.  ISBN 80-7178-299-8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NEŠPOR, K.  2000. </w:t>
      </w:r>
      <w:r w:rsidRPr="00C63ACC">
        <w:rPr>
          <w:i/>
          <w:iCs/>
        </w:rPr>
        <w:t>Návykové chování a závislost.</w:t>
      </w:r>
      <w:r w:rsidRPr="00C63ACC">
        <w:t xml:space="preserve"> Praha: Portál, 2000,  151 s.   ISBN  80-7178-831-7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NEŠPOR, K. 2001.</w:t>
      </w:r>
      <w:r w:rsidRPr="00C63ACC">
        <w:rPr>
          <w:i/>
          <w:iCs/>
        </w:rPr>
        <w:t xml:space="preserve"> Vaše děti a návykové látky. </w:t>
      </w:r>
      <w:r w:rsidRPr="00C63ACC">
        <w:t>Praha: PORTÁL, 2001, 157 s.  ISBN 80 - 7178 - 515 – 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NEŠPOR, K. 2007. </w:t>
      </w:r>
      <w:r w:rsidRPr="00C63ACC">
        <w:rPr>
          <w:i/>
        </w:rPr>
        <w:t>Návykové chování a závislost.</w:t>
      </w:r>
      <w:r w:rsidRPr="00C63ACC">
        <w:t xml:space="preserve"> Praha: Portál, 2007,  152 s.  ISBN 978-80-7367-267-6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NEWCOMB, D. M. 1994. </w:t>
      </w:r>
      <w:r w:rsidRPr="00C63ACC">
        <w:rPr>
          <w:i/>
          <w:iCs/>
        </w:rPr>
        <w:t>Prevalence of alcohol and other drug use on the job: cause for concern or irrational hysteria ?</w:t>
      </w:r>
      <w:r w:rsidRPr="00C63ACC">
        <w:t xml:space="preserve"> The Journal of Drug Issues, 1994,  403-426.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NOCIAR,A. 1991. </w:t>
      </w:r>
      <w:r w:rsidRPr="00C63ACC">
        <w:rPr>
          <w:i/>
          <w:iCs/>
        </w:rPr>
        <w:t>Alkohol a osobnosť.</w:t>
      </w:r>
      <w:r w:rsidRPr="00C63ACC">
        <w:t xml:space="preserve"> Bratislava: VEDA,1991, 208 s. ISBN  80-224-0281-8.</w:t>
      </w:r>
    </w:p>
    <w:p w:rsidR="00586380" w:rsidRPr="00C63ACC" w:rsidRDefault="00586380" w:rsidP="00FB0920">
      <w:pPr>
        <w:tabs>
          <w:tab w:val="left" w:pos="851"/>
        </w:tabs>
        <w:spacing w:after="120"/>
        <w:ind w:left="181" w:hanging="181"/>
        <w:jc w:val="both"/>
      </w:pPr>
      <w:r w:rsidRPr="00C63ACC">
        <w:rPr>
          <w:snapToGrid w:val="0"/>
          <w:lang w:eastAsia="cs-CZ"/>
        </w:rPr>
        <w:t xml:space="preserve">NOCIAR, A. 1995. </w:t>
      </w:r>
      <w:r w:rsidRPr="00C63ACC">
        <w:rPr>
          <w:i/>
          <w:iCs/>
          <w:snapToGrid w:val="0"/>
          <w:lang w:eastAsia="cs-CZ"/>
        </w:rPr>
        <w:t>Fajčenie, alkohol a drogy  u žiakov základných a stredných škôl v Bratislave a na Slovensku</w:t>
      </w:r>
      <w:r w:rsidRPr="00C63ACC">
        <w:rPr>
          <w:snapToGrid w:val="0"/>
          <w:lang w:eastAsia="cs-CZ"/>
        </w:rPr>
        <w:t>: prehľadová štúdia. In: Komárek a kol. (Eds.), III. Konference na téma „Podpora a ochrana zdraví“, Liberec 11. – 13. dubna. Příloha č. 1/1995 k Acta hygienica, epidemiologica et microbiologica, SZ Ú Praha, leden 1995, s. 46 – 57.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NOCIAR, A. 1999. </w:t>
      </w:r>
      <w:r w:rsidRPr="00C63ACC">
        <w:rPr>
          <w:i/>
          <w:iCs/>
        </w:rPr>
        <w:t xml:space="preserve">Prieskumy o alkohole, tabaku, drogách u detí  a mládeže v rokoch 1993-1999. Priebežné výsledky prieskumu  ESPAD na Slovensku. </w:t>
      </w:r>
      <w:r w:rsidRPr="00C63ACC">
        <w:t>In:  Alkoholizmus a drogové závislosti  (protialkoholický obzor), roč. 34,  1999, č.4,  s. 203 -234.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NOCIAR, A. 2000. </w:t>
      </w:r>
      <w:r w:rsidRPr="00C63ACC">
        <w:rPr>
          <w:i/>
          <w:iCs/>
        </w:rPr>
        <w:t>Porovnanie prieskumov ESPAD na Slovensku v rokoch 1995 - 1999.</w:t>
      </w:r>
      <w:r w:rsidRPr="00C63ACC">
        <w:t xml:space="preserve"> Bratislava: Asklepios, 2000 .</w:t>
      </w:r>
    </w:p>
    <w:p w:rsidR="00586380" w:rsidRPr="00C63ACC" w:rsidRDefault="00586380" w:rsidP="00FB0920">
      <w:pPr>
        <w:pStyle w:val="Nadpis2"/>
        <w:tabs>
          <w:tab w:val="left" w:pos="851"/>
        </w:tabs>
        <w:spacing w:before="0" w:after="120"/>
        <w:ind w:left="181" w:hanging="181"/>
        <w:rPr>
          <w:rFonts w:ascii="Times New Roman" w:hAnsi="Times New Roman"/>
          <w:b w:val="0"/>
          <w:bCs w:val="0"/>
          <w:sz w:val="24"/>
          <w:szCs w:val="24"/>
        </w:rPr>
      </w:pPr>
      <w:r w:rsidRPr="00C63ACC">
        <w:rPr>
          <w:rFonts w:ascii="Times New Roman" w:hAnsi="Times New Roman"/>
          <w:b w:val="0"/>
          <w:bCs w:val="0"/>
          <w:i w:val="0"/>
          <w:iCs w:val="0"/>
          <w:sz w:val="24"/>
          <w:szCs w:val="24"/>
        </w:rPr>
        <w:t xml:space="preserve">NOCIAR, A. 2003. </w:t>
      </w:r>
      <w:r w:rsidRPr="00C63ACC">
        <w:rPr>
          <w:rFonts w:ascii="Times New Roman" w:hAnsi="Times New Roman"/>
          <w:b w:val="0"/>
          <w:bCs w:val="0"/>
          <w:sz w:val="24"/>
          <w:szCs w:val="24"/>
        </w:rPr>
        <w:t xml:space="preserve">Prieskumy o drogách u žiakov, študentov a ich učiteľov v rokoch 1994 - 2002. </w:t>
      </w:r>
      <w:r w:rsidRPr="00C63ACC">
        <w:rPr>
          <w:rFonts w:ascii="Times New Roman" w:hAnsi="Times New Roman"/>
          <w:b w:val="0"/>
          <w:bCs w:val="0"/>
          <w:i w:val="0"/>
          <w:iCs w:val="0"/>
          <w:sz w:val="24"/>
          <w:szCs w:val="24"/>
        </w:rPr>
        <w:t>Bratislava: Asklepios, 2003,  105 s.</w:t>
      </w:r>
    </w:p>
    <w:p w:rsidR="00586380" w:rsidRPr="00C63ACC" w:rsidRDefault="00586380" w:rsidP="00FB0920">
      <w:pPr>
        <w:tabs>
          <w:tab w:val="left" w:pos="851"/>
        </w:tabs>
        <w:spacing w:after="120"/>
        <w:ind w:left="181" w:hanging="181"/>
        <w:jc w:val="both"/>
        <w:rPr>
          <w:i/>
        </w:rPr>
      </w:pPr>
      <w:r w:rsidRPr="00C63ACC">
        <w:t xml:space="preserve">NOCIAR, A. 2004. </w:t>
      </w:r>
      <w:r w:rsidRPr="00C63ACC">
        <w:rPr>
          <w:i/>
        </w:rPr>
        <w:t>Prieskumy o drogách, alkohole a tabaku u slovenskej mládeže.</w:t>
      </w:r>
      <w:r w:rsidRPr="00C63ACC">
        <w:t xml:space="preserve">   Bratislava: veda, 2004,   219 s.  ISBN  80-224-0832-8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NORKINA, T. E. 1977. </w:t>
      </w:r>
      <w:r w:rsidRPr="00C63ACC">
        <w:rPr>
          <w:i/>
          <w:iCs/>
        </w:rPr>
        <w:t xml:space="preserve"> Beregite nervy.</w:t>
      </w:r>
      <w:r w:rsidRPr="00C63ACC">
        <w:t xml:space="preserve"> Moskva: FiS, 1977.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NOVOMESKÝ, F. 1996. </w:t>
      </w:r>
      <w:r w:rsidRPr="00C63ACC">
        <w:rPr>
          <w:i/>
          <w:iCs/>
        </w:rPr>
        <w:t xml:space="preserve"> DROGY - História - Medicína - Právo.</w:t>
      </w:r>
      <w:r w:rsidRPr="00C63ACC">
        <w:t xml:space="preserve">  Martin: Advent Orion, 1996, 120  s. ISBN 80-88719-49-6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NOVOTNÝ, I. 1996.</w:t>
      </w:r>
      <w:r w:rsidRPr="00C63ACC">
        <w:rPr>
          <w:i/>
          <w:iCs/>
        </w:rPr>
        <w:t xml:space="preserve"> Program Škola bez alkoholu, drog a cigariet.</w:t>
      </w:r>
      <w:r w:rsidRPr="00C63ACC">
        <w:t xml:space="preserve"> Bratislava: Ústav  zdravotnej výchovy, 1996. 17 s. ISBN 80-7159-074-6.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NOVOTNÝ, L.1998. </w:t>
      </w:r>
      <w:r w:rsidRPr="00C63ACC">
        <w:rPr>
          <w:i/>
          <w:iCs/>
        </w:rPr>
        <w:t>Abstinencia ako vyšší princíp.</w:t>
      </w:r>
      <w:r w:rsidRPr="00C63ACC">
        <w:t xml:space="preserve"> Bratislava: Ústav zdravotnej výchovy, 1998, 67 s.  ISBN 80-7159-110-6.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OCHABA, R. 2004. </w:t>
      </w:r>
      <w:r w:rsidRPr="00C63ACC">
        <w:rPr>
          <w:i/>
        </w:rPr>
        <w:t xml:space="preserve">Návrh Národného programu kontroly tabaku a jeho východiská. </w:t>
      </w:r>
      <w:r w:rsidRPr="00C63ACC">
        <w:t>Alkoholizmus  a drogové závislosti, 39, 2004, č. 2, s. 105 – 116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OLIVAR, R. R. 1992. </w:t>
      </w:r>
      <w:r w:rsidRPr="00C63ACC">
        <w:rPr>
          <w:i/>
          <w:iCs/>
        </w:rPr>
        <w:t xml:space="preserve">Etická výchova. </w:t>
      </w:r>
      <w:r w:rsidRPr="00C63ACC">
        <w:t>Istropolitana: Orbis Pictus, 1992.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ONDREJKA, J. - KAJABA, I. - ŠIMONČIČ, R. 1998. </w:t>
      </w:r>
      <w:r w:rsidRPr="00C63ACC">
        <w:rPr>
          <w:i/>
          <w:iCs/>
        </w:rPr>
        <w:t>Návrh programu ozdravenia výživy obyvateľstva Slovenskej republiky.</w:t>
      </w:r>
      <w:r w:rsidRPr="00C63ACC">
        <w:t xml:space="preserve"> In: Zborník prednášok z  1. konferencie s medzinárodnou účasťou „ Podpora zdravia a prevencia“. Martin:  ALTER EGO, 1998,  s. 33 - 36.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ONDREJKA, J. 2000. </w:t>
      </w:r>
      <w:r w:rsidRPr="00C63ACC">
        <w:rPr>
          <w:i/>
        </w:rPr>
        <w:t>Program ozdravenia výživy obyvateľstva.</w:t>
      </w:r>
      <w:r w:rsidRPr="00C63ACC">
        <w:t xml:space="preserve"> Seminár výživa a energetický príjem. Bratislava: Výstavníctvo, 18. 5. 2000.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ONDREJKOVIČ, P.1997.</w:t>
      </w:r>
      <w:r w:rsidRPr="00C63ACC">
        <w:rPr>
          <w:i/>
          <w:iCs/>
        </w:rPr>
        <w:t xml:space="preserve"> Negatívne stránky individualizácie  mládeže.</w:t>
      </w:r>
      <w:r w:rsidRPr="00C63ACC">
        <w:t xml:space="preserve"> Bratislava, PF UK, 1997.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P.1997. </w:t>
      </w:r>
      <w:r w:rsidRPr="00C63ACC">
        <w:rPr>
          <w:i/>
          <w:iCs/>
        </w:rPr>
        <w:t>Prevencia v procese socializácie mládeže.</w:t>
      </w:r>
      <w:r w:rsidRPr="00C63ACC">
        <w:t xml:space="preserve">  In: Zborník z teoreticko - metodického seminára Quo vadis  výchova... ? „Primárna prevencia drogových závislostí“.  Bratislava, IUVENTA 1997, s. 31 - 41.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P.1999. </w:t>
      </w:r>
      <w:r w:rsidRPr="00C63ACC">
        <w:rPr>
          <w:i/>
          <w:iCs/>
        </w:rPr>
        <w:t>Sociálna patológia.</w:t>
      </w:r>
      <w:r w:rsidRPr="00C63ACC">
        <w:t xml:space="preserve"> Bratislava: Amos, PF UK, 1999.</w:t>
      </w:r>
    </w:p>
    <w:p w:rsidR="00586380"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 - POLIAKOVÁ, E. a kol., 1999. </w:t>
      </w:r>
      <w:r w:rsidRPr="00C63ACC">
        <w:rPr>
          <w:i/>
          <w:iCs/>
        </w:rPr>
        <w:t>Protidrogová výchova.</w:t>
      </w:r>
      <w:r w:rsidRPr="00C63ACC">
        <w:t xml:space="preserve"> Bratislava: VEDA, 1999, s. 356 s.  ISBN 80-224-0553-1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 2003.  </w:t>
      </w:r>
      <w:r w:rsidRPr="00C63ACC">
        <w:rPr>
          <w:i/>
          <w:iCs/>
        </w:rPr>
        <w:t xml:space="preserve">Kvalita života a každodennosť v živote s pohľadu spoločenských vied. </w:t>
      </w:r>
      <w:r w:rsidRPr="00C63ACC">
        <w:t>In: Zborník príspevkov zo VII. Ročníka cyklu konferencií „Cesty demokracie vo výchove a vzdelávaní“. Bratislava: PdF UK, OZ Výchova-Veda-Vzdelanie-Výskum, 2003,  s. 8 - 15.  ISBN  80 – 88868-85-8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 2004.  </w:t>
      </w:r>
      <w:r w:rsidRPr="00C63ACC">
        <w:rPr>
          <w:i/>
          <w:iCs/>
        </w:rPr>
        <w:t>Nepodceňujme konzumáciu marihuany</w:t>
      </w:r>
      <w:r w:rsidRPr="00C63ACC">
        <w:t>. ČISTÝ DEŇ, II., 2004, č. 3, s. 24 - 26.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ONDREJKOVIČ, P. a kol. 2009.  </w:t>
      </w:r>
      <w:r w:rsidRPr="00C63ACC">
        <w:rPr>
          <w:i/>
        </w:rPr>
        <w:t>Sociálna patológia.</w:t>
      </w:r>
      <w:r w:rsidRPr="00C63ACC">
        <w:t xml:space="preserve"> Bratislava: Veda, 2009,   575 s.   ISBN  978-80-224-1074-8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ONDRUŠ, D. 1990.</w:t>
      </w:r>
      <w:r w:rsidRPr="00C63ACC">
        <w:rPr>
          <w:i/>
        </w:rPr>
        <w:t xml:space="preserve"> Toxikománia: strašiak či hrozba ? </w:t>
      </w:r>
      <w:r w:rsidRPr="00C63ACC">
        <w:t>2. prepracované vydanie. Martin: Osveta, 1990,  96 s.  ISBN  80-217-0141-2</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OTTEVAERE, CH. et al. 2011. </w:t>
      </w:r>
      <w:r w:rsidRPr="004A6C8C">
        <w:rPr>
          <w:i/>
          <w:lang w:eastAsia="en-US"/>
        </w:rPr>
        <w:t>Clustering patterns of physical activity, sedentary and dietary behavior among European adolescents</w:t>
      </w:r>
      <w:r w:rsidRPr="00C63ACC">
        <w:rPr>
          <w:lang w:eastAsia="en-US"/>
        </w:rPr>
        <w:t>: The HELENA study. In:</w:t>
      </w:r>
      <w:r w:rsidRPr="004A6C8C">
        <w:rPr>
          <w:lang w:eastAsia="en-US"/>
        </w:rPr>
        <w:t xml:space="preserve"> BMC Public Health 2011, </w:t>
      </w:r>
      <w:r w:rsidRPr="00C63ACC">
        <w:rPr>
          <w:lang w:eastAsia="en-US"/>
        </w:rPr>
        <w:t xml:space="preserve">11:328 </w:t>
      </w:r>
      <w:hyperlink r:id="rId24" w:history="1">
        <w:r w:rsidRPr="004A6C8C">
          <w:rPr>
            <w:lang w:eastAsia="en-US"/>
          </w:rPr>
          <w:t>http://www.biomedcentral.com/1471-2458/11/328</w:t>
        </w:r>
      </w:hyperlink>
      <w:r w:rsidRPr="004A6C8C">
        <w:rPr>
          <w:lang w:eastAsia="en-US"/>
        </w:rPr>
        <w:t>.</w:t>
      </w:r>
    </w:p>
    <w:p w:rsidR="00586380" w:rsidRPr="00C63ACC" w:rsidRDefault="00586380" w:rsidP="00FB0920">
      <w:pPr>
        <w:tabs>
          <w:tab w:val="left" w:pos="0"/>
          <w:tab w:val="left" w:pos="851"/>
        </w:tabs>
        <w:autoSpaceDE w:val="0"/>
        <w:autoSpaceDN w:val="0"/>
        <w:adjustRightInd w:val="0"/>
        <w:spacing w:after="120"/>
        <w:ind w:left="181" w:hanging="181"/>
        <w:jc w:val="both"/>
      </w:pPr>
      <w:r w:rsidRPr="00322E0C">
        <w:rPr>
          <w:i/>
        </w:rPr>
        <w:t>Ottova všeobecná encyklopédia.</w:t>
      </w:r>
      <w:r w:rsidRPr="00C63ACC">
        <w:t xml:space="preserve"> 2006.  Cesty: 2006, 1526 s.   ISBN  </w:t>
      </w:r>
      <w:r w:rsidRPr="00C63ACC">
        <w:rPr>
          <w:shd w:val="clear" w:color="auto" w:fill="FFFFFF"/>
        </w:rPr>
        <w:t>8096915924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PÁNISOVÁ, Z.2001.</w:t>
      </w:r>
      <w:r w:rsidRPr="00C63ACC">
        <w:rPr>
          <w:i/>
          <w:iCs/>
        </w:rPr>
        <w:t xml:space="preserve"> Spotreba alkoholu stále vysoká.</w:t>
      </w:r>
      <w:r w:rsidRPr="00C63ACC">
        <w:t xml:space="preserve"> ZÁVISLOSŤ, 2001, č.30,  s. 18- 19.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PAVÚK, A. 1999.</w:t>
      </w:r>
      <w:r w:rsidRPr="00C63ACC">
        <w:rPr>
          <w:i/>
          <w:iCs/>
        </w:rPr>
        <w:t xml:space="preserve">  Človek a drogy.</w:t>
      </w:r>
      <w:r w:rsidRPr="00C63ACC">
        <w:t xml:space="preserve"> Vysokoškolské učebné texty. Prešov:  FHPV  PU 1999, 125 s.  ISBN 80-88722-89-6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PÉTIOVÁ, M. a kol. 1997.</w:t>
      </w:r>
      <w:r w:rsidRPr="00C63ACC">
        <w:rPr>
          <w:i/>
        </w:rPr>
        <w:t xml:space="preserve"> Drogy a voľný čas ako dôležitý faktor prevencie. </w:t>
      </w:r>
      <w:r w:rsidRPr="00C63ACC">
        <w:t>Bratislava: Ústav informácií a prognóz školstva, 1997.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PÉTIOVÁ, M. - BIELIKOVÁ, M. 2005. </w:t>
      </w:r>
      <w:r w:rsidRPr="00C63ACC">
        <w:rPr>
          <w:i/>
        </w:rPr>
        <w:t>Situačná analýza postavenia mládeže v Slovenskej republike</w:t>
      </w:r>
      <w:r w:rsidRPr="00C63ACC">
        <w:t>. Bratislava: ÚIPŠ, 2005    ISBN   80-7098-425-2</w:t>
      </w:r>
    </w:p>
    <w:p w:rsidR="00586380" w:rsidRPr="00C63ACC" w:rsidRDefault="00586380" w:rsidP="00FB0920">
      <w:pPr>
        <w:tabs>
          <w:tab w:val="left" w:pos="0"/>
          <w:tab w:val="left" w:pos="851"/>
        </w:tabs>
        <w:autoSpaceDE w:val="0"/>
        <w:autoSpaceDN w:val="0"/>
        <w:adjustRightInd w:val="0"/>
        <w:spacing w:after="120"/>
        <w:ind w:left="181" w:hanging="181"/>
        <w:jc w:val="both"/>
      </w:pPr>
      <w:r w:rsidRPr="00C63ACC">
        <w:t>PIŤHA, J. – POLEDNE, R. 2009.</w:t>
      </w:r>
      <w:r w:rsidRPr="00C63ACC">
        <w:rPr>
          <w:i/>
        </w:rPr>
        <w:t xml:space="preserve"> Zdravá výživa pro každý den.</w:t>
      </w:r>
      <w:r w:rsidRPr="00C63ACC">
        <w:t xml:space="preserve"> Praha: Grada Publishing, 2009,   143 s.   ISBN  978-80-247-2488-1.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POPPER, M. – SZEGHELY, P. – ŠARKOZY, Š. 2009. </w:t>
      </w:r>
      <w:r w:rsidRPr="00C63ACC">
        <w:rPr>
          <w:i/>
        </w:rPr>
        <w:t>Rómska populácia a zdravie:Analýza situácie na Slovensku.</w:t>
      </w:r>
      <w:r w:rsidRPr="00C63ACC">
        <w:t xml:space="preserve"> Bratislava : PDCS, 2009. 96 s. ISBN 978-84-692-5485-1.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PORTIK, M. 1998.</w:t>
      </w:r>
      <w:r w:rsidRPr="00C63ACC">
        <w:rPr>
          <w:i/>
          <w:iCs/>
        </w:rPr>
        <w:t xml:space="preserve"> Sú pripravení budúci učitelia na komunikáciu s deťmi, ktoré majú skúsenosti s drogou ?</w:t>
      </w:r>
      <w:r w:rsidRPr="00C63ACC">
        <w:t xml:space="preserve"> In: Quo vadis výchova...? Bratislava: IUVENTA, 1998, s. 258 – 266.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PORTIK, M. 2003:</w:t>
      </w:r>
      <w:r w:rsidRPr="00C63ACC">
        <w:rPr>
          <w:i/>
          <w:iCs/>
        </w:rPr>
        <w:t xml:space="preserve"> Determinanty edukácie rómskych žiakov (asistent učiteľa). </w:t>
      </w:r>
      <w:r w:rsidRPr="00C63ACC">
        <w:t>Prešov: PF PU, 2003,  177 s. ISBN  80-8068-155-4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PORTIK, M. 2004.</w:t>
      </w:r>
      <w:r w:rsidRPr="00C63ACC">
        <w:rPr>
          <w:i/>
          <w:iCs/>
        </w:rPr>
        <w:t xml:space="preserve"> Determinanty úspešného školovania rómskych žiakov.</w:t>
      </w:r>
      <w:r w:rsidRPr="00C63ACC">
        <w:t xml:space="preserve"> In: Zborník príspevkov z pracovného seminára “Zvyšovanie úrovne socializácie rómskej komunity prostredníctvom vzdelávania”.  Banská Bystrica: PF UMB, 2004, s. 11 – 22. ISBN  80-8055-905-8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PORUBSKÝ, Š. 2004. </w:t>
      </w:r>
      <w:r w:rsidRPr="00C63ACC">
        <w:rPr>
          <w:i/>
          <w:iCs/>
        </w:rPr>
        <w:t>Východiská koncepcie prípravy učiteľa a asistenta učiteľa v kontexte kompenzačnej edukácie.</w:t>
      </w:r>
      <w:r w:rsidRPr="00C63ACC">
        <w:t xml:space="preserve"> In: Zborník príspevkov z pracovného seminára “Zvyšovanie úrovne socializácie rómskej komunity prostredníctvom vzdelávania”. Banská Bystrica: PF UMB, 2004, s. 45 - 51. ISBN  80-8055-905-8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PORUBSKÝ, Š. 2006. </w:t>
      </w:r>
      <w:r w:rsidRPr="00C63ACC">
        <w:rPr>
          <w:i/>
        </w:rPr>
        <w:t xml:space="preserve">Náčrt východísk vytvárania modelu kompenzačnej edukácie. </w:t>
      </w:r>
      <w:r w:rsidRPr="00C63ACC">
        <w:t>In: Zborník vedecko-výskumných prác z riešenia štátnej objednávky „Zvyšovanie úrovne socializácie rómskej komunity prostredníctvom systémov vzdelávania sociálnych a misijných pracovníkov a asistentov učiteľa“ Banská Bystrica: PF, UMB, 2006,  s. 8 – 22.   ISBN 80-8083-231-5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PORUBSKÝ, Š. 2008. </w:t>
      </w:r>
      <w:r w:rsidRPr="00C63ACC">
        <w:rPr>
          <w:i/>
        </w:rPr>
        <w:t xml:space="preserve">Predpoklady systematizácie edukácie rómskych žiakov zo socio-kultúrne znevýhodneného prostredia. </w:t>
      </w:r>
      <w:r w:rsidRPr="00C63ACC">
        <w:t>In:  Zborník príspevkov z vedeckej konferencie „Zlepšenie prístupu Rómov k vzdelávaniu“. Banská Bystrica, PF, UMB, 2008, s. 69 – 77.  ISBN978-80-8083-639-9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PRESL, J. 1995.</w:t>
      </w:r>
      <w:r w:rsidRPr="00C63ACC">
        <w:rPr>
          <w:i/>
          <w:iCs/>
        </w:rPr>
        <w:t xml:space="preserve">  Drogová závislost.</w:t>
      </w:r>
      <w:r w:rsidRPr="00C63ACC">
        <w:t xml:space="preserve"> Praha:  Maxdorf , 1995, 85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PRŮCHA, J. - WALTEROVÁ, E. - MAREŠ, J. 2003.</w:t>
      </w:r>
      <w:r w:rsidRPr="00C63ACC">
        <w:rPr>
          <w:i/>
          <w:iCs/>
        </w:rPr>
        <w:t xml:space="preserve"> Pedagogický slovník. 4. aktualizované vydání. </w:t>
      </w:r>
      <w:r w:rsidRPr="00C63ACC">
        <w:t>Praha: Portál, 2003,   322 s.   ISBN 80-7178-772-8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RAČKOVÁ, M . – HREHOVÁ, D. 2004. </w:t>
      </w:r>
      <w:r w:rsidRPr="00C63ACC">
        <w:rPr>
          <w:i/>
        </w:rPr>
        <w:t>Rodina a  protidrogová výchova.</w:t>
      </w:r>
      <w:r w:rsidRPr="00C63ACC">
        <w:t xml:space="preserve"> Mládež a spoločnosť, 2004, roč. 10, č. 1, s. 22 – 28.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RACZEK, J. 2002. </w:t>
      </w:r>
      <w:r w:rsidRPr="00C63ACC">
        <w:rPr>
          <w:i/>
          <w:iCs/>
        </w:rPr>
        <w:t>Entwisklungsveränderungen der motorischen Leistungsfähigkeit der  Schuljugend in drei Jahrzehnten (1965 – 1995).</w:t>
      </w:r>
      <w:r w:rsidRPr="00C63ACC">
        <w:t xml:space="preserve"> Sportwissenschaft, 2002, 2,  s. 201 -  216.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RAYNEROVÁ, C. 1997. </w:t>
      </w:r>
      <w:r w:rsidRPr="00C63ACC">
        <w:rPr>
          <w:i/>
          <w:iCs/>
        </w:rPr>
        <w:t>Nenič svoje múdre telo.</w:t>
      </w:r>
      <w:r w:rsidRPr="00C63ACC">
        <w:t xml:space="preserve"> Banská Bystrica: SONUS, 1997, 48  s. ISBN 80-967549- 2-0..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ROGER,  P. D. J. 1995.</w:t>
      </w:r>
      <w:r w:rsidRPr="00C63ACC">
        <w:rPr>
          <w:i/>
          <w:iCs/>
        </w:rPr>
        <w:t xml:space="preserve"> Kniha o zdravej výžive.</w:t>
      </w:r>
      <w:r w:rsidRPr="00C63ACC">
        <w:t xml:space="preserve"> Martin:Advent Orion, 1995, 214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ROGERS, C. R. 1995. </w:t>
      </w:r>
      <w:r w:rsidRPr="00C63ACC">
        <w:rPr>
          <w:i/>
          <w:iCs/>
        </w:rPr>
        <w:t>Ako byť sám sebou.</w:t>
      </w:r>
      <w:r w:rsidRPr="00C63ACC">
        <w:t xml:space="preserve"> Bratislava: IRIS, 1995.</w:t>
      </w:r>
    </w:p>
    <w:p w:rsidR="00586380" w:rsidRPr="00322E0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ROMERO-CORRAL, A. et al. 2008.</w:t>
      </w:r>
      <w:r w:rsidRPr="00322E0C">
        <w:rPr>
          <w:i/>
          <w:lang w:eastAsia="en-US"/>
        </w:rPr>
        <w:t>Accuracy of body mass index in diagnosing obesity in the adult general population</w:t>
      </w:r>
      <w:r w:rsidRPr="00C63ACC">
        <w:rPr>
          <w:lang w:eastAsia="en-US"/>
        </w:rPr>
        <w:t xml:space="preserve">. In: </w:t>
      </w:r>
      <w:r w:rsidRPr="00322E0C">
        <w:rPr>
          <w:lang w:eastAsia="en-US"/>
        </w:rPr>
        <w:t>Int.J. of Obesity</w:t>
      </w:r>
      <w:r w:rsidRPr="00C63ACC">
        <w:rPr>
          <w:lang w:eastAsia="en-US"/>
        </w:rPr>
        <w:t xml:space="preserve"> 32, 959–966, 2008.</w:t>
      </w:r>
      <w:hyperlink r:id="rId25" w:history="1">
        <w:r w:rsidRPr="00322E0C">
          <w:rPr>
            <w:lang w:eastAsia="en-US"/>
          </w:rPr>
          <w:t>www.nature.com/ijo</w:t>
        </w:r>
      </w:hyperlink>
      <w:r w:rsidRPr="00322E0C">
        <w:rPr>
          <w:lang w:eastAsia="en-US"/>
        </w:rPr>
        <w:t>.</w:t>
      </w:r>
    </w:p>
    <w:p w:rsidR="00586380" w:rsidRPr="00C63ACC" w:rsidRDefault="00586380" w:rsidP="00FB0920">
      <w:pPr>
        <w:pStyle w:val="Zkladntext"/>
        <w:tabs>
          <w:tab w:val="left" w:pos="851"/>
        </w:tabs>
        <w:spacing w:after="120"/>
        <w:ind w:left="181" w:hanging="181"/>
        <w:rPr>
          <w:b w:val="0"/>
          <w:bCs w:val="0"/>
          <w:i w:val="0"/>
          <w:iCs w:val="0"/>
          <w:color w:val="auto"/>
          <w:sz w:val="24"/>
          <w:szCs w:val="24"/>
          <w:u w:val="none"/>
        </w:rPr>
      </w:pPr>
      <w:r w:rsidRPr="00C63ACC">
        <w:rPr>
          <w:b w:val="0"/>
          <w:bCs w:val="0"/>
          <w:i w:val="0"/>
          <w:iCs w:val="0"/>
          <w:color w:val="auto"/>
          <w:sz w:val="24"/>
          <w:szCs w:val="24"/>
          <w:u w:val="none"/>
        </w:rPr>
        <w:t>ROSA, V.- TUREK, I. - ZELINA, M. 1999.</w:t>
      </w:r>
      <w:r w:rsidRPr="00C63ACC">
        <w:rPr>
          <w:b w:val="0"/>
          <w:bCs w:val="0"/>
          <w:color w:val="auto"/>
          <w:sz w:val="24"/>
          <w:szCs w:val="24"/>
          <w:u w:val="none"/>
        </w:rPr>
        <w:t xml:space="preserve"> Návrh koncepcie rozvoja výchovy a vzdelávania v Slovenskej republike (Projekt Milénium).</w:t>
      </w:r>
      <w:r w:rsidRPr="00C63ACC">
        <w:rPr>
          <w:b w:val="0"/>
          <w:bCs w:val="0"/>
          <w:i w:val="0"/>
          <w:iCs w:val="0"/>
          <w:color w:val="auto"/>
          <w:sz w:val="24"/>
          <w:szCs w:val="24"/>
          <w:u w:val="none"/>
        </w:rPr>
        <w:t xml:space="preserve"> Príloha časopisu Technológia vzdelávania.</w:t>
      </w:r>
    </w:p>
    <w:p w:rsidR="00586380" w:rsidRPr="00C63ACC" w:rsidRDefault="00586380" w:rsidP="00FB0920">
      <w:pPr>
        <w:tabs>
          <w:tab w:val="left" w:pos="18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ROVNÝ, I. 1998.</w:t>
      </w:r>
      <w:r w:rsidRPr="00C63ACC">
        <w:rPr>
          <w:i/>
          <w:iCs/>
        </w:rPr>
        <w:t xml:space="preserve"> Hygienické a zdravotné aspekty výživy  obyvateľstva SR.  </w:t>
      </w:r>
      <w:r w:rsidRPr="00C63ACC">
        <w:t>VÝŽIVA A     ZDRAVIE, 43, 1998,  č. 3, s. 49 - 54.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ROVNÝ, I. - OCHABA, R. - BIELIK, I. 2005. </w:t>
      </w:r>
      <w:r w:rsidRPr="00322E0C">
        <w:rPr>
          <w:i/>
        </w:rPr>
        <w:t>Kontrola tabaku v Európskej únii.</w:t>
      </w:r>
      <w:r w:rsidRPr="00C63ACC">
        <w:t xml:space="preserve"> In: Alkoholizmus a drogové závislosti, 40, 2005, č. 2, s. 113 - 117..</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RÝDL, M. 2000. </w:t>
      </w:r>
      <w:r w:rsidRPr="00322E0C">
        <w:rPr>
          <w:i/>
        </w:rPr>
        <w:t>Pohyb jako sprostředkovací článek mezi biologickou a společenskou determinovaností člověka.</w:t>
      </w:r>
      <w:r w:rsidRPr="00C63ACC">
        <w:t xml:space="preserve"> In: Hoge</w:t>
      </w:r>
      <w:r>
        <w:t xml:space="preserve">nová, A. Pohyb a tělo. Praha: </w:t>
      </w:r>
      <w:r w:rsidRPr="00C63ACC">
        <w:t>Karolinum, 2000, s. 6 - 11.</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ŘEHULKA, E. - ŘEHULKOVÁ, O. 2006.  </w:t>
      </w:r>
      <w:r w:rsidRPr="000A6EDB">
        <w:rPr>
          <w:i/>
        </w:rPr>
        <w:t>Kategorie kvality života v psychologii zdraví.</w:t>
      </w:r>
      <w:r w:rsidRPr="00C63ACC">
        <w:t xml:space="preserve"> In: Škola a zdraví  21. Brno: MU, 2006, s.  s. 584 - 589.  ISBN  80-210-4071-8</w:t>
      </w:r>
    </w:p>
    <w:p w:rsidR="00586380" w:rsidRPr="00C63ACC" w:rsidRDefault="00586380" w:rsidP="00FB0920">
      <w:pPr>
        <w:tabs>
          <w:tab w:val="left" w:pos="851"/>
        </w:tabs>
        <w:autoSpaceDE w:val="0"/>
        <w:autoSpaceDN w:val="0"/>
        <w:adjustRightInd w:val="0"/>
        <w:spacing w:after="120"/>
        <w:ind w:left="181" w:hanging="181"/>
        <w:jc w:val="both"/>
      </w:pPr>
      <w:r w:rsidRPr="00C63ACC">
        <w:t>SADKER,M.P. - SADKER, D.M. 1991.</w:t>
      </w:r>
      <w:r w:rsidRPr="00C63ACC">
        <w:rPr>
          <w:i/>
          <w:iCs/>
        </w:rPr>
        <w:t xml:space="preserve"> Teachers, Schools and Society.</w:t>
      </w:r>
      <w:r w:rsidRPr="00C63ACC">
        <w:t xml:space="preserve"> 2nd. ed. New York, McGraw-Hill, Inc. 1991.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SALLIS, J. F. - OWEN, N., 1999.</w:t>
      </w:r>
      <w:r w:rsidRPr="00C63ACC">
        <w:rPr>
          <w:i/>
          <w:iCs/>
        </w:rPr>
        <w:t xml:space="preserve"> Physical activity and behavioral medicine.  </w:t>
      </w:r>
      <w:r w:rsidRPr="00C63ACC">
        <w:t>Thousand  Oaks: Sage Publications.</w:t>
      </w:r>
    </w:p>
    <w:p w:rsidR="00586380" w:rsidRPr="00C63ACC" w:rsidRDefault="00586380" w:rsidP="00FB0920">
      <w:pPr>
        <w:pStyle w:val="Zarkazkladnhotextu"/>
        <w:tabs>
          <w:tab w:val="left" w:pos="851"/>
          <w:tab w:val="left" w:pos="900"/>
          <w:tab w:val="left" w:pos="8100"/>
        </w:tabs>
        <w:spacing w:before="0" w:after="120"/>
        <w:ind w:left="181" w:hanging="181"/>
      </w:pPr>
      <w:r w:rsidRPr="00C63ACC">
        <w:t xml:space="preserve">SEEDHOUSE, D. 1995. </w:t>
      </w:r>
      <w:r w:rsidRPr="00C63ACC">
        <w:rPr>
          <w:i/>
        </w:rPr>
        <w:t>Health: The Foundations Of Achievement.</w:t>
      </w:r>
      <w:r w:rsidRPr="00C63ACC">
        <w:t xml:space="preserve"> New York:John Wiley and Sons,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SELIGER a kol., 1966.</w:t>
      </w:r>
      <w:r w:rsidRPr="00C63ACC">
        <w:rPr>
          <w:i/>
        </w:rPr>
        <w:t xml:space="preserve"> Přehled fysiologie tělesných cvičení</w:t>
      </w:r>
      <w:r w:rsidRPr="00C63ACC">
        <w:t>. Praha: SPN, 1966,  334 s.  08-047-66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SELIGER, V.-VINAŘICKÝ, R.-TREFNÝ, Z. 1983. </w:t>
      </w:r>
      <w:r w:rsidRPr="00C63ACC">
        <w:rPr>
          <w:i/>
          <w:iCs/>
        </w:rPr>
        <w:t xml:space="preserve"> Fyziologie člověka pro fakulty tělesné výchovy a sportu.</w:t>
      </w:r>
      <w:r w:rsidRPr="00C63ACC">
        <w:t xml:space="preserve"> Praha: SPN, 1983,  422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SERVAIS, E.1994.</w:t>
      </w:r>
      <w:r w:rsidRPr="00C63ACC">
        <w:rPr>
          <w:i/>
          <w:iCs/>
        </w:rPr>
        <w:t xml:space="preserve"> Kým nie je príliš neskoro. </w:t>
      </w:r>
      <w:r w:rsidRPr="00C63ACC">
        <w:t>Nové Zámky: Filia, 1994. 296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SHAHPESANDY, H. 2005. </w:t>
      </w:r>
      <w:r w:rsidRPr="000A6EDB">
        <w:rPr>
          <w:i/>
        </w:rPr>
        <w:t xml:space="preserve">Patofyziológia závislstí od alkoholu a  iných psychoaktívnych látok. </w:t>
      </w:r>
      <w:r w:rsidRPr="00C63ACC">
        <w:t>In: Alkoholizmus a drogové závislosti, 40, 2005, č. 1, s. 29 - 37.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SHAPIRO, S. 1992.</w:t>
      </w:r>
      <w:r w:rsidRPr="00C63ACC">
        <w:rPr>
          <w:i/>
          <w:iCs/>
        </w:rPr>
        <w:t xml:space="preserve"> Alkohol a iné drogy.</w:t>
      </w:r>
      <w:r w:rsidRPr="00C63ACC">
        <w:t xml:space="preserve"> Bratislava: Jaspis, 1992, 86 s. ISBN 80-85576-12-0.</w:t>
      </w:r>
    </w:p>
    <w:p w:rsidR="00586380" w:rsidRPr="00C63ACC" w:rsidRDefault="00586380" w:rsidP="00FB0920">
      <w:pPr>
        <w:tabs>
          <w:tab w:val="left" w:pos="851"/>
        </w:tabs>
        <w:autoSpaceDE w:val="0"/>
        <w:autoSpaceDN w:val="0"/>
        <w:adjustRightInd w:val="0"/>
        <w:spacing w:after="120"/>
        <w:ind w:left="181" w:hanging="181"/>
        <w:jc w:val="both"/>
        <w:rPr>
          <w:lang w:eastAsia="en-US"/>
        </w:rPr>
      </w:pPr>
      <w:r w:rsidRPr="00C63ACC">
        <w:rPr>
          <w:lang w:eastAsia="en-US"/>
        </w:rPr>
        <w:t xml:space="preserve">SCHACK,-NIELSEN, L. et. al., 2010; </w:t>
      </w:r>
      <w:r w:rsidRPr="00D25596">
        <w:rPr>
          <w:i/>
          <w:lang w:eastAsia="en-US"/>
        </w:rPr>
        <w:t xml:space="preserve">Gestational weight gain in relation to offspring body mass index and obesity from infancy through Adulthood. </w:t>
      </w:r>
      <w:r w:rsidRPr="00C63ACC">
        <w:rPr>
          <w:lang w:eastAsia="en-US"/>
        </w:rPr>
        <w:t xml:space="preserve">In: </w:t>
      </w:r>
      <w:r w:rsidRPr="00D25596">
        <w:rPr>
          <w:lang w:eastAsia="en-US"/>
        </w:rPr>
        <w:t xml:space="preserve">Int.J. of Obesity </w:t>
      </w:r>
      <w:r w:rsidRPr="00C63ACC">
        <w:rPr>
          <w:lang w:eastAsia="en-US"/>
        </w:rPr>
        <w:t>(2010) 34, 67–74, 2010. www.nature.com/ijo.</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SCHNITZEROVÁ, E. 1996.</w:t>
      </w:r>
      <w:r w:rsidRPr="00C63ACC">
        <w:rPr>
          <w:i/>
          <w:iCs/>
        </w:rPr>
        <w:t xml:space="preserve"> Kedy začať s protidrogovou výchovou ?</w:t>
      </w:r>
      <w:r w:rsidRPr="00C63ACC">
        <w:t xml:space="preserve">  In: Rodina a škola, 1996, č. 3, s 12.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SCHUBERT, E. 1991.</w:t>
      </w:r>
      <w:r w:rsidRPr="00C63ACC">
        <w:rPr>
          <w:i/>
          <w:iCs/>
        </w:rPr>
        <w:t xml:space="preserve"> Fyziológia človeka.</w:t>
      </w:r>
      <w:r w:rsidRPr="00C63ACC">
        <w:t xml:space="preserve"> Vysokoškolská učebnica. Bratislava: Osveta 1991, 288  s.</w:t>
      </w:r>
    </w:p>
    <w:p w:rsidR="00586380" w:rsidRPr="00C63ACC" w:rsidRDefault="00586380" w:rsidP="00FB0920">
      <w:pPr>
        <w:tabs>
          <w:tab w:val="left" w:pos="851"/>
        </w:tabs>
        <w:spacing w:after="120"/>
        <w:ind w:left="181" w:hanging="181"/>
        <w:jc w:val="both"/>
      </w:pPr>
      <w:r w:rsidRPr="00C63ACC">
        <w:t xml:space="preserve">SINGAL, V. – SCHWENK, W.F. 2007. </w:t>
      </w:r>
      <w:r w:rsidRPr="00C63ACC">
        <w:rPr>
          <w:i/>
        </w:rPr>
        <w:t>Evaluation and management of childhooh and adolescent obesity</w:t>
      </w:r>
      <w:r w:rsidRPr="00C63ACC">
        <w:t>. Mayo Clin. Proc., 82(10), 2007, p. 258 – 264.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SKÁLA, J. 1986.</w:t>
      </w:r>
      <w:r w:rsidRPr="00C63ACC">
        <w:rPr>
          <w:i/>
          <w:iCs/>
        </w:rPr>
        <w:t xml:space="preserve"> Al</w:t>
      </w:r>
      <w:r>
        <w:rPr>
          <w:i/>
          <w:iCs/>
        </w:rPr>
        <w:t>kohol a jiné psychotropní látky</w:t>
      </w:r>
      <w:r w:rsidRPr="00C63ACC">
        <w:rPr>
          <w:i/>
          <w:iCs/>
        </w:rPr>
        <w:t>: abúzus a závislost.</w:t>
      </w:r>
      <w:r>
        <w:t xml:space="preserve"> Praha: </w:t>
      </w:r>
      <w:r w:rsidRPr="00C63ACC">
        <w:t>Avicenum, 1986.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SKÁLA, J. 1987. </w:t>
      </w:r>
      <w:r w:rsidRPr="00C63ACC">
        <w:rPr>
          <w:i/>
          <w:iCs/>
        </w:rPr>
        <w:t>Závislost na alkoholu a jiných drogách.</w:t>
      </w:r>
      <w:r w:rsidRPr="00C63ACC">
        <w:t xml:space="preserve"> Praha : Avicenum, 1987.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SKÁLA, J.1988. </w:t>
      </w:r>
      <w:r w:rsidRPr="00C63ACC">
        <w:rPr>
          <w:i/>
          <w:iCs/>
        </w:rPr>
        <w:t>... až na dno ?</w:t>
      </w:r>
      <w:r w:rsidRPr="00C63ACC">
        <w:t xml:space="preserve">  Praha: Avicenum, 1988, 144 s.</w:t>
      </w:r>
    </w:p>
    <w:p w:rsidR="00586380" w:rsidRPr="00C63ACC" w:rsidRDefault="00586380" w:rsidP="00FB0920">
      <w:pPr>
        <w:tabs>
          <w:tab w:val="left" w:pos="284"/>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i/>
        </w:rPr>
      </w:pPr>
      <w:r>
        <w:t>SKALSKA, M. – BUNC, V. 2012</w:t>
      </w:r>
      <w:r w:rsidRPr="00C63ACC">
        <w:t>.</w:t>
      </w:r>
      <w:r w:rsidRPr="00D25596">
        <w:rPr>
          <w:i/>
        </w:rPr>
        <w:t>Ovlivnění nadhmotnosti a obezity u žen v produktivním   věku pohybovou intervencí.</w:t>
      </w:r>
      <w:r w:rsidRPr="00C63ACC">
        <w:t>In:</w:t>
      </w:r>
      <w:r w:rsidRPr="00D25596">
        <w:t xml:space="preserve"> Health Education and Quality of Life III.</w:t>
      </w:r>
      <w:r w:rsidRPr="00C63ACC">
        <w:t>České Budějovice: PF, JU, 2012, s. 67 – 75    ISBN   978-80-7394-303-5.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SLEPIČKOVÁ, I. 2001.</w:t>
      </w:r>
      <w:r w:rsidRPr="00C63ACC">
        <w:rPr>
          <w:i/>
          <w:iCs/>
        </w:rPr>
        <w:t xml:space="preserve"> Sport a volný čas adolescentu.</w:t>
      </w:r>
      <w:r w:rsidRPr="00C63ACC">
        <w:t xml:space="preserve"> Praha: FTVS UK, 2001.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SLOVÍKOVÁ, M.- PÉTIOVÁ, M.- LANČARIČ, A.-GÜRTHOVÁ, A. 2000. </w:t>
      </w:r>
      <w:r w:rsidRPr="00C63ACC">
        <w:rPr>
          <w:i/>
          <w:iCs/>
        </w:rPr>
        <w:t xml:space="preserve">Prevencia drogových závislostí v rezorte školstva: Analýza činností preventívnych a poradenských zariadení v rezorte školstva. </w:t>
      </w:r>
      <w:r w:rsidRPr="00C63ACC">
        <w:t>Bratislava: ÚIPŠ (Odbor mládeže a športu), 2000,  53 s.  ISBN 80-7098-237-3</w:t>
      </w:r>
    </w:p>
    <w:p w:rsidR="00586380" w:rsidRPr="00C63ACC" w:rsidRDefault="00586380" w:rsidP="00FB0920">
      <w:pPr>
        <w:shd w:val="clear" w:color="auto" w:fill="FFFFFF"/>
        <w:tabs>
          <w:tab w:val="left" w:pos="851"/>
        </w:tabs>
        <w:spacing w:after="120"/>
        <w:ind w:left="181" w:hanging="181"/>
        <w:jc w:val="both"/>
      </w:pPr>
      <w:r w:rsidRPr="00C63ACC">
        <w:t xml:space="preserve">SODERLUND A. et al. 2009. </w:t>
      </w:r>
      <w:r w:rsidRPr="00D25596">
        <w:rPr>
          <w:i/>
        </w:rPr>
        <w:t>Physical activity, diet and behaviour modification in the treatment of overweight and obese adults</w:t>
      </w:r>
      <w:r w:rsidRPr="00C63ACC">
        <w:t>: a systematic review. In:</w:t>
      </w:r>
      <w:r w:rsidRPr="00D25596">
        <w:t xml:space="preserve"> Perspectives in Public Health </w:t>
      </w:r>
      <w:r w:rsidRPr="00C63ACC">
        <w:t xml:space="preserve">2009; 129(3): 132-142.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SOLLÁROVÁ, E. 1998. </w:t>
      </w:r>
      <w:r w:rsidRPr="00C63ACC">
        <w:rPr>
          <w:i/>
          <w:iCs/>
        </w:rPr>
        <w:t>Komplexnosť programov drogovej prevencie ako predpoklad ich efektívneho a dlhodobého vplyvu.</w:t>
      </w:r>
      <w:r w:rsidRPr="00C63ACC">
        <w:t xml:space="preserve"> In: Quo vadis výchova...? Bratislava: IUVENTA, 1998, s. 280 – 284.</w:t>
      </w:r>
    </w:p>
    <w:p w:rsidR="00586380" w:rsidRPr="00C63ACC" w:rsidRDefault="00586380" w:rsidP="00FB0920">
      <w:pPr>
        <w:tabs>
          <w:tab w:val="left" w:pos="851"/>
        </w:tabs>
        <w:autoSpaceDE w:val="0"/>
        <w:autoSpaceDN w:val="0"/>
        <w:adjustRightInd w:val="0"/>
        <w:spacing w:after="120"/>
        <w:ind w:left="181" w:hanging="181"/>
        <w:jc w:val="both"/>
      </w:pPr>
      <w:r w:rsidRPr="00C63ACC">
        <w:t xml:space="preserve">SPILKOVÁ, V. 1996. </w:t>
      </w:r>
      <w:r w:rsidRPr="00C63ACC">
        <w:rPr>
          <w:i/>
          <w:iCs/>
        </w:rPr>
        <w:t>Východiská vzdelávaní učitelu primárních škol.</w:t>
      </w:r>
      <w:r w:rsidRPr="00C63ACC">
        <w:t xml:space="preserve"> Pedagogika, 46, 1996, č. 2,  s. 135 - 146.</w:t>
      </w:r>
    </w:p>
    <w:p w:rsidR="00586380" w:rsidRPr="00C63ACC" w:rsidRDefault="00586380" w:rsidP="00FB0920">
      <w:pPr>
        <w:pStyle w:val="Zarkazkladnhotextu"/>
        <w:tabs>
          <w:tab w:val="clear" w:pos="1080"/>
          <w:tab w:val="left" w:pos="180"/>
          <w:tab w:val="left" w:pos="851"/>
        </w:tabs>
        <w:spacing w:before="0" w:after="120"/>
        <w:ind w:left="181" w:hanging="181"/>
      </w:pPr>
      <w:r w:rsidRPr="00C63ACC">
        <w:t xml:space="preserve">SPILKOVÁ, V. 2003. </w:t>
      </w:r>
      <w:r w:rsidRPr="00C63ACC">
        <w:rPr>
          <w:i/>
          <w:iCs/>
        </w:rPr>
        <w:t xml:space="preserve">Současné proměny v pojetí učitelské profese a přípravy na jklíčové trendy v Europě. </w:t>
      </w:r>
      <w:r w:rsidRPr="00C63ACC">
        <w:t xml:space="preserve"> In: Zborník z medzinárodnej vedeckej konferencie “Príprava učiteľov elementaristov v novom storočí.“ Prešov: PF  PU, MPC, 2003, s. 11 – 18.</w:t>
      </w:r>
    </w:p>
    <w:p w:rsidR="00586380" w:rsidRPr="00C63ACC" w:rsidRDefault="00586380" w:rsidP="00FB0920">
      <w:pPr>
        <w:pStyle w:val="Zarkazkladnhotextu"/>
        <w:tabs>
          <w:tab w:val="clear" w:pos="1080"/>
          <w:tab w:val="left" w:pos="180"/>
          <w:tab w:val="left" w:pos="851"/>
        </w:tabs>
        <w:spacing w:before="0" w:after="120"/>
        <w:ind w:left="181" w:hanging="181"/>
      </w:pPr>
      <w:r w:rsidRPr="00C63ACC">
        <w:t xml:space="preserve">SRDEČNÝ, V. a  kol., 1977. </w:t>
      </w:r>
      <w:r w:rsidRPr="00C63ACC">
        <w:rPr>
          <w:i/>
        </w:rPr>
        <w:t xml:space="preserve">Tělesná výchova zdravotně oslabených. </w:t>
      </w:r>
      <w:r w:rsidRPr="00895230">
        <w:t>Praha:</w:t>
      </w:r>
      <w:r w:rsidRPr="00C63ACC">
        <w:t xml:space="preserve"> SPN, 1977, 253 s. 73-08-18</w:t>
      </w:r>
    </w:p>
    <w:p w:rsidR="00586380" w:rsidRPr="00C63ACC" w:rsidRDefault="00586380" w:rsidP="00FB0920">
      <w:pPr>
        <w:pStyle w:val="Zarkazkladnhotextu"/>
        <w:tabs>
          <w:tab w:val="clear" w:pos="1080"/>
          <w:tab w:val="left" w:pos="180"/>
          <w:tab w:val="left" w:pos="851"/>
        </w:tabs>
        <w:spacing w:before="0" w:after="120"/>
        <w:ind w:left="181" w:hanging="181"/>
      </w:pPr>
      <w:r w:rsidRPr="00C63ACC">
        <w:rPr>
          <w:i/>
        </w:rPr>
        <w:t>Stav drogových závislostí a kontrola drog v Slovenskej republike</w:t>
      </w:r>
      <w:r w:rsidRPr="00C63ACC">
        <w:t xml:space="preserve"> – správa pre EMCDDA- Národné monitorovacie centrum pre drogy,  2006. Bratislava: GSVMDZKD pri Úrade vlády SR,  133 s.   ISBN  978-80-88707-73-8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STEL, V. D. J. 1998. </w:t>
      </w:r>
      <w:r w:rsidRPr="00C63ACC">
        <w:rPr>
          <w:i/>
          <w:iCs/>
        </w:rPr>
        <w:t>Alkohol, Drogy, Tabak - príručka prevencie.</w:t>
      </w:r>
      <w:r w:rsidRPr="00C63ACC">
        <w:t xml:space="preserve"> Bratislava: 1998, 151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STUDIA  PEDAGOGICA  21. 1997.</w:t>
      </w:r>
      <w:r w:rsidRPr="00C63ACC">
        <w:rPr>
          <w:i/>
          <w:iCs/>
        </w:rPr>
        <w:t xml:space="preserve"> Mládež- Drogy - Společnost. </w:t>
      </w:r>
      <w:r w:rsidRPr="00C63ACC">
        <w:t>Praha: PF UK 1997,  160 s.</w:t>
      </w:r>
    </w:p>
    <w:p w:rsidR="00586380" w:rsidRPr="00B661D4" w:rsidRDefault="00586380" w:rsidP="00FB0920">
      <w:pPr>
        <w:pStyle w:val="Odsekzoznamu"/>
        <w:tabs>
          <w:tab w:val="left" w:pos="851"/>
        </w:tabs>
        <w:spacing w:after="120" w:line="240" w:lineRule="auto"/>
        <w:ind w:left="181" w:hanging="181"/>
        <w:rPr>
          <w:rFonts w:ascii="Times New Roman" w:hAnsi="Times New Roman"/>
          <w:sz w:val="24"/>
          <w:szCs w:val="24"/>
        </w:rPr>
      </w:pPr>
      <w:r w:rsidRPr="00C63ACC">
        <w:rPr>
          <w:rFonts w:ascii="Times New Roman" w:hAnsi="Times New Roman"/>
          <w:sz w:val="24"/>
          <w:szCs w:val="24"/>
        </w:rPr>
        <w:t xml:space="preserve">SUROVÁ-ČULÍKOVÁ, A - MATULA, Š.  2007. </w:t>
      </w:r>
      <w:r w:rsidRPr="00C63ACC">
        <w:rPr>
          <w:rFonts w:ascii="Times New Roman" w:hAnsi="Times New Roman"/>
          <w:i/>
          <w:sz w:val="24"/>
          <w:szCs w:val="24"/>
        </w:rPr>
        <w:t>Cesta k tolerancii.</w:t>
      </w:r>
      <w:r w:rsidRPr="00C63ACC">
        <w:rPr>
          <w:rFonts w:ascii="Times New Roman" w:hAnsi="Times New Roman"/>
          <w:sz w:val="24"/>
          <w:szCs w:val="24"/>
        </w:rPr>
        <w:t xml:space="preserve">  Bratislava: MPC, 2007,   88 s.   ISBN  978-808052-309-1</w:t>
      </w:r>
    </w:p>
    <w:p w:rsidR="00586380" w:rsidRPr="00C63ACC" w:rsidRDefault="00586380" w:rsidP="00FB0920">
      <w:pPr>
        <w:tabs>
          <w:tab w:val="left" w:pos="851"/>
        </w:tabs>
        <w:autoSpaceDE w:val="0"/>
        <w:autoSpaceDN w:val="0"/>
        <w:adjustRightInd w:val="0"/>
        <w:spacing w:after="120"/>
        <w:ind w:left="181" w:hanging="181"/>
        <w:jc w:val="both"/>
      </w:pPr>
      <w:r w:rsidRPr="00C63ACC">
        <w:t>SVA</w:t>
      </w:r>
      <w:r w:rsidRPr="00C63ACC">
        <w:rPr>
          <w:rFonts w:eastAsia="TimesNewRoman"/>
        </w:rPr>
        <w:t>Č</w:t>
      </w:r>
      <w:r w:rsidRPr="00C63ACC">
        <w:t xml:space="preserve">INA Š. a kol. 2010. </w:t>
      </w:r>
      <w:r w:rsidRPr="00C63ACC">
        <w:rPr>
          <w:i/>
          <w:iCs/>
        </w:rPr>
        <w:t>Poruchy metabolismu a výživy</w:t>
      </w:r>
      <w:r w:rsidRPr="00C63ACC">
        <w:t>. Praha: Galén, 2010. 505 s.ISBN: 9788072626762.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SVAČINA, Š. 2001. </w:t>
      </w:r>
      <w:r w:rsidRPr="00C63ACC">
        <w:rPr>
          <w:i/>
        </w:rPr>
        <w:t xml:space="preserve">Metabolický syndrom. </w:t>
      </w:r>
      <w:r w:rsidRPr="00C63ACC">
        <w:t>Praha: Triton.  ISBN  80-7254-178-1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SVATOŇ, V.- TUPÝ, J. 1997. </w:t>
      </w:r>
      <w:r w:rsidRPr="00C63ACC">
        <w:rPr>
          <w:i/>
          <w:iCs/>
        </w:rPr>
        <w:t>Program zdravotne orientované zdatnosti.</w:t>
      </w:r>
      <w:r w:rsidRPr="00C63ACC">
        <w:t xml:space="preserve"> Praha: Svoboda,  1997, 78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ŠEDIVÝ, V. - VÁLKOVÁ, H. 1998. </w:t>
      </w:r>
      <w:r w:rsidRPr="00C63ACC">
        <w:rPr>
          <w:i/>
          <w:iCs/>
        </w:rPr>
        <w:t xml:space="preserve">Lidé, alkohol, drogy. </w:t>
      </w:r>
      <w:r w:rsidRPr="00C63ACC">
        <w:t>Praha: Naše vojsko, 1998, 160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ŠEBEJ, F. 1991. Strečing. Bratislava: Šport, 1991,   s. 275    ISBN  80-7096-172-4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ŠIMONČIČ, R. 2000.</w:t>
      </w:r>
      <w:r w:rsidRPr="00C63ACC">
        <w:rPr>
          <w:i/>
          <w:iCs/>
        </w:rPr>
        <w:t xml:space="preserve"> Trendy výživy obyvateľov SR a zvláštnosti výživy niektorých skupín  obyvateľstva.</w:t>
      </w:r>
      <w:r w:rsidRPr="00C63ACC">
        <w:t xml:space="preserve"> VÝŽIVA A ZDRAVIE, 45, 2000, č. 1, s. 1-5.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ŠIMONČIČ, R. 2000. </w:t>
      </w:r>
      <w:r w:rsidRPr="00C63ACC">
        <w:rPr>
          <w:i/>
          <w:iCs/>
        </w:rPr>
        <w:t xml:space="preserve">Úloha potravy v ochrane pred vplyvmi vonkajšieho prostredia.  </w:t>
      </w:r>
      <w:r w:rsidRPr="00C63ACC">
        <w:t>VÝŽIVA A ZDRAVIE, 45, 2000, č. 3, s. 49 - 50.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ŠIMONEK, J. 2003.</w:t>
      </w:r>
      <w:r w:rsidRPr="00C63ACC">
        <w:rPr>
          <w:i/>
          <w:iCs/>
        </w:rPr>
        <w:t xml:space="preserve"> Inovačné tendencie v školskej telesnej výchove. </w:t>
      </w:r>
      <w:r w:rsidRPr="00C63ACC">
        <w:t>Tel. Vých. Šport, 13, 2003, č.1, s. 2 - 3.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ŠIMONEK, J. 2009.</w:t>
      </w:r>
      <w:r w:rsidRPr="00C63ACC">
        <w:rPr>
          <w:i/>
        </w:rPr>
        <w:t xml:space="preserve">  Využitie aeróbnych aktivít na podporu zdravia.</w:t>
      </w:r>
      <w:r w:rsidRPr="00C63ACC">
        <w:t xml:space="preserve"> In: Športový edukátor, II, 2009, č. 2,  s. 17 – 30   ISSN  1337 – 7809.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ŠTILEC, M. 1990-1991.</w:t>
      </w:r>
      <w:r w:rsidRPr="00C63ACC">
        <w:rPr>
          <w:i/>
        </w:rPr>
        <w:t xml:space="preserve"> Souhra poznatků o problematice senzitívnich fází u dětí a mládeže. </w:t>
      </w:r>
      <w:r w:rsidRPr="00C63ACC">
        <w:t>Těl. Vých. Mlád., 57, 1990, č. 2, s. 57-60 a č. 3 s. 82 - 89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ŠTULRAJTER, V. 1989. </w:t>
      </w:r>
      <w:r w:rsidRPr="00C63ACC">
        <w:rPr>
          <w:i/>
          <w:iCs/>
        </w:rPr>
        <w:t>Rozvoj nervovosvalových schopností športovcov.</w:t>
      </w:r>
      <w:r w:rsidRPr="00C63ACC">
        <w:t xml:space="preserve"> Bratislava: Šport, 1989.</w:t>
      </w:r>
    </w:p>
    <w:p w:rsidR="00586380" w:rsidRDefault="00586380" w:rsidP="00FB0920">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ŠTULRAJTER, V. 2008. </w:t>
      </w:r>
      <w:r w:rsidRPr="00B63FC7">
        <w:rPr>
          <w:i/>
        </w:rPr>
        <w:t xml:space="preserve">Fyziológia človeka pre študentov FTVŠ UK. </w:t>
      </w:r>
      <w:r w:rsidRPr="00C63ACC">
        <w:t>Bratislava: FTVŠ, UK,  188 s. ISBN  978-80-223-2368-0.</w:t>
      </w:r>
    </w:p>
    <w:p w:rsidR="00586380" w:rsidRDefault="00586380" w:rsidP="00FB0920">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p>
    <w:p w:rsidR="00586380" w:rsidRPr="00C63ACC" w:rsidRDefault="00586380" w:rsidP="00FB0920">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p>
    <w:p w:rsidR="00586380" w:rsidRPr="00C63ACC" w:rsidRDefault="00586380" w:rsidP="00FB0920">
      <w:pPr>
        <w:pStyle w:val="Zarkazkladnhotextu"/>
        <w:tabs>
          <w:tab w:val="clear" w:pos="1080"/>
          <w:tab w:val="left" w:pos="180"/>
          <w:tab w:val="left" w:pos="851"/>
        </w:tabs>
        <w:spacing w:before="0" w:after="120"/>
        <w:ind w:left="181" w:hanging="181"/>
      </w:pPr>
      <w:r w:rsidRPr="00C63ACC">
        <w:t xml:space="preserve">ŠUŤÁKOVÁ, V. - DARGOVÁ, J. 1998. </w:t>
      </w:r>
      <w:r w:rsidRPr="00C63ACC">
        <w:rPr>
          <w:i/>
          <w:iCs/>
        </w:rPr>
        <w:t>Pedagogická komunikácia v príprave budúcich učiteľov.</w:t>
      </w:r>
      <w:r w:rsidRPr="00C63ACC">
        <w:t xml:space="preserve"> In: Zborník z vedeckej konferencie „Perspektívy rozvoja vzdelanosti v Prešovskom kraji v kontexte spoločenských premien a pri vstupe do 21. storočia.“ Prešov: PU, KÚ, 1998, s. 304 – 308.</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ŠVEC, Š. 1993.</w:t>
      </w:r>
      <w:r w:rsidRPr="00C63ACC">
        <w:rPr>
          <w:i/>
          <w:iCs/>
        </w:rPr>
        <w:t xml:space="preserve"> Koncepcia humanisticky orientovanej výučby. </w:t>
      </w:r>
      <w:r w:rsidRPr="00C63ACC">
        <w:t>In: Pedagogická revue, 1993,  č. 1 - 2,  s. 2.</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ŠVEC, Š.1995. </w:t>
      </w:r>
      <w:r w:rsidRPr="00C63ACC">
        <w:rPr>
          <w:i/>
          <w:iCs/>
        </w:rPr>
        <w:t>Základné pojmy v pedagogike a andragogike.</w:t>
      </w:r>
      <w:r w:rsidRPr="00C63ACC">
        <w:t xml:space="preserve"> Bratislava: Iris,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ŠVEC, Š. 1998. </w:t>
      </w:r>
      <w:r w:rsidRPr="00C63ACC">
        <w:rPr>
          <w:i/>
        </w:rPr>
        <w:t xml:space="preserve">Pedagogické vedomosti a zručnosti - jadro pedagogických kompetencií. </w:t>
      </w:r>
      <w:r w:rsidRPr="00C63ACC">
        <w:t>Pedagogická orientace, 4, 1998, s. 19 – 33.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ŠVEC, Š. 2004. </w:t>
      </w:r>
      <w:r w:rsidRPr="00C63ACC">
        <w:rPr>
          <w:i/>
        </w:rPr>
        <w:t xml:space="preserve">Slovník definovaných anglicko-slovenských termínov pedagogiky a andragogiky.  </w:t>
      </w:r>
      <w:r w:rsidRPr="00C63ACC">
        <w:t>Prešov: MPC, 2004, 182 s. ISBN  80-8045-323-3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THOMAS, B. 1996.</w:t>
      </w:r>
      <w:r w:rsidRPr="00C63ACC">
        <w:rPr>
          <w:i/>
          <w:iCs/>
        </w:rPr>
        <w:t xml:space="preserve"> Príručka inštruktora k preventívnym programom.</w:t>
      </w:r>
      <w:r w:rsidRPr="00C63ACC">
        <w:t xml:space="preserve"> Bratislava: Asklepios, 1996.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TRÁVNIČKOVÁ, I.- FROUZOVÁ, M. a kol. 1995.</w:t>
      </w:r>
      <w:r w:rsidRPr="00C63ACC">
        <w:rPr>
          <w:i/>
          <w:iCs/>
        </w:rPr>
        <w:t xml:space="preserve"> Drogy ze všech stran.</w:t>
      </w:r>
      <w:r w:rsidRPr="00C63ACC">
        <w:t xml:space="preserve"> Praha: Filia, 1995.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TURČEK, K.- DANKO, J. 1987. </w:t>
      </w:r>
      <w:r w:rsidRPr="00C63ACC">
        <w:rPr>
          <w:i/>
          <w:iCs/>
        </w:rPr>
        <w:t xml:space="preserve">Výskyt alkoholických psychóz u cigánskeho etnika. </w:t>
      </w:r>
      <w:r w:rsidRPr="00C63ACC">
        <w:t>Protialkohol.  Obz., 22,1987, 2, s. 83-87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TYLER, A. 2000.</w:t>
      </w:r>
      <w:r w:rsidRPr="00C63ACC">
        <w:rPr>
          <w:i/>
          <w:iCs/>
        </w:rPr>
        <w:t xml:space="preserve">  Drogy v ulicích. Mýty, fakta, rady. </w:t>
      </w:r>
      <w:r w:rsidRPr="00C63ACC">
        <w:t>Praha:  IŽ, 2000, 433 s. ISBN  80-237-3606-X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URBAN, E. 1973. </w:t>
      </w:r>
      <w:r w:rsidRPr="00C63ACC">
        <w:rPr>
          <w:i/>
          <w:iCs/>
        </w:rPr>
        <w:t xml:space="preserve"> Toxikománie.</w:t>
      </w:r>
      <w:r w:rsidRPr="00C63ACC">
        <w:t xml:space="preserve">  Praha: Avicenum, 1973,  200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VAGNEROVÁ, M. 1999.</w:t>
      </w:r>
      <w:r w:rsidRPr="00C63ACC">
        <w:rPr>
          <w:i/>
        </w:rPr>
        <w:t xml:space="preserve"> Vývojová psychologie.</w:t>
      </w:r>
      <w:r w:rsidRPr="00C63ACC">
        <w:t xml:space="preserve"> 2. vyd. Praha: Karolinum, UK, 1999,  354 s.  ISBN  80-7184-803-4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VAGNEROVÁ, M. 2000. </w:t>
      </w:r>
      <w:r w:rsidRPr="00C63ACC">
        <w:rPr>
          <w:i/>
        </w:rPr>
        <w:t>Vývojová psychologie.  Dětství, dospělost, stáří.</w:t>
      </w:r>
      <w:r w:rsidRPr="00C63ACC">
        <w:t xml:space="preserve"> Vyd. 1. Praha: Portál, 2000,  528 s.   ISBN  80-7178-308-0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VAILLANT, G. E.:</w:t>
      </w:r>
      <w:r w:rsidRPr="00C63ACC">
        <w:rPr>
          <w:i/>
          <w:iCs/>
        </w:rPr>
        <w:t xml:space="preserve"> The course of alcoholism and lessons for treatment.</w:t>
      </w:r>
      <w:r w:rsidRPr="00C63ACC">
        <w:t xml:space="preserve"> In: Ed.: Grnspoon, L.: Psychiatry Update. Vol. III., s. 311 – 319. Washington DC. Am Psych Press, 1984, 440 s.</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VALENTA, J. 2002. </w:t>
      </w:r>
      <w:r w:rsidRPr="00C63ACC">
        <w:rPr>
          <w:i/>
        </w:rPr>
        <w:t>Možná východiska strukturace obsahu kursu osobnostního a</w:t>
      </w:r>
      <w:r>
        <w:rPr>
          <w:i/>
        </w:rPr>
        <w:t> sociálniho rozvoje budoucích (</w:t>
      </w:r>
      <w:r w:rsidRPr="00C63ACC">
        <w:rPr>
          <w:i/>
        </w:rPr>
        <w:t>i stávajícich) učitelu.</w:t>
      </w:r>
      <w:r w:rsidRPr="00C63ACC">
        <w:t xml:space="preserve"> Pedagogická orientace, č. 2, 2002,  s.  69 - 85.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VALIHOROVÁ, M. 1998. </w:t>
      </w:r>
      <w:r w:rsidRPr="00C63ACC">
        <w:rPr>
          <w:i/>
          <w:iCs/>
        </w:rPr>
        <w:t>Postoje mládeže k drogám a drogovým závislostiam.</w:t>
      </w:r>
      <w:r w:rsidRPr="00C63ACC">
        <w:t xml:space="preserve"> In: Quo vadis výchova...? Bratislava: IUVENTA, 1998,  s. 84 – 90.</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VARMUŽA, J.2001. </w:t>
      </w:r>
      <w:r w:rsidRPr="00C63ACC">
        <w:rPr>
          <w:i/>
          <w:iCs/>
        </w:rPr>
        <w:t xml:space="preserve">Metodická príručka pre koordinátorov prevencie drogových závislostí na základných školách, stredných školách a v školských zariadeniach v SR. </w:t>
      </w:r>
      <w:r w:rsidRPr="00C63ACC">
        <w:t>Bratislava: 2001.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VAŘEKOVÁ, J. 2001. </w:t>
      </w:r>
      <w:r w:rsidRPr="00C63ACC">
        <w:rPr>
          <w:i/>
          <w:iCs/>
        </w:rPr>
        <w:t>Teorie poruch držení těla a východiská pro jejich vyrovnávaní.</w:t>
      </w:r>
      <w:r w:rsidRPr="00C63ACC">
        <w:t xml:space="preserve"> In: Těl. Vých. Mlád., 67, 2001, č. 3, s. 33 - 37.</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VAŠEČKA, M. 2002. </w:t>
      </w:r>
      <w:r w:rsidRPr="00C63ACC">
        <w:rPr>
          <w:i/>
        </w:rPr>
        <w:t>Súhrnná správa o Rómoch a na Slovensku.</w:t>
      </w:r>
      <w:r w:rsidRPr="00C63ACC">
        <w:t xml:space="preserve"> Bratislava: IVO, 2002, 911 s.   ISBN  80-88935-41-5</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VAŠUTOVÁ,  J. 2005.  </w:t>
      </w:r>
      <w:r w:rsidRPr="00C63ACC">
        <w:rPr>
          <w:i/>
          <w:iCs/>
        </w:rPr>
        <w:t>Standardizace profese učitele: český model.</w:t>
      </w:r>
      <w:r w:rsidRPr="00C63ACC">
        <w:t xml:space="preserve"> In:</w:t>
      </w:r>
      <w:r>
        <w:t xml:space="preserve"> </w:t>
      </w:r>
      <w:r w:rsidRPr="00C63ACC">
        <w:t>Zborník príspevkov z medzinárodnej konferencie „História, súčasnosť a perspektívy učiteľského vzdelávania“. Banská Bystrica: PF, UMB, 2005,  s. 43 - 51.  ISBN  80-8083-107-6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VÉLE, F. 1995.</w:t>
      </w:r>
      <w:r w:rsidRPr="00C63ACC">
        <w:rPr>
          <w:i/>
          <w:iCs/>
        </w:rPr>
        <w:t xml:space="preserve"> Kineziologie posturálního systému. </w:t>
      </w:r>
      <w:r w:rsidRPr="00C63ACC">
        <w:t>Praha: Karolinum, 1995, 85 s.</w:t>
      </w:r>
      <w:r>
        <w:t xml:space="preserve"> ISBN 382-118-95</w:t>
      </w:r>
    </w:p>
    <w:p w:rsidR="00586380" w:rsidRPr="00C63ACC" w:rsidRDefault="00586380" w:rsidP="00FB0920">
      <w:pPr>
        <w:pStyle w:val="Nadpis2"/>
        <w:tabs>
          <w:tab w:val="left" w:pos="851"/>
        </w:tabs>
        <w:spacing w:before="0" w:after="120"/>
        <w:ind w:left="181" w:hanging="181"/>
        <w:jc w:val="both"/>
        <w:rPr>
          <w:rFonts w:ascii="Times New Roman" w:hAnsi="Times New Roman"/>
          <w:b w:val="0"/>
          <w:bCs w:val="0"/>
          <w:sz w:val="24"/>
          <w:szCs w:val="24"/>
        </w:rPr>
      </w:pPr>
      <w:r w:rsidRPr="00C63ACC">
        <w:rPr>
          <w:rFonts w:ascii="Times New Roman" w:hAnsi="Times New Roman"/>
          <w:b w:val="0"/>
          <w:bCs w:val="0"/>
          <w:i w:val="0"/>
          <w:iCs w:val="0"/>
          <w:sz w:val="24"/>
          <w:szCs w:val="24"/>
        </w:rPr>
        <w:t xml:space="preserve">VEREJNÁ MIENKA. </w:t>
      </w:r>
      <w:r w:rsidRPr="00C63ACC">
        <w:rPr>
          <w:rFonts w:ascii="Times New Roman" w:hAnsi="Times New Roman"/>
          <w:b w:val="0"/>
          <w:bCs w:val="0"/>
          <w:sz w:val="24"/>
          <w:szCs w:val="24"/>
        </w:rPr>
        <w:t xml:space="preserve">Rozšírenosť užívania drog na Slovensku a názory občanov na problémy spojené s drogovou závislosťou. </w:t>
      </w:r>
      <w:r w:rsidRPr="00C63ACC">
        <w:rPr>
          <w:rFonts w:ascii="Times New Roman" w:hAnsi="Times New Roman"/>
          <w:b w:val="0"/>
          <w:bCs w:val="0"/>
          <w:i w:val="0"/>
          <w:iCs w:val="0"/>
          <w:sz w:val="24"/>
          <w:szCs w:val="24"/>
        </w:rPr>
        <w:t>Štatistický úrad SR, ÚVM,  2004,    96 s.</w:t>
      </w:r>
    </w:p>
    <w:p w:rsidR="00586380"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VIGNEROVÁ, J. - BLÁHA, P. 2001.</w:t>
      </w:r>
      <w:r w:rsidRPr="00C63ACC">
        <w:rPr>
          <w:i/>
        </w:rPr>
        <w:t xml:space="preserve"> Sledování růstu českých dětí a dospívajících. </w:t>
      </w:r>
      <w:r w:rsidRPr="00C63ACC">
        <w:t>Praha: Státní zdravotní ústav. ISBN  80-7071-173-6</w:t>
      </w:r>
    </w:p>
    <w:p w:rsidR="00586380" w:rsidRPr="00C63ACC" w:rsidRDefault="00586380" w:rsidP="00FB0920">
      <w:pPr>
        <w:tabs>
          <w:tab w:val="left" w:pos="0"/>
          <w:tab w:val="left" w:pos="851"/>
        </w:tabs>
        <w:spacing w:after="120"/>
        <w:ind w:left="181" w:hanging="181"/>
        <w:jc w:val="both"/>
      </w:pPr>
      <w:r w:rsidRPr="00C63ACC">
        <w:t xml:space="preserve">VÍTEK, L. 2008. </w:t>
      </w:r>
      <w:r w:rsidRPr="00B63FC7">
        <w:rPr>
          <w:i/>
        </w:rPr>
        <w:t>Jak ovlyvnit nadváhu a obezitu.</w:t>
      </w:r>
      <w:r w:rsidRPr="00C63ACC">
        <w:t xml:space="preserve"> Grada: 2008. 160 s. ISBN 978-80-247-   2247-4. </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ZACHAR, D. 2003. </w:t>
      </w:r>
      <w:r w:rsidRPr="00C63ACC">
        <w:rPr>
          <w:i/>
        </w:rPr>
        <w:t>Humánna výživa I.</w:t>
      </w:r>
      <w:r w:rsidRPr="00C63ACC">
        <w:t xml:space="preserve"> Zvolen: TU, 2003</w:t>
      </w:r>
      <w:r>
        <w:t>.</w:t>
      </w:r>
      <w:r w:rsidRPr="00C63ACC">
        <w:t xml:space="preserve"> 193 s. ISBN  80-228-1233-1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ZACHRLA, J. 2001.</w:t>
      </w:r>
      <w:r w:rsidRPr="00C63ACC">
        <w:rPr>
          <w:i/>
          <w:iCs/>
        </w:rPr>
        <w:t xml:space="preserve"> Mezinárodní projekt Týdny zdraví na základní škole.</w:t>
      </w:r>
      <w:r w:rsidRPr="00C63ACC">
        <w:t xml:space="preserve"> In: Zborník medzinárodnej vedeckej konferencie „Pedagogická profesia v kontexte aktuálnych spoločenských zmien (riziká, problémy, perspektívy). Prešov: FHPV, PU, MC, Nadácia škola dokorán, 2001, s. 388 – 393. </w:t>
      </w:r>
    </w:p>
    <w:p w:rsidR="00586380" w:rsidRPr="00C63ACC" w:rsidRDefault="00586380" w:rsidP="00FB0920">
      <w:pPr>
        <w:tabs>
          <w:tab w:val="left" w:pos="851"/>
        </w:tabs>
        <w:spacing w:after="120"/>
        <w:ind w:left="181" w:hanging="181"/>
        <w:jc w:val="both"/>
      </w:pPr>
      <w:r w:rsidRPr="00C63ACC">
        <w:t xml:space="preserve">ZÁVODNÁ, V. 2005. </w:t>
      </w:r>
      <w:r w:rsidRPr="00C63ACC">
        <w:rPr>
          <w:i/>
        </w:rPr>
        <w:t>Pedagogika v ošetrovateľstve</w:t>
      </w:r>
      <w:r w:rsidRPr="00C63ACC">
        <w:t>. 2. vyd. Martin: Osveta,  2005. 117 s.</w:t>
      </w:r>
    </w:p>
    <w:p w:rsidR="00586380" w:rsidRPr="00C63ACC" w:rsidRDefault="00586380" w:rsidP="00FB0920">
      <w:pPr>
        <w:tabs>
          <w:tab w:val="left" w:pos="851"/>
        </w:tabs>
        <w:spacing w:after="120"/>
        <w:ind w:left="181" w:hanging="181"/>
        <w:jc w:val="both"/>
      </w:pPr>
      <w:r w:rsidRPr="00C63ACC">
        <w:rPr>
          <w:i/>
        </w:rPr>
        <w:t>Zdravotná starostlivosť v sociálne vylúčených rómskych komunitách</w:t>
      </w:r>
      <w:r w:rsidRPr="00C63ACC">
        <w:t xml:space="preserve">. Madrid: 2007. Dostupné na internete: </w:t>
      </w:r>
      <w:r w:rsidRPr="00C63ACC">
        <w:rPr>
          <w:shd w:val="clear" w:color="auto" w:fill="FFFFFF"/>
        </w:rPr>
        <w:t>ec.europa.eu/health/.</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ZELINA, M.1994. </w:t>
      </w:r>
      <w:r w:rsidRPr="00C63ACC">
        <w:rPr>
          <w:i/>
          <w:iCs/>
        </w:rPr>
        <w:t>Stratégie a metódy rozvoja osobnosti.</w:t>
      </w:r>
      <w:r w:rsidRPr="00C63ACC">
        <w:t xml:space="preserve"> Bratislava: Iris,1994.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ZELINA, M.- ZELINOVÁ, M. 1996/97.</w:t>
      </w:r>
      <w:r w:rsidRPr="00C63ACC">
        <w:rPr>
          <w:i/>
          <w:iCs/>
        </w:rPr>
        <w:t xml:space="preserve"> Osobnosť tvorivého pedagóga v systéme tvorivo-humanistickej výchovy. </w:t>
      </w:r>
      <w:r w:rsidRPr="00C63ACC">
        <w:t>Pedagogické rozhľady, 5, 1996/97, č.</w:t>
      </w:r>
      <w:r>
        <w:t xml:space="preserve"> </w:t>
      </w:r>
      <w:r w:rsidRPr="00C63ACC">
        <w:t>2. Príloha k 1. kvalifikačnej skúške. 2. časť., s.</w:t>
      </w:r>
      <w:r>
        <w:t xml:space="preserve"> </w:t>
      </w:r>
      <w:r w:rsidRPr="00C63ACC">
        <w:t>8</w:t>
      </w:r>
      <w:r>
        <w:t xml:space="preserve"> </w:t>
      </w:r>
      <w:r w:rsidRPr="00C63ACC">
        <w:t>-</w:t>
      </w:r>
      <w:r>
        <w:t xml:space="preserve"> </w:t>
      </w:r>
      <w:r w:rsidRPr="00C63ACC">
        <w:t>11.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ZELINA, M.1998.</w:t>
      </w:r>
      <w:r w:rsidRPr="00C63ACC">
        <w:rPr>
          <w:i/>
          <w:iCs/>
        </w:rPr>
        <w:t xml:space="preserve"> Možnosti a formy multiinštitucionálnej spolupráce v primárnej prevencii drogových závislostí.</w:t>
      </w:r>
      <w:r w:rsidRPr="00C63ACC">
        <w:t xml:space="preserve"> In: „Quo vadis výchova...? Bratislava :  IUVENTA, 1998, s. 21 -  31.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ZELINA, M. 2000. </w:t>
      </w:r>
      <w:r w:rsidRPr="00C63ACC">
        <w:rPr>
          <w:i/>
          <w:iCs/>
        </w:rPr>
        <w:t xml:space="preserve">Možnosti akcelerácie rómskych žiakov. </w:t>
      </w:r>
      <w:r w:rsidRPr="00C63ACC">
        <w:t xml:space="preserve">In: Zborník z medzinárodnej vedeckej konferencie „Rómske etnikum v systéme multikultúrnej edukácie“.  Prešov: PF PU, 2000, s. 10 - 21.  ISBN 80-8068-022-1 </w:t>
      </w:r>
    </w:p>
    <w:p w:rsidR="00586380" w:rsidRPr="00C63ACC" w:rsidRDefault="00586380" w:rsidP="00FB0920">
      <w:pPr>
        <w:pStyle w:val="Zarkazkladnhotextu"/>
        <w:tabs>
          <w:tab w:val="clear" w:pos="1080"/>
          <w:tab w:val="left" w:pos="180"/>
          <w:tab w:val="left" w:pos="851"/>
        </w:tabs>
        <w:spacing w:before="0" w:after="120"/>
        <w:ind w:left="181" w:hanging="181"/>
      </w:pPr>
      <w:r w:rsidRPr="00C63ACC">
        <w:t xml:space="preserve">ZELINA, M. 2001. </w:t>
      </w:r>
      <w:r w:rsidRPr="00C63ACC">
        <w:rPr>
          <w:i/>
          <w:iCs/>
        </w:rPr>
        <w:t>Psychopedagogika na prahu nového tisícročia.</w:t>
      </w:r>
      <w:r w:rsidRPr="00C63ACC">
        <w:t xml:space="preserve"> In: Zborník z medzinárodnej odbornej konferencie k 40. výročiu založenia Pedagogicko psychologickej poradne pre SŠ v Košiciach „ Psychologické poradenstvo na prelome tisícročia“. Košice : SKP v Bratislave, PPP pre SŠ v Košiciach, VÚDPaPP v Bratislave, 2001, s. 25 – 29</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ZELINA, M. 2004.  </w:t>
      </w:r>
      <w:r w:rsidRPr="00C63ACC">
        <w:rPr>
          <w:i/>
          <w:iCs/>
        </w:rPr>
        <w:t>Teórie výchovy alebo hľadanie dobra.</w:t>
      </w:r>
      <w:r w:rsidRPr="00C63ACC">
        <w:t xml:space="preserve">  Bratislava: SPN, 2004,  231 s. ISBN  80-10-00456</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ZVARKA, J. 1999.</w:t>
      </w:r>
      <w:r w:rsidRPr="00C63ACC">
        <w:rPr>
          <w:i/>
        </w:rPr>
        <w:t xml:space="preserve"> Pohybová liečba v prevencii a terapii osteoporózy.</w:t>
      </w:r>
      <w:r w:rsidRPr="00C63ACC">
        <w:t xml:space="preserve"> Slovenský lekár, 1999, č. 3, s. 99 - 103.</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ŽILÍNEK, M. 2001. </w:t>
      </w:r>
      <w:r w:rsidRPr="00C63ACC">
        <w:rPr>
          <w:i/>
        </w:rPr>
        <w:t>Teoretické aspekty profesijnej etiky učiteľa.</w:t>
      </w:r>
      <w:r w:rsidRPr="00C63ACC">
        <w:t xml:space="preserve"> In: Zborník vedeckej konferencie „Pedagogická profesia v kontexte aktuálnych spoločenských zmien.“ Prešov: FHPV PU, MC v Prešove, Nadácia „škola dokorán“, 2001, s. 346 – 351.</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WIEGEROVÁ, A. a kol. 2000.</w:t>
      </w:r>
      <w:r w:rsidRPr="00C63ACC">
        <w:rPr>
          <w:i/>
          <w:iCs/>
        </w:rPr>
        <w:t xml:space="preserve"> Na ceste za zdravím.</w:t>
      </w:r>
      <w:r w:rsidRPr="00C63ACC">
        <w:t xml:space="preserve"> Bratislava: IUVENTA, 2000, 48 s., ISBN 80-88893-47-X</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pPr>
      <w:r w:rsidRPr="00C63ACC">
        <w:t xml:space="preserve">WIEGEROVÁ, A.- BICKOVÁ, G. 2004. </w:t>
      </w:r>
      <w:r w:rsidRPr="00C63ACC">
        <w:rPr>
          <w:i/>
          <w:iCs/>
        </w:rPr>
        <w:t xml:space="preserve">Na pomoc projektu: Školy podporujúce zdravie. </w:t>
      </w:r>
      <w:r w:rsidRPr="00C63ACC">
        <w:t>Bratislava: PF UK, 2004, 47 s. ISBN 80-969146-3-4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snapToGrid w:val="0"/>
          <w:lang w:eastAsia="cs-CZ"/>
        </w:rPr>
      </w:pPr>
      <w:r w:rsidRPr="00C63ACC">
        <w:rPr>
          <w:snapToGrid w:val="0"/>
          <w:lang w:eastAsia="cs-CZ"/>
        </w:rPr>
        <w:t xml:space="preserve">WIEGEROVÁ, A.  2005. </w:t>
      </w:r>
      <w:r w:rsidRPr="00C63ACC">
        <w:rPr>
          <w:i/>
          <w:snapToGrid w:val="0"/>
          <w:lang w:eastAsia="cs-CZ"/>
        </w:rPr>
        <w:t>Učiteľ - škola - zdravie.</w:t>
      </w:r>
      <w:r w:rsidRPr="00C63ACC">
        <w:rPr>
          <w:snapToGrid w:val="0"/>
          <w:lang w:eastAsia="cs-CZ"/>
        </w:rPr>
        <w:t xml:space="preserve"> Bratislava:  Regent, 2005,  163 s.   ISBN  80-88904-37-4</w:t>
      </w:r>
    </w:p>
    <w:p w:rsidR="00586380" w:rsidRPr="00C63ACC" w:rsidRDefault="00586380" w:rsidP="00FB092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181" w:hanging="181"/>
        <w:jc w:val="both"/>
        <w:rPr>
          <w:snapToGrid w:val="0"/>
          <w:lang w:eastAsia="cs-CZ"/>
        </w:rPr>
      </w:pPr>
      <w:r w:rsidRPr="00C63ACC">
        <w:rPr>
          <w:snapToGrid w:val="0"/>
          <w:lang w:eastAsia="cs-CZ"/>
        </w:rPr>
        <w:t xml:space="preserve">WILMORE,H.J.-COSTILL,L.D. 2004. </w:t>
      </w:r>
      <w:r w:rsidRPr="00DF1437">
        <w:rPr>
          <w:i/>
          <w:snapToGrid w:val="0"/>
          <w:lang w:eastAsia="cs-CZ"/>
        </w:rPr>
        <w:t>Physiology of sport and exercise.</w:t>
      </w:r>
      <w:r w:rsidRPr="00C63ACC">
        <w:rPr>
          <w:snapToGrid w:val="0"/>
          <w:lang w:eastAsia="cs-CZ"/>
        </w:rPr>
        <w:t xml:space="preserve"> Human Kinetics, 726 p. ISBN 10: 0-7360-4489-2</w:t>
      </w:r>
    </w:p>
    <w:p w:rsidR="00586380" w:rsidRDefault="00586380" w:rsidP="00FB09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pPr>
    </w:p>
    <w:p w:rsidR="00586380" w:rsidRPr="00895230" w:rsidRDefault="0051306F" w:rsidP="00FB0920">
      <w:pPr>
        <w:tabs>
          <w:tab w:val="left" w:pos="709"/>
          <w:tab w:val="left" w:pos="1418"/>
          <w:tab w:val="left" w:pos="2127"/>
          <w:tab w:val="left" w:pos="2836"/>
          <w:tab w:val="left" w:pos="3119"/>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hyperlink r:id="rId26" w:history="1">
        <w:r w:rsidR="00586380" w:rsidRPr="00895230">
          <w:rPr>
            <w:rStyle w:val="Hypertextovprepojenie"/>
            <w:snapToGrid w:val="0"/>
            <w:color w:val="auto"/>
            <w:u w:val="none"/>
            <w:lang w:eastAsia="cs-CZ"/>
          </w:rPr>
          <w:t>www.drogy</w:t>
        </w:r>
      </w:hyperlink>
      <w:r w:rsidR="00586380">
        <w:rPr>
          <w:snapToGrid w:val="0"/>
          <w:lang w:eastAsia="cs-CZ"/>
        </w:rPr>
        <w:t>-</w:t>
      </w:r>
      <w:r w:rsidR="00586380" w:rsidRPr="00895230">
        <w:rPr>
          <w:snapToGrid w:val="0"/>
          <w:lang w:eastAsia="cs-CZ"/>
        </w:rPr>
        <w:t xml:space="preserve">info.cz    </w:t>
      </w:r>
      <w:r w:rsidR="00586380">
        <w:rPr>
          <w:snapToGrid w:val="0"/>
          <w:lang w:eastAsia="cs-CZ"/>
        </w:rPr>
        <w:tab/>
      </w:r>
      <w:r w:rsidR="00586380" w:rsidRPr="00895230">
        <w:rPr>
          <w:snapToGrid w:val="0"/>
          <w:lang w:eastAsia="cs-CZ"/>
        </w:rPr>
        <w:tab/>
        <w:t xml:space="preserve">-  </w:t>
      </w:r>
      <w:r w:rsidR="00586380">
        <w:rPr>
          <w:snapToGrid w:val="0"/>
          <w:lang w:eastAsia="cs-CZ"/>
        </w:rPr>
        <w:tab/>
      </w:r>
      <w:r w:rsidR="00586380" w:rsidRPr="00895230">
        <w:rPr>
          <w:snapToGrid w:val="0"/>
          <w:lang w:eastAsia="cs-CZ"/>
        </w:rPr>
        <w:t>Protidrogová stratégia EÚ (2005 – 2012).</w:t>
      </w:r>
    </w:p>
    <w:p w:rsidR="00586380" w:rsidRPr="00895230" w:rsidRDefault="00586380" w:rsidP="00FB0920">
      <w:pPr>
        <w:tabs>
          <w:tab w:val="left" w:pos="709"/>
          <w:tab w:val="left" w:pos="1418"/>
          <w:tab w:val="left" w:pos="2127"/>
          <w:tab w:val="left" w:pos="2836"/>
          <w:tab w:val="left" w:pos="3119"/>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895230">
        <w:rPr>
          <w:snapToGrid w:val="0"/>
          <w:lang w:eastAsia="cs-CZ"/>
        </w:rPr>
        <w:t xml:space="preserve">www.health.gov.sk  </w:t>
      </w:r>
      <w:r w:rsidRPr="00895230">
        <w:rPr>
          <w:snapToGrid w:val="0"/>
          <w:lang w:eastAsia="cs-CZ"/>
        </w:rPr>
        <w:tab/>
      </w:r>
      <w:r w:rsidRPr="00895230">
        <w:rPr>
          <w:snapToGrid w:val="0"/>
          <w:lang w:eastAsia="cs-CZ"/>
        </w:rPr>
        <w:tab/>
        <w:t xml:space="preserve">-  </w:t>
      </w:r>
      <w:r>
        <w:rPr>
          <w:snapToGrid w:val="0"/>
          <w:lang w:eastAsia="cs-CZ"/>
        </w:rPr>
        <w:tab/>
      </w:r>
      <w:r w:rsidRPr="00895230">
        <w:rPr>
          <w:snapToGrid w:val="0"/>
          <w:lang w:eastAsia="cs-CZ"/>
        </w:rPr>
        <w:t>Národný program prevencie obezity.</w:t>
      </w:r>
    </w:p>
    <w:p w:rsidR="00586380" w:rsidRPr="00895230" w:rsidRDefault="00586380" w:rsidP="00FB0920">
      <w:pPr>
        <w:tabs>
          <w:tab w:val="left" w:pos="709"/>
          <w:tab w:val="left" w:pos="1418"/>
          <w:tab w:val="left" w:pos="2127"/>
          <w:tab w:val="left" w:pos="2836"/>
          <w:tab w:val="left" w:pos="3119"/>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895230">
        <w:rPr>
          <w:snapToGrid w:val="0"/>
          <w:lang w:eastAsia="cs-CZ"/>
        </w:rPr>
        <w:t xml:space="preserve">www.ksuba.sk          </w:t>
      </w:r>
      <w:r w:rsidRPr="00895230">
        <w:rPr>
          <w:snapToGrid w:val="0"/>
          <w:lang w:eastAsia="cs-CZ"/>
        </w:rPr>
        <w:tab/>
      </w:r>
      <w:r w:rsidRPr="00895230">
        <w:rPr>
          <w:snapToGrid w:val="0"/>
          <w:lang w:eastAsia="cs-CZ"/>
        </w:rPr>
        <w:tab/>
        <w:t xml:space="preserve">-  </w:t>
      </w:r>
      <w:r>
        <w:rPr>
          <w:snapToGrid w:val="0"/>
          <w:lang w:eastAsia="cs-CZ"/>
        </w:rPr>
        <w:tab/>
      </w:r>
      <w:r w:rsidRPr="00895230">
        <w:rPr>
          <w:snapToGrid w:val="0"/>
          <w:lang w:eastAsia="cs-CZ"/>
        </w:rPr>
        <w:t>Zákon č. 245/2008 Z.z. o výchove a vzdelávaní (školský</w:t>
      </w:r>
    </w:p>
    <w:p w:rsidR="00586380" w:rsidRPr="00895230" w:rsidRDefault="00586380" w:rsidP="00FB0920">
      <w:pPr>
        <w:tabs>
          <w:tab w:val="left" w:pos="709"/>
          <w:tab w:val="left" w:pos="1418"/>
          <w:tab w:val="left" w:pos="2127"/>
          <w:tab w:val="left" w:pos="2836"/>
          <w:tab w:val="left" w:pos="3119"/>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895230">
        <w:rPr>
          <w:snapToGrid w:val="0"/>
          <w:lang w:eastAsia="cs-CZ"/>
        </w:rPr>
        <w:t xml:space="preserve">                                                   </w:t>
      </w:r>
      <w:r>
        <w:rPr>
          <w:snapToGrid w:val="0"/>
          <w:lang w:eastAsia="cs-CZ"/>
        </w:rPr>
        <w:tab/>
      </w:r>
      <w:r w:rsidRPr="00895230">
        <w:rPr>
          <w:snapToGrid w:val="0"/>
          <w:lang w:eastAsia="cs-CZ"/>
        </w:rPr>
        <w:t>zákon) a o zmene a doplnení niektorých zákonov.</w:t>
      </w:r>
    </w:p>
    <w:p w:rsidR="00586380" w:rsidRPr="00895230" w:rsidRDefault="0051306F"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hyperlink r:id="rId27" w:history="1">
        <w:r w:rsidR="00586380" w:rsidRPr="00895230">
          <w:rPr>
            <w:rStyle w:val="Hypertextovprepojenie"/>
            <w:snapToGrid w:val="0"/>
            <w:color w:val="auto"/>
            <w:u w:val="none"/>
            <w:lang w:eastAsia="cs-CZ"/>
          </w:rPr>
          <w:t>www.minedu.sk</w:t>
        </w:r>
      </w:hyperlink>
      <w:r w:rsidR="00586380" w:rsidRPr="00895230">
        <w:rPr>
          <w:snapToGrid w:val="0"/>
          <w:lang w:eastAsia="cs-CZ"/>
        </w:rPr>
        <w:tab/>
      </w:r>
      <w:r w:rsidR="00586380" w:rsidRPr="00895230">
        <w:rPr>
          <w:snapToGrid w:val="0"/>
          <w:lang w:eastAsia="cs-CZ"/>
        </w:rPr>
        <w:tab/>
        <w:t xml:space="preserve">-  </w:t>
      </w:r>
      <w:r w:rsidR="00586380">
        <w:rPr>
          <w:snapToGrid w:val="0"/>
          <w:lang w:eastAsia="cs-CZ"/>
        </w:rPr>
        <w:tab/>
      </w:r>
      <w:r w:rsidR="00586380" w:rsidRPr="00895230">
        <w:rPr>
          <w:snapToGrid w:val="0"/>
          <w:lang w:eastAsia="cs-CZ"/>
        </w:rPr>
        <w:t>Žiaci zo sociálne znevýhodneného prostredia.</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pPr>
      <w:r>
        <w:t>www.</w:t>
      </w:r>
      <w:r w:rsidRPr="00C63ACC">
        <w:t xml:space="preserve">ruvztn.sk         </w:t>
      </w:r>
      <w:r w:rsidRPr="00C63ACC">
        <w:tab/>
      </w:r>
      <w:r w:rsidRPr="00C63ACC">
        <w:tab/>
        <w:t xml:space="preserve">-  </w:t>
      </w:r>
      <w:r>
        <w:tab/>
      </w:r>
      <w:r w:rsidRPr="00C63ACC">
        <w:t>Národné štandardy BMI (National Reference Standards</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pPr>
      <w:r w:rsidRPr="00C63ACC">
        <w:t xml:space="preserve">                                                   BMI) u detí a mládeže 7 – 18 rokov (Nováková J., Hamade</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pPr>
      <w:r w:rsidRPr="00C63ACC">
        <w:t xml:space="preserve">                                              J., Public Health Authority of the Slovak Republic,</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pPr>
      <w:r w:rsidRPr="00C63ACC">
        <w:t xml:space="preserve">                                              Bratislava, 2006).</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C63ACC">
        <w:rPr>
          <w:snapToGrid w:val="0"/>
          <w:lang w:eastAsia="cs-CZ"/>
        </w:rPr>
        <w:t xml:space="preserve">www.statpedu.sk      </w:t>
      </w:r>
      <w:r w:rsidRPr="00C63ACC">
        <w:rPr>
          <w:snapToGrid w:val="0"/>
          <w:lang w:eastAsia="cs-CZ"/>
        </w:rPr>
        <w:tab/>
      </w:r>
      <w:r w:rsidRPr="00C63ACC">
        <w:rPr>
          <w:snapToGrid w:val="0"/>
          <w:lang w:eastAsia="cs-CZ"/>
        </w:rPr>
        <w:tab/>
        <w:t xml:space="preserve">-  </w:t>
      </w:r>
      <w:r>
        <w:rPr>
          <w:snapToGrid w:val="0"/>
          <w:lang w:eastAsia="cs-CZ"/>
        </w:rPr>
        <w:tab/>
      </w:r>
      <w:r w:rsidRPr="00C63ACC">
        <w:rPr>
          <w:snapToGrid w:val="0"/>
          <w:lang w:eastAsia="cs-CZ"/>
        </w:rPr>
        <w:t>Tvorba výchovných programov.</w:t>
      </w:r>
    </w:p>
    <w:p w:rsidR="00586380" w:rsidRPr="00C63ACC" w:rsidRDefault="00586380" w:rsidP="00FB0920">
      <w:pPr>
        <w:tabs>
          <w:tab w:val="left" w:pos="708"/>
          <w:tab w:val="left" w:pos="1416"/>
          <w:tab w:val="left" w:pos="2124"/>
          <w:tab w:val="left" w:pos="2832"/>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80" w:hanging="180"/>
        <w:jc w:val="both"/>
        <w:rPr>
          <w:snapToGrid w:val="0"/>
          <w:lang w:eastAsia="cs-CZ"/>
        </w:rPr>
      </w:pPr>
      <w:r w:rsidRPr="00C63ACC">
        <w:rPr>
          <w:snapToGrid w:val="0"/>
          <w:lang w:eastAsia="cs-CZ"/>
        </w:rPr>
        <w:t xml:space="preserve">www.uvzsr.sk          </w:t>
      </w:r>
      <w:r w:rsidRPr="00C63ACC">
        <w:rPr>
          <w:snapToGrid w:val="0"/>
          <w:lang w:eastAsia="cs-CZ"/>
        </w:rPr>
        <w:tab/>
      </w:r>
      <w:r w:rsidRPr="00C63ACC">
        <w:rPr>
          <w:snapToGrid w:val="0"/>
          <w:lang w:eastAsia="cs-CZ"/>
        </w:rPr>
        <w:tab/>
        <w:t xml:space="preserve">-  </w:t>
      </w:r>
      <w:r>
        <w:rPr>
          <w:snapToGrid w:val="0"/>
          <w:lang w:eastAsia="cs-CZ"/>
        </w:rPr>
        <w:tab/>
      </w:r>
      <w:r w:rsidRPr="00C63ACC">
        <w:rPr>
          <w:snapToGrid w:val="0"/>
          <w:lang w:eastAsia="cs-CZ"/>
        </w:rPr>
        <w:t>Národný program ozdravenia výživy obyvateľstva SR.</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pStyle w:val="nadpis-vychova"/>
        <w:jc w:val="center"/>
        <w:rPr>
          <w:snapToGrid w:val="0"/>
        </w:rPr>
      </w:pPr>
      <w:bookmarkStart w:id="104" w:name="_Toc378688965"/>
      <w:r w:rsidRPr="007D12AA">
        <w:rPr>
          <w:snapToGrid w:val="0"/>
        </w:rPr>
        <w:t>M</w:t>
      </w:r>
      <w:r>
        <w:rPr>
          <w:snapToGrid w:val="0"/>
        </w:rPr>
        <w:t>ENNÝ   REGISTER</w:t>
      </w:r>
      <w:bookmarkEnd w:id="104"/>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snapToGrid w:val="0"/>
          <w:lang w:eastAsia="cs-CZ"/>
        </w:rPr>
      </w:pP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rPr>
          <w:b/>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sectPr w:rsidR="00586380" w:rsidSect="00ED5480">
          <w:footerReference w:type="default" r:id="rId28"/>
          <w:pgSz w:w="12240" w:h="15840"/>
          <w:pgMar w:top="1418" w:right="1134" w:bottom="1418" w:left="1985" w:header="709" w:footer="709" w:gutter="0"/>
          <w:cols w:space="708"/>
          <w:noEndnote/>
        </w:sectPr>
      </w:pP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Ághová, Ľ. </w:t>
      </w:r>
      <w:r w:rsidRPr="007D12AA">
        <w:rPr>
          <w:snapToGrid w:val="0"/>
          <w:lang w:eastAsia="cs-CZ"/>
        </w:rPr>
        <w:tab/>
      </w:r>
      <w:r w:rsidRPr="007D12AA">
        <w:rPr>
          <w:snapToGrid w:val="0"/>
          <w:lang w:eastAsia="cs-CZ"/>
        </w:rPr>
        <w:tab/>
        <w:t>28, 43, 45, 24</w:t>
      </w:r>
      <w:r>
        <w:rPr>
          <w:snapToGrid w:val="0"/>
          <w:lang w:eastAsia="cs-CZ"/>
        </w:rPr>
        <w:t>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Anderson. B.</w:t>
      </w:r>
      <w:r>
        <w:rPr>
          <w:snapToGrid w:val="0"/>
          <w:lang w:eastAsia="cs-CZ"/>
        </w:rPr>
        <w:tab/>
      </w:r>
      <w:r>
        <w:rPr>
          <w:snapToGrid w:val="0"/>
          <w:lang w:eastAsia="cs-CZ"/>
        </w:rPr>
        <w:tab/>
        <w:t>117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Arnkoff, D. B.</w:t>
      </w:r>
      <w:r>
        <w:rPr>
          <w:snapToGrid w:val="0"/>
          <w:lang w:eastAsia="cs-CZ"/>
        </w:rPr>
        <w:tab/>
      </w:r>
      <w:r>
        <w:rPr>
          <w:snapToGrid w:val="0"/>
          <w:lang w:eastAsia="cs-CZ"/>
        </w:rPr>
        <w:tab/>
        <w:t>254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Babinská, K.</w:t>
      </w:r>
      <w:r w:rsidRPr="007D12AA">
        <w:rPr>
          <w:snapToGrid w:val="0"/>
          <w:lang w:eastAsia="cs-CZ"/>
        </w:rPr>
        <w:tab/>
      </w:r>
      <w:r w:rsidRPr="007D12AA">
        <w:rPr>
          <w:snapToGrid w:val="0"/>
          <w:lang w:eastAsia="cs-CZ"/>
        </w:rPr>
        <w:tab/>
        <w:t>42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Balvín, J.</w:t>
      </w:r>
      <w:r>
        <w:rPr>
          <w:snapToGrid w:val="0"/>
          <w:lang w:eastAsia="cs-CZ"/>
        </w:rPr>
        <w:tab/>
      </w:r>
      <w:r>
        <w:rPr>
          <w:snapToGrid w:val="0"/>
          <w:lang w:eastAsia="cs-CZ"/>
        </w:rPr>
        <w:tab/>
        <w:t>234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Bartošovič, I.</w:t>
      </w:r>
      <w:r>
        <w:rPr>
          <w:snapToGrid w:val="0"/>
          <w:lang w:eastAsia="cs-CZ"/>
        </w:rPr>
        <w:tab/>
      </w:r>
      <w:r>
        <w:rPr>
          <w:snapToGrid w:val="0"/>
          <w:lang w:eastAsia="cs-CZ"/>
        </w:rPr>
        <w:tab/>
        <w:t>228</w:t>
      </w:r>
      <w:r w:rsidRPr="007D12AA">
        <w:rPr>
          <w:snapToGrid w:val="0"/>
          <w:lang w:eastAsia="cs-CZ"/>
        </w:rPr>
        <w:t>, 2</w:t>
      </w:r>
      <w:r>
        <w:rPr>
          <w:snapToGrid w:val="0"/>
          <w:lang w:eastAsia="cs-CZ"/>
        </w:rPr>
        <w:t>29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Baška, T.</w:t>
      </w:r>
      <w:r>
        <w:rPr>
          <w:snapToGrid w:val="0"/>
          <w:lang w:eastAsia="cs-CZ"/>
        </w:rPr>
        <w:tab/>
      </w:r>
      <w:r>
        <w:rPr>
          <w:snapToGrid w:val="0"/>
          <w:lang w:eastAsia="cs-CZ"/>
        </w:rPr>
        <w:tab/>
        <w:t>232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Bašková, M. </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Bä</w:t>
      </w:r>
      <w:r w:rsidRPr="007D12AA">
        <w:rPr>
          <w:snapToGrid w:val="0"/>
          <w:lang w:eastAsia="cs-CZ"/>
        </w:rPr>
        <w:t>umeltová, M.</w:t>
      </w:r>
      <w:r w:rsidRPr="007D12AA">
        <w:rPr>
          <w:snapToGrid w:val="0"/>
          <w:lang w:eastAsia="cs-CZ"/>
        </w:rPr>
        <w:tab/>
      </w:r>
      <w:r>
        <w:rPr>
          <w:snapToGrid w:val="0"/>
          <w:lang w:eastAsia="cs-CZ"/>
        </w:rPr>
        <w:t xml:space="preserve">79, </w:t>
      </w:r>
      <w:r w:rsidRPr="007D12AA">
        <w:rPr>
          <w:snapToGrid w:val="0"/>
          <w:lang w:eastAsia="cs-CZ"/>
        </w:rPr>
        <w:t>11</w:t>
      </w:r>
      <w:r>
        <w:rPr>
          <w:snapToGrid w:val="0"/>
          <w:lang w:eastAsia="cs-CZ"/>
        </w:rPr>
        <w:t>2</w:t>
      </w:r>
      <w:r w:rsidRPr="007D12AA">
        <w:rPr>
          <w:snapToGrid w:val="0"/>
          <w:lang w:eastAsia="cs-CZ"/>
        </w:rPr>
        <w:t>, 18</w:t>
      </w:r>
      <w:r>
        <w:rPr>
          <w:snapToGrid w:val="0"/>
          <w:lang w:eastAsia="cs-CZ"/>
        </w:rPr>
        <w:t>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Béderová, A.</w:t>
      </w:r>
      <w:r w:rsidRPr="007D12AA">
        <w:rPr>
          <w:snapToGrid w:val="0"/>
          <w:lang w:eastAsia="cs-CZ"/>
        </w:rPr>
        <w:tab/>
      </w:r>
      <w:r w:rsidRPr="007D12AA">
        <w:rPr>
          <w:snapToGrid w:val="0"/>
          <w:lang w:eastAsia="cs-CZ"/>
        </w:rPr>
        <w:tab/>
        <w:t>46, 63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Belej, M. </w:t>
      </w:r>
      <w:r>
        <w:rPr>
          <w:snapToGrid w:val="0"/>
          <w:lang w:eastAsia="cs-CZ"/>
        </w:rPr>
        <w:tab/>
      </w:r>
      <w:r>
        <w:rPr>
          <w:snapToGrid w:val="0"/>
          <w:lang w:eastAsia="cs-CZ"/>
        </w:rPr>
        <w:tab/>
        <w:t>218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Bernasovská, J.</w:t>
      </w:r>
      <w:r>
        <w:rPr>
          <w:snapToGrid w:val="0"/>
          <w:lang w:eastAsia="cs-CZ"/>
        </w:rPr>
        <w:tab/>
        <w:t>229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Bernasovský, I.</w:t>
      </w:r>
      <w:r>
        <w:rPr>
          <w:snapToGrid w:val="0"/>
          <w:lang w:eastAsia="cs-CZ"/>
        </w:rPr>
        <w:tab/>
        <w:t>229</w:t>
      </w:r>
      <w:r w:rsidRPr="007D12AA">
        <w:rPr>
          <w:snapToGrid w:val="0"/>
          <w:lang w:eastAsia="cs-CZ"/>
        </w:rPr>
        <w:t>, 23</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Bieliková, M. </w:t>
      </w:r>
      <w:r>
        <w:rPr>
          <w:snapToGrid w:val="0"/>
          <w:lang w:eastAsia="cs-CZ"/>
        </w:rPr>
        <w:tab/>
      </w:r>
      <w:r>
        <w:rPr>
          <w:snapToGrid w:val="0"/>
          <w:lang w:eastAsia="cs-CZ"/>
        </w:rPr>
        <w:tab/>
        <w:t>145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Bindasová, O.</w:t>
      </w:r>
      <w:r>
        <w:rPr>
          <w:snapToGrid w:val="0"/>
          <w:lang w:eastAsia="cs-CZ"/>
        </w:rPr>
        <w:tab/>
      </w:r>
      <w:r>
        <w:rPr>
          <w:snapToGrid w:val="0"/>
          <w:lang w:eastAsia="cs-CZ"/>
        </w:rPr>
        <w:tab/>
        <w:t>174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Blair, S. N.</w:t>
      </w:r>
      <w:r>
        <w:rPr>
          <w:snapToGrid w:val="0"/>
          <w:lang w:eastAsia="cs-CZ"/>
        </w:rPr>
        <w:tab/>
      </w:r>
      <w:r>
        <w:rPr>
          <w:snapToGrid w:val="0"/>
          <w:lang w:eastAsia="cs-CZ"/>
        </w:rPr>
        <w:tab/>
        <w:t>88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Boržíková, I.</w:t>
      </w:r>
      <w:r w:rsidRPr="007D12AA">
        <w:rPr>
          <w:snapToGrid w:val="0"/>
          <w:lang w:eastAsia="cs-CZ"/>
        </w:rPr>
        <w:tab/>
      </w:r>
      <w:r w:rsidRPr="007D12AA">
        <w:rPr>
          <w:snapToGrid w:val="0"/>
          <w:lang w:eastAsia="cs-CZ"/>
        </w:rPr>
        <w:tab/>
        <w:t>23</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Bos, K. </w:t>
      </w:r>
      <w:r>
        <w:rPr>
          <w:snapToGrid w:val="0"/>
          <w:lang w:eastAsia="cs-CZ"/>
        </w:rPr>
        <w:tab/>
      </w:r>
      <w:r>
        <w:rPr>
          <w:snapToGrid w:val="0"/>
          <w:lang w:eastAsia="cs-CZ"/>
        </w:rPr>
        <w:tab/>
        <w:t>220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Bralič, I. </w:t>
      </w:r>
      <w:r>
        <w:rPr>
          <w:snapToGrid w:val="0"/>
          <w:lang w:eastAsia="cs-CZ"/>
        </w:rPr>
        <w:tab/>
      </w:r>
      <w:r>
        <w:rPr>
          <w:snapToGrid w:val="0"/>
          <w:lang w:eastAsia="cs-CZ"/>
        </w:rPr>
        <w:tab/>
        <w:t>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Brettschneider, W. D. 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 xml:space="preserve">Brtková, M. </w:t>
      </w:r>
      <w:r w:rsidRPr="007D12AA">
        <w:rPr>
          <w:snapToGrid w:val="0"/>
          <w:lang w:eastAsia="cs-CZ"/>
        </w:rPr>
        <w:tab/>
      </w:r>
      <w:r w:rsidRPr="007D12AA">
        <w:rPr>
          <w:snapToGrid w:val="0"/>
          <w:lang w:eastAsia="cs-CZ"/>
        </w:rPr>
        <w:tab/>
      </w:r>
      <w:r>
        <w:rPr>
          <w:snapToGrid w:val="0"/>
          <w:lang w:eastAsia="cs-CZ"/>
        </w:rPr>
        <w:tab/>
      </w:r>
      <w:r w:rsidRPr="007D12AA">
        <w:rPr>
          <w:snapToGrid w:val="0"/>
          <w:lang w:eastAsia="cs-CZ"/>
        </w:rPr>
        <w:t>24</w:t>
      </w:r>
      <w:r>
        <w:rPr>
          <w:snapToGrid w:val="0"/>
          <w:lang w:eastAsia="cs-CZ"/>
        </w:rPr>
        <w:t>0</w:t>
      </w:r>
      <w:r w:rsidRPr="007D12AA">
        <w:rPr>
          <w:snapToGrid w:val="0"/>
          <w:lang w:eastAsia="cs-CZ"/>
        </w:rPr>
        <w:t>, 24</w:t>
      </w:r>
      <w:r>
        <w:rPr>
          <w:snapToGrid w:val="0"/>
          <w:lang w:eastAsia="cs-CZ"/>
        </w:rPr>
        <w:t>2</w:t>
      </w:r>
      <w:r w:rsidRPr="007D12AA">
        <w:rPr>
          <w:snapToGrid w:val="0"/>
          <w:lang w:eastAsia="cs-CZ"/>
        </w:rPr>
        <w:t>, 24</w:t>
      </w:r>
      <w:r>
        <w:rPr>
          <w:snapToGrid w:val="0"/>
          <w:lang w:eastAsia="cs-CZ"/>
        </w:rPr>
        <w:t>7</w:t>
      </w:r>
      <w:r w:rsidRPr="007D12AA">
        <w:rPr>
          <w:snapToGrid w:val="0"/>
          <w:lang w:eastAsia="cs-CZ"/>
        </w:rPr>
        <w:t>, 24</w:t>
      </w:r>
      <w:r>
        <w:rPr>
          <w:snapToGrid w:val="0"/>
          <w:lang w:eastAsia="cs-CZ"/>
        </w:rPr>
        <w:t>8, 252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Bubelíni, J.</w:t>
      </w:r>
      <w:r>
        <w:rPr>
          <w:snapToGrid w:val="0"/>
          <w:lang w:eastAsia="cs-CZ"/>
        </w:rPr>
        <w:tab/>
      </w:r>
      <w:r>
        <w:rPr>
          <w:snapToGrid w:val="0"/>
          <w:lang w:eastAsia="cs-CZ"/>
        </w:rPr>
        <w:tab/>
        <w:t>140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Büchberger , J.</w:t>
      </w:r>
      <w:r w:rsidRPr="007D12AA">
        <w:rPr>
          <w:snapToGrid w:val="0"/>
          <w:lang w:eastAsia="cs-CZ"/>
        </w:rPr>
        <w:tab/>
      </w:r>
      <w:r>
        <w:rPr>
          <w:snapToGrid w:val="0"/>
          <w:lang w:eastAsia="cs-CZ"/>
        </w:rPr>
        <w:t xml:space="preserve">89, </w:t>
      </w:r>
      <w:r w:rsidRPr="007D12AA">
        <w:rPr>
          <w:snapToGrid w:val="0"/>
          <w:lang w:eastAsia="cs-CZ"/>
        </w:rPr>
        <w:t>9</w:t>
      </w:r>
      <w:r>
        <w:rPr>
          <w:snapToGrid w:val="0"/>
          <w:lang w:eastAsia="cs-CZ"/>
        </w:rPr>
        <w:t>3</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Bukovský, I. </w:t>
      </w:r>
      <w:r w:rsidRPr="007D12AA">
        <w:rPr>
          <w:snapToGrid w:val="0"/>
          <w:lang w:eastAsia="cs-CZ"/>
        </w:rPr>
        <w:tab/>
      </w:r>
      <w:r w:rsidRPr="007D12AA">
        <w:rPr>
          <w:snapToGrid w:val="0"/>
          <w:lang w:eastAsia="cs-CZ"/>
        </w:rPr>
        <w:tab/>
        <w:t>40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Bunc, V.</w:t>
      </w:r>
      <w:r w:rsidRPr="007D12AA">
        <w:rPr>
          <w:snapToGrid w:val="0"/>
          <w:lang w:eastAsia="cs-CZ"/>
        </w:rPr>
        <w:tab/>
      </w:r>
      <w:r w:rsidRPr="007D12AA">
        <w:rPr>
          <w:snapToGrid w:val="0"/>
          <w:lang w:eastAsia="cs-CZ"/>
        </w:rPr>
        <w:tab/>
        <w:t>67, 75, 8</w:t>
      </w:r>
      <w:r>
        <w:rPr>
          <w:snapToGrid w:val="0"/>
          <w:lang w:eastAsia="cs-CZ"/>
        </w:rPr>
        <w:t>1</w:t>
      </w:r>
      <w:r w:rsidRPr="007D12AA">
        <w:rPr>
          <w:snapToGrid w:val="0"/>
          <w:lang w:eastAsia="cs-CZ"/>
        </w:rPr>
        <w:t>, 8</w:t>
      </w:r>
      <w:r>
        <w:rPr>
          <w:snapToGrid w:val="0"/>
          <w:lang w:eastAsia="cs-CZ"/>
        </w:rPr>
        <w:t>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Carper, S.</w:t>
      </w:r>
      <w:r>
        <w:rPr>
          <w:snapToGrid w:val="0"/>
          <w:lang w:eastAsia="cs-CZ"/>
        </w:rPr>
        <w:tab/>
      </w:r>
      <w:r>
        <w:rPr>
          <w:snapToGrid w:val="0"/>
          <w:lang w:eastAsia="cs-CZ"/>
        </w:rPr>
        <w:tab/>
        <w:t>135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Coggans , N.</w:t>
      </w:r>
      <w:r>
        <w:rPr>
          <w:snapToGrid w:val="0"/>
          <w:lang w:eastAsia="cs-CZ"/>
        </w:rPr>
        <w:tab/>
      </w:r>
      <w:r>
        <w:rPr>
          <w:snapToGrid w:val="0"/>
          <w:lang w:eastAsia="cs-CZ"/>
        </w:rPr>
        <w:tab/>
        <w:t>139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Cooper, K.  H. </w:t>
      </w:r>
      <w:r w:rsidRPr="007D12AA">
        <w:rPr>
          <w:snapToGrid w:val="0"/>
          <w:lang w:eastAsia="cs-CZ"/>
        </w:rPr>
        <w:tab/>
      </w:r>
      <w:r>
        <w:rPr>
          <w:snapToGrid w:val="0"/>
          <w:lang w:eastAsia="cs-CZ"/>
        </w:rPr>
        <w:t>8</w:t>
      </w:r>
      <w:r w:rsidRPr="007D12AA">
        <w:rPr>
          <w:snapToGrid w:val="0"/>
          <w:lang w:eastAsia="cs-CZ"/>
        </w:rPr>
        <w:t>9, 9</w:t>
      </w:r>
      <w:r>
        <w:rPr>
          <w:snapToGrid w:val="0"/>
          <w:lang w:eastAsia="cs-CZ"/>
        </w:rPr>
        <w:t>6</w:t>
      </w:r>
      <w:r w:rsidRPr="007D12AA">
        <w:rPr>
          <w:snapToGrid w:val="0"/>
          <w:lang w:eastAsia="cs-CZ"/>
        </w:rPr>
        <w:t>, 10</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Corbin, C. B. </w:t>
      </w:r>
      <w:r>
        <w:rPr>
          <w:snapToGrid w:val="0"/>
          <w:lang w:eastAsia="cs-CZ"/>
        </w:rPr>
        <w:tab/>
      </w:r>
      <w:r>
        <w:rPr>
          <w:snapToGrid w:val="0"/>
          <w:lang w:eastAsia="cs-CZ"/>
        </w:rPr>
        <w:tab/>
        <w:t>96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Costill, L. D.</w:t>
      </w:r>
      <w:r>
        <w:rPr>
          <w:snapToGrid w:val="0"/>
          <w:lang w:eastAsia="cs-CZ"/>
        </w:rPr>
        <w:tab/>
      </w:r>
      <w:r>
        <w:rPr>
          <w:snapToGrid w:val="0"/>
          <w:lang w:eastAsia="cs-CZ"/>
        </w:rPr>
        <w:tab/>
        <w:t>85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Csémy, L. </w:t>
      </w:r>
      <w:r w:rsidRPr="007D12AA">
        <w:rPr>
          <w:snapToGrid w:val="0"/>
          <w:lang w:eastAsia="cs-CZ"/>
        </w:rPr>
        <w:tab/>
      </w:r>
      <w:r w:rsidRPr="007D12AA">
        <w:rPr>
          <w:snapToGrid w:val="0"/>
          <w:lang w:eastAsia="cs-CZ"/>
        </w:rPr>
        <w:tab/>
        <w:t>140, 15</w:t>
      </w:r>
      <w:r>
        <w:rPr>
          <w:snapToGrid w:val="0"/>
          <w:lang w:eastAsia="cs-CZ"/>
        </w:rPr>
        <w:t>2</w:t>
      </w:r>
      <w:r w:rsidRPr="007D12AA">
        <w:rPr>
          <w:snapToGrid w:val="0"/>
          <w:lang w:eastAsia="cs-CZ"/>
        </w:rPr>
        <w:t>, 17</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Čáp, J. </w:t>
      </w:r>
      <w:r>
        <w:rPr>
          <w:snapToGrid w:val="0"/>
          <w:lang w:eastAsia="cs-CZ"/>
        </w:rPr>
        <w:tab/>
      </w:r>
      <w:r>
        <w:rPr>
          <w:snapToGrid w:val="0"/>
          <w:lang w:eastAsia="cs-CZ"/>
        </w:rPr>
        <w:tab/>
        <w:t>219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Čeledová, L.</w:t>
      </w:r>
      <w:r w:rsidRPr="007D12AA">
        <w:rPr>
          <w:snapToGrid w:val="0"/>
          <w:lang w:eastAsia="cs-CZ"/>
        </w:rPr>
        <w:tab/>
      </w:r>
      <w:r w:rsidRPr="007D12AA">
        <w:rPr>
          <w:snapToGrid w:val="0"/>
          <w:lang w:eastAsia="cs-CZ"/>
        </w:rPr>
        <w:tab/>
        <w:t>23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Čelikovský, S.</w:t>
      </w:r>
      <w:r>
        <w:rPr>
          <w:snapToGrid w:val="0"/>
          <w:lang w:eastAsia="cs-CZ"/>
        </w:rPr>
        <w:tab/>
      </w:r>
      <w:r>
        <w:rPr>
          <w:snapToGrid w:val="0"/>
          <w:lang w:eastAsia="cs-CZ"/>
        </w:rPr>
        <w:tab/>
        <w:t>216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Čermák, J.  </w:t>
      </w:r>
      <w:r w:rsidRPr="007D12AA">
        <w:rPr>
          <w:snapToGrid w:val="0"/>
          <w:lang w:eastAsia="cs-CZ"/>
        </w:rPr>
        <w:tab/>
      </w:r>
      <w:r w:rsidRPr="007D12AA">
        <w:rPr>
          <w:snapToGrid w:val="0"/>
          <w:lang w:eastAsia="cs-CZ"/>
        </w:rPr>
        <w:tab/>
        <w:t>111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Čevela, R. </w:t>
      </w:r>
      <w:r w:rsidRPr="007D12AA">
        <w:rPr>
          <w:snapToGrid w:val="0"/>
          <w:lang w:eastAsia="cs-CZ"/>
        </w:rPr>
        <w:tab/>
      </w:r>
      <w:r w:rsidRPr="007D12AA">
        <w:rPr>
          <w:snapToGrid w:val="0"/>
          <w:lang w:eastAsia="cs-CZ"/>
        </w:rPr>
        <w:tab/>
        <w:t>23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Čihovský, J.</w:t>
      </w:r>
      <w:r w:rsidRPr="007D12AA">
        <w:rPr>
          <w:snapToGrid w:val="0"/>
          <w:lang w:eastAsia="cs-CZ"/>
        </w:rPr>
        <w:tab/>
      </w:r>
      <w:r w:rsidRPr="007D12AA">
        <w:rPr>
          <w:snapToGrid w:val="0"/>
          <w:lang w:eastAsia="cs-CZ"/>
        </w:rPr>
        <w:tab/>
        <w:t>14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Čulíková </w:t>
      </w:r>
      <w:r>
        <w:rPr>
          <w:snapToGrid w:val="0"/>
          <w:lang w:eastAsia="cs-CZ"/>
        </w:rPr>
        <w:tab/>
      </w:r>
      <w:r>
        <w:rPr>
          <w:snapToGrid w:val="0"/>
          <w:lang w:eastAsia="cs-CZ"/>
        </w:rPr>
        <w:tab/>
        <w:t>171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Danielzik, S.</w:t>
      </w:r>
      <w:r w:rsidRPr="007D12AA">
        <w:rPr>
          <w:snapToGrid w:val="0"/>
          <w:lang w:eastAsia="cs-CZ"/>
        </w:rPr>
        <w:tab/>
      </w:r>
      <w:r w:rsidRPr="007D12AA">
        <w:rPr>
          <w:snapToGrid w:val="0"/>
          <w:lang w:eastAsia="cs-CZ"/>
        </w:rPr>
        <w:tab/>
        <w:t>68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Darák, M.  </w:t>
      </w:r>
      <w:r w:rsidRPr="007D12AA">
        <w:rPr>
          <w:snapToGrid w:val="0"/>
          <w:lang w:eastAsia="cs-CZ"/>
        </w:rPr>
        <w:tab/>
      </w:r>
      <w:r w:rsidRPr="007D12AA">
        <w:rPr>
          <w:snapToGrid w:val="0"/>
          <w:lang w:eastAsia="cs-CZ"/>
        </w:rPr>
        <w:tab/>
        <w:t>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Dargová, J.</w:t>
      </w:r>
      <w:r w:rsidRPr="007D12AA">
        <w:rPr>
          <w:snapToGrid w:val="0"/>
          <w:lang w:eastAsia="cs-CZ"/>
        </w:rPr>
        <w:tab/>
      </w:r>
      <w:r w:rsidRPr="007D12AA">
        <w:rPr>
          <w:snapToGrid w:val="0"/>
          <w:lang w:eastAsia="cs-CZ"/>
        </w:rPr>
        <w:tab/>
        <w:t>204, 20</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Dimof, T.  </w:t>
      </w:r>
      <w:r>
        <w:rPr>
          <w:snapToGrid w:val="0"/>
          <w:lang w:eastAsia="cs-CZ"/>
        </w:rPr>
        <w:tab/>
      </w:r>
      <w:r>
        <w:rPr>
          <w:snapToGrid w:val="0"/>
          <w:lang w:eastAsia="cs-CZ"/>
        </w:rPr>
        <w:tab/>
        <w:t>135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Dobrý, L.</w:t>
      </w:r>
      <w:r w:rsidRPr="007D12AA">
        <w:rPr>
          <w:snapToGrid w:val="0"/>
          <w:lang w:eastAsia="cs-CZ"/>
        </w:rPr>
        <w:tab/>
      </w:r>
      <w:r w:rsidRPr="007D12AA">
        <w:rPr>
          <w:snapToGrid w:val="0"/>
          <w:lang w:eastAsia="cs-CZ"/>
        </w:rPr>
        <w:tab/>
        <w:t>28, 8</w:t>
      </w:r>
      <w:r>
        <w:rPr>
          <w:snapToGrid w:val="0"/>
          <w:lang w:eastAsia="cs-CZ"/>
        </w:rPr>
        <w:t>5</w:t>
      </w:r>
      <w:r w:rsidRPr="007D12AA">
        <w:rPr>
          <w:snapToGrid w:val="0"/>
          <w:lang w:eastAsia="cs-CZ"/>
        </w:rPr>
        <w:t>, 8</w:t>
      </w:r>
      <w:r>
        <w:rPr>
          <w:snapToGrid w:val="0"/>
          <w:lang w:eastAsia="cs-CZ"/>
        </w:rPr>
        <w:t>6</w:t>
      </w:r>
      <w:r w:rsidRPr="007D12AA">
        <w:rPr>
          <w:snapToGrid w:val="0"/>
          <w:lang w:eastAsia="cs-CZ"/>
        </w:rPr>
        <w:t xml:space="preserve">, </w:t>
      </w:r>
      <w:r>
        <w:rPr>
          <w:snapToGrid w:val="0"/>
          <w:lang w:eastAsia="cs-CZ"/>
        </w:rPr>
        <w:t>8</w:t>
      </w:r>
      <w:r w:rsidRPr="007D12AA">
        <w:rPr>
          <w:snapToGrid w:val="0"/>
          <w:lang w:eastAsia="cs-CZ"/>
        </w:rPr>
        <w:t>9, 9</w:t>
      </w:r>
      <w:r>
        <w:rPr>
          <w:snapToGrid w:val="0"/>
          <w:lang w:eastAsia="cs-CZ"/>
        </w:rPr>
        <w:t>5</w:t>
      </w:r>
      <w:r w:rsidRPr="007D12AA">
        <w:rPr>
          <w:snapToGrid w:val="0"/>
          <w:lang w:eastAsia="cs-CZ"/>
        </w:rPr>
        <w:t>, 9</w:t>
      </w:r>
      <w:r>
        <w:rPr>
          <w:snapToGrid w:val="0"/>
          <w:lang w:eastAsia="cs-CZ"/>
        </w:rPr>
        <w:t>7</w:t>
      </w:r>
      <w:r w:rsidRPr="007D12AA">
        <w:rPr>
          <w:snapToGrid w:val="0"/>
          <w:lang w:eastAsia="cs-CZ"/>
        </w:rPr>
        <w:t>, 9</w:t>
      </w:r>
      <w:r>
        <w:rPr>
          <w:snapToGrid w:val="0"/>
          <w:lang w:eastAsia="cs-CZ"/>
        </w:rPr>
        <w:t>8</w:t>
      </w:r>
      <w:r w:rsidRPr="007D12AA">
        <w:rPr>
          <w:snapToGrid w:val="0"/>
          <w:lang w:eastAsia="cs-CZ"/>
        </w:rPr>
        <w:t>, 10</w:t>
      </w:r>
      <w:r>
        <w:rPr>
          <w:snapToGrid w:val="0"/>
          <w:lang w:eastAsia="cs-CZ"/>
        </w:rPr>
        <w:t>1</w:t>
      </w:r>
      <w:r w:rsidRPr="007D12AA">
        <w:rPr>
          <w:snapToGrid w:val="0"/>
          <w:lang w:eastAsia="cs-CZ"/>
        </w:rPr>
        <w:t>, 223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Dohnal</w:t>
      </w:r>
      <w:r w:rsidRPr="007D12AA">
        <w:rPr>
          <w:snapToGrid w:val="0"/>
          <w:lang w:eastAsia="cs-CZ"/>
        </w:rPr>
        <w:tab/>
        <w:t xml:space="preserve">, T. </w:t>
      </w:r>
      <w:r w:rsidRPr="007D12AA">
        <w:rPr>
          <w:snapToGrid w:val="0"/>
          <w:lang w:eastAsia="cs-CZ"/>
        </w:rPr>
        <w:tab/>
      </w:r>
      <w:r w:rsidRPr="007D12AA">
        <w:rPr>
          <w:snapToGrid w:val="0"/>
          <w:lang w:eastAsia="cs-CZ"/>
        </w:rPr>
        <w:tab/>
        <w:t>14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Doktorov , A.</w:t>
      </w:r>
      <w:r>
        <w:rPr>
          <w:snapToGrid w:val="0"/>
          <w:lang w:eastAsia="cs-CZ"/>
        </w:rPr>
        <w:tab/>
      </w:r>
      <w:r>
        <w:rPr>
          <w:snapToGrid w:val="0"/>
          <w:lang w:eastAsia="cs-CZ"/>
        </w:rPr>
        <w:tab/>
        <w:t>133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Donini, L. M. </w:t>
      </w:r>
      <w:r>
        <w:rPr>
          <w:snapToGrid w:val="0"/>
          <w:lang w:eastAsia="cs-CZ"/>
        </w:rPr>
        <w:tab/>
      </w:r>
      <w:r>
        <w:rPr>
          <w:snapToGrid w:val="0"/>
          <w:lang w:eastAsia="cs-CZ"/>
        </w:rPr>
        <w:tab/>
        <w:t>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Dubos, R. </w:t>
      </w:r>
      <w:r w:rsidRPr="007D12AA">
        <w:rPr>
          <w:snapToGrid w:val="0"/>
          <w:lang w:eastAsia="cs-CZ"/>
        </w:rPr>
        <w:tab/>
      </w:r>
      <w:r w:rsidRPr="007D12AA">
        <w:rPr>
          <w:snapToGrid w:val="0"/>
          <w:lang w:eastAsia="cs-CZ"/>
        </w:rPr>
        <w:tab/>
        <w:t>11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Dunovský, J. </w:t>
      </w:r>
      <w:r w:rsidRPr="007D12AA">
        <w:rPr>
          <w:snapToGrid w:val="0"/>
          <w:lang w:eastAsia="cs-CZ"/>
        </w:rPr>
        <w:tab/>
      </w:r>
      <w:r w:rsidRPr="007D12AA">
        <w:rPr>
          <w:snapToGrid w:val="0"/>
          <w:lang w:eastAsia="cs-CZ"/>
        </w:rPr>
        <w:tab/>
        <w:t>12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Ďuríček, M.</w:t>
      </w:r>
      <w:r w:rsidRPr="007D12AA">
        <w:rPr>
          <w:snapToGrid w:val="0"/>
          <w:lang w:eastAsia="cs-CZ"/>
        </w:rPr>
        <w:tab/>
      </w:r>
      <w:r w:rsidRPr="007D12AA">
        <w:rPr>
          <w:snapToGrid w:val="0"/>
          <w:lang w:eastAsia="cs-CZ"/>
        </w:rPr>
        <w:tab/>
        <w:t>14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Dzambovič, R.</w:t>
      </w:r>
      <w:r w:rsidRPr="007D12AA">
        <w:rPr>
          <w:snapToGrid w:val="0"/>
          <w:lang w:eastAsia="cs-CZ"/>
        </w:rPr>
        <w:tab/>
        <w:t>23</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Foster, W. V. </w:t>
      </w:r>
      <w:r w:rsidRPr="007D12AA">
        <w:rPr>
          <w:snapToGrid w:val="0"/>
          <w:lang w:eastAsia="cs-CZ"/>
        </w:rPr>
        <w:tab/>
      </w:r>
      <w:r w:rsidRPr="007D12AA">
        <w:rPr>
          <w:snapToGrid w:val="0"/>
          <w:lang w:eastAsia="cs-CZ"/>
        </w:rPr>
        <w:tab/>
        <w:t>28</w:t>
      </w:r>
      <w:r w:rsidRPr="007D12AA">
        <w:rPr>
          <w:snapToGrid w:val="0"/>
          <w:lang w:eastAsia="cs-CZ"/>
        </w:rPr>
        <w:tab/>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Fowler-Brown, A. </w:t>
      </w:r>
      <w:r w:rsidRPr="007D12AA">
        <w:rPr>
          <w:snapToGrid w:val="0"/>
          <w:lang w:eastAsia="cs-CZ"/>
        </w:rPr>
        <w:tab/>
        <w:t>67</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Fromel , K.</w:t>
      </w:r>
      <w:r w:rsidRPr="007D12AA">
        <w:rPr>
          <w:snapToGrid w:val="0"/>
          <w:lang w:eastAsia="cs-CZ"/>
        </w:rPr>
        <w:tab/>
      </w:r>
      <w:r w:rsidRPr="007D12AA">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AC3F86">
        <w:rPr>
          <w:snapToGrid w:val="0"/>
          <w:lang w:eastAsia="cs-CZ"/>
        </w:rPr>
        <w:t xml:space="preserve">Frühbauer </w:t>
      </w:r>
      <w:r w:rsidRPr="00AC3F86">
        <w:rPr>
          <w:snapToGrid w:val="0"/>
          <w:lang w:eastAsia="cs-CZ"/>
        </w:rPr>
        <w:tab/>
      </w:r>
      <w:r w:rsidRPr="00AC3F86">
        <w:rPr>
          <w:snapToGrid w:val="0"/>
          <w:lang w:eastAsia="cs-CZ"/>
        </w:rPr>
        <w:tab/>
        <w:t>89</w:t>
      </w:r>
      <w:r>
        <w:rPr>
          <w:snapToGrid w:val="0"/>
          <w:lang w:eastAsia="cs-CZ"/>
        </w:rPr>
        <w:t>, 93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Gallo, M.</w:t>
      </w:r>
      <w:r w:rsidRPr="007D12AA">
        <w:rPr>
          <w:snapToGrid w:val="0"/>
          <w:lang w:eastAsia="cs-CZ"/>
        </w:rPr>
        <w:tab/>
      </w:r>
      <w:r w:rsidRPr="007D12AA">
        <w:rPr>
          <w:snapToGrid w:val="0"/>
          <w:lang w:eastAsia="cs-CZ"/>
        </w:rPr>
        <w:tab/>
        <w:t>14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Gillernová</w:t>
      </w:r>
      <w:r w:rsidRPr="007D12AA">
        <w:rPr>
          <w:snapToGrid w:val="0"/>
          <w:lang w:eastAsia="cs-CZ"/>
        </w:rPr>
        <w:tab/>
      </w:r>
      <w:r w:rsidRPr="007D12AA">
        <w:rPr>
          <w:snapToGrid w:val="0"/>
          <w:lang w:eastAsia="cs-CZ"/>
        </w:rPr>
        <w:tab/>
        <w:t>20</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Ginter, E.</w:t>
      </w:r>
      <w:r>
        <w:rPr>
          <w:snapToGrid w:val="0"/>
          <w:lang w:eastAsia="cs-CZ"/>
        </w:rPr>
        <w:tab/>
      </w:r>
      <w:r>
        <w:rPr>
          <w:snapToGrid w:val="0"/>
          <w:lang w:eastAsia="cs-CZ"/>
        </w:rPr>
        <w:tab/>
        <w:t>229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Glesk, P. </w:t>
      </w:r>
      <w:r>
        <w:rPr>
          <w:snapToGrid w:val="0"/>
          <w:lang w:eastAsia="cs-CZ"/>
        </w:rPr>
        <w:tab/>
      </w:r>
      <w:r>
        <w:rPr>
          <w:snapToGrid w:val="0"/>
          <w:lang w:eastAsia="cs-CZ"/>
        </w:rPr>
        <w:tab/>
        <w:t>58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Goleman, D. </w:t>
      </w:r>
      <w:r w:rsidRPr="007D12AA">
        <w:rPr>
          <w:snapToGrid w:val="0"/>
          <w:lang w:eastAsia="cs-CZ"/>
        </w:rPr>
        <w:tab/>
      </w:r>
      <w:r w:rsidRPr="007D12AA">
        <w:rPr>
          <w:snapToGrid w:val="0"/>
          <w:lang w:eastAsia="cs-CZ"/>
        </w:rPr>
        <w:tab/>
        <w:t>14</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Gourlan, M. J. </w:t>
      </w:r>
      <w:r w:rsidRPr="007D12AA">
        <w:rPr>
          <w:snapToGrid w:val="0"/>
          <w:lang w:eastAsia="cs-CZ"/>
        </w:rPr>
        <w:tab/>
        <w:t>68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Groffik, D.</w:t>
      </w:r>
      <w:r w:rsidRPr="007D12AA">
        <w:rPr>
          <w:snapToGrid w:val="0"/>
          <w:lang w:eastAsia="cs-CZ"/>
        </w:rPr>
        <w:tab/>
      </w:r>
      <w:r w:rsidRPr="007D12AA">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Gürthová, A.</w:t>
      </w:r>
      <w:r>
        <w:rPr>
          <w:snapToGrid w:val="0"/>
          <w:lang w:eastAsia="cs-CZ"/>
        </w:rPr>
        <w:tab/>
      </w:r>
      <w:r>
        <w:rPr>
          <w:snapToGrid w:val="0"/>
          <w:lang w:eastAsia="cs-CZ"/>
        </w:rPr>
        <w:tab/>
        <w:t>181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Hainer, V.</w:t>
      </w:r>
      <w:r w:rsidRPr="007D12AA">
        <w:rPr>
          <w:snapToGrid w:val="0"/>
          <w:lang w:eastAsia="cs-CZ"/>
        </w:rPr>
        <w:tab/>
      </w:r>
      <w:r w:rsidRPr="007D12AA">
        <w:rPr>
          <w:snapToGrid w:val="0"/>
          <w:lang w:eastAsia="cs-CZ"/>
        </w:rPr>
        <w:tab/>
        <w:t>66, 69, 8</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Halmová, N.</w:t>
      </w:r>
      <w:r w:rsidRPr="007D12AA">
        <w:rPr>
          <w:snapToGrid w:val="0"/>
          <w:lang w:eastAsia="cs-CZ"/>
        </w:rPr>
        <w:tab/>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Hamade</w:t>
      </w:r>
      <w:r w:rsidRPr="007D12AA">
        <w:rPr>
          <w:snapToGrid w:val="0"/>
          <w:lang w:eastAsia="cs-CZ"/>
        </w:rPr>
        <w:tab/>
      </w:r>
      <w:r w:rsidRPr="007D12AA">
        <w:rPr>
          <w:snapToGrid w:val="0"/>
          <w:lang w:eastAsia="cs-CZ"/>
        </w:rPr>
        <w:tab/>
        <w:t>75, 76, 77, 78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Hamar, D.</w:t>
      </w:r>
      <w:r>
        <w:rPr>
          <w:snapToGrid w:val="0"/>
          <w:lang w:eastAsia="cs-CZ"/>
        </w:rPr>
        <w:tab/>
      </w:r>
      <w:r>
        <w:rPr>
          <w:snapToGrid w:val="0"/>
          <w:lang w:eastAsia="cs-CZ"/>
        </w:rPr>
        <w:tab/>
        <w:t>101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Harsányi, L.</w:t>
      </w:r>
      <w:r>
        <w:rPr>
          <w:snapToGrid w:val="0"/>
          <w:lang w:eastAsia="cs-CZ"/>
        </w:rPr>
        <w:tab/>
      </w:r>
      <w:r>
        <w:rPr>
          <w:snapToGrid w:val="0"/>
          <w:lang w:eastAsia="cs-CZ"/>
        </w:rPr>
        <w:tab/>
        <w:t>58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Hartl, P. ,</w:t>
      </w:r>
      <w:r w:rsidRPr="007D12AA">
        <w:rPr>
          <w:snapToGrid w:val="0"/>
          <w:lang w:eastAsia="cs-CZ"/>
        </w:rPr>
        <w:t>Hartlová, H.12, 14, 24, 28, 73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Havlínová, M.</w:t>
      </w:r>
      <w:r w:rsidRPr="007D12AA">
        <w:rPr>
          <w:snapToGrid w:val="0"/>
          <w:lang w:eastAsia="cs-CZ"/>
        </w:rPr>
        <w:tab/>
      </w:r>
      <w:r w:rsidRPr="007D12AA">
        <w:rPr>
          <w:snapToGrid w:val="0"/>
          <w:lang w:eastAsia="cs-CZ"/>
        </w:rPr>
        <w:tab/>
        <w:t>19</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Hegyi, L. </w:t>
      </w:r>
      <w:r w:rsidRPr="007D12AA">
        <w:rPr>
          <w:snapToGrid w:val="0"/>
          <w:lang w:eastAsia="cs-CZ"/>
        </w:rPr>
        <w:tab/>
      </w:r>
      <w:r w:rsidRPr="007D12AA">
        <w:rPr>
          <w:snapToGrid w:val="0"/>
          <w:lang w:eastAsia="cs-CZ"/>
        </w:rPr>
        <w:tab/>
        <w:t>22, 22</w:t>
      </w:r>
      <w:r>
        <w:rPr>
          <w:snapToGrid w:val="0"/>
          <w:lang w:eastAsia="cs-CZ"/>
        </w:rPr>
        <w:t>8</w:t>
      </w:r>
      <w:r w:rsidRPr="007D12AA">
        <w:rPr>
          <w:snapToGrid w:val="0"/>
          <w:lang w:eastAsia="cs-CZ"/>
        </w:rPr>
        <w:t>, 2</w:t>
      </w:r>
      <w:r>
        <w:rPr>
          <w:snapToGrid w:val="0"/>
          <w:lang w:eastAsia="cs-CZ"/>
        </w:rPr>
        <w:t>29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Held, Ľ.</w:t>
      </w:r>
      <w:r w:rsidRPr="007D12AA">
        <w:rPr>
          <w:snapToGrid w:val="0"/>
          <w:lang w:eastAsia="cs-CZ"/>
        </w:rPr>
        <w:tab/>
      </w:r>
      <w:r w:rsidRPr="007D12AA">
        <w:rPr>
          <w:snapToGrid w:val="0"/>
          <w:lang w:eastAsia="cs-CZ"/>
        </w:rPr>
        <w:tab/>
        <w:t>31, 41, 43, 68, 8</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Heller, J.</w:t>
      </w:r>
      <w:r>
        <w:rPr>
          <w:snapToGrid w:val="0"/>
          <w:lang w:eastAsia="cs-CZ"/>
        </w:rPr>
        <w:tab/>
      </w:r>
      <w:r>
        <w:rPr>
          <w:snapToGrid w:val="0"/>
          <w:lang w:eastAsia="cs-CZ"/>
        </w:rPr>
        <w:tab/>
        <w:t>151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Hendl, J.</w:t>
      </w:r>
      <w:r w:rsidRPr="007D12AA">
        <w:rPr>
          <w:snapToGrid w:val="0"/>
          <w:lang w:eastAsia="cs-CZ"/>
        </w:rPr>
        <w:tab/>
      </w:r>
      <w:r w:rsidRPr="007D12AA">
        <w:rPr>
          <w:snapToGrid w:val="0"/>
          <w:lang w:eastAsia="cs-CZ"/>
        </w:rPr>
        <w:tab/>
        <w:t xml:space="preserve">87, </w:t>
      </w:r>
      <w:r>
        <w:rPr>
          <w:snapToGrid w:val="0"/>
          <w:lang w:eastAsia="cs-CZ"/>
        </w:rPr>
        <w:t>8</w:t>
      </w:r>
      <w:r w:rsidRPr="007D12AA">
        <w:rPr>
          <w:snapToGrid w:val="0"/>
          <w:lang w:eastAsia="cs-CZ"/>
        </w:rPr>
        <w:t>9, 9</w:t>
      </w:r>
      <w:r>
        <w:rPr>
          <w:snapToGrid w:val="0"/>
          <w:lang w:eastAsia="cs-CZ"/>
        </w:rPr>
        <w:t>5</w:t>
      </w:r>
      <w:r w:rsidRPr="007D12AA">
        <w:rPr>
          <w:snapToGrid w:val="0"/>
          <w:lang w:eastAsia="cs-CZ"/>
        </w:rPr>
        <w:t>, 9</w:t>
      </w:r>
      <w:r>
        <w:rPr>
          <w:snapToGrid w:val="0"/>
          <w:lang w:eastAsia="cs-CZ"/>
        </w:rPr>
        <w:t>7</w:t>
      </w:r>
      <w:r w:rsidRPr="007D12AA">
        <w:rPr>
          <w:snapToGrid w:val="0"/>
          <w:lang w:eastAsia="cs-CZ"/>
        </w:rPr>
        <w:t>, 9</w:t>
      </w:r>
      <w:r>
        <w:rPr>
          <w:snapToGrid w:val="0"/>
          <w:lang w:eastAsia="cs-CZ"/>
        </w:rPr>
        <w:t>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Heraclides, A. </w:t>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Hobza, V.</w:t>
      </w:r>
      <w:r w:rsidRPr="007D12AA">
        <w:rPr>
          <w:snapToGrid w:val="0"/>
          <w:lang w:eastAsia="cs-CZ"/>
        </w:rPr>
        <w:tab/>
      </w:r>
      <w:r>
        <w:rPr>
          <w:snapToGrid w:val="0"/>
          <w:lang w:eastAsia="cs-CZ"/>
        </w:rPr>
        <w:tab/>
      </w:r>
      <w:r w:rsidRPr="007D12AA">
        <w:rPr>
          <w:snapToGrid w:val="0"/>
          <w:lang w:eastAsia="cs-CZ"/>
        </w:rPr>
        <w:t>14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Hodáň, B.</w:t>
      </w:r>
      <w:r>
        <w:rPr>
          <w:snapToGrid w:val="0"/>
          <w:lang w:eastAsia="cs-CZ"/>
        </w:rPr>
        <w:tab/>
      </w:r>
      <w:r>
        <w:rPr>
          <w:snapToGrid w:val="0"/>
          <w:lang w:eastAsia="cs-CZ"/>
        </w:rPr>
        <w:tab/>
        <w:t>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Hogenová, A.</w:t>
      </w:r>
      <w:r>
        <w:rPr>
          <w:snapToGrid w:val="0"/>
          <w:lang w:eastAsia="cs-CZ"/>
        </w:rPr>
        <w:tab/>
      </w:r>
      <w:r>
        <w:rPr>
          <w:snapToGrid w:val="0"/>
          <w:lang w:eastAsia="cs-CZ"/>
        </w:rPr>
        <w:tab/>
        <w:t>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Holčík, J.</w:t>
      </w:r>
      <w:r w:rsidRPr="007D12AA">
        <w:rPr>
          <w:snapToGrid w:val="0"/>
          <w:lang w:eastAsia="cs-CZ"/>
        </w:rPr>
        <w:tab/>
      </w:r>
      <w:r w:rsidRPr="007D12AA">
        <w:rPr>
          <w:snapToGrid w:val="0"/>
          <w:lang w:eastAsia="cs-CZ"/>
        </w:rPr>
        <w:tab/>
        <w:t>12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Holotňáková, A.</w:t>
      </w:r>
      <w:r w:rsidRPr="007D12AA">
        <w:rPr>
          <w:snapToGrid w:val="0"/>
          <w:lang w:eastAsia="cs-CZ"/>
        </w:rPr>
        <w:tab/>
        <w:t>13</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Hopkins, D.</w:t>
      </w:r>
      <w:r>
        <w:rPr>
          <w:snapToGrid w:val="0"/>
          <w:lang w:eastAsia="cs-CZ"/>
        </w:rPr>
        <w:tab/>
      </w:r>
      <w:r>
        <w:rPr>
          <w:snapToGrid w:val="0"/>
          <w:lang w:eastAsia="cs-CZ"/>
        </w:rPr>
        <w:tab/>
        <w:t>200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Horká, H.</w:t>
      </w:r>
      <w:r w:rsidRPr="007D12AA">
        <w:rPr>
          <w:snapToGrid w:val="0"/>
          <w:lang w:eastAsia="cs-CZ"/>
        </w:rPr>
        <w:tab/>
      </w:r>
      <w:r w:rsidRPr="007D12AA">
        <w:rPr>
          <w:snapToGrid w:val="0"/>
          <w:lang w:eastAsia="cs-CZ"/>
        </w:rPr>
        <w:tab/>
        <w:t>12</w:t>
      </w:r>
      <w:r>
        <w:rPr>
          <w:snapToGrid w:val="0"/>
          <w:lang w:eastAsia="cs-CZ"/>
        </w:rPr>
        <w:t>4</w:t>
      </w:r>
      <w:r w:rsidRPr="007D12AA">
        <w:rPr>
          <w:snapToGrid w:val="0"/>
          <w:lang w:eastAsia="cs-CZ"/>
        </w:rPr>
        <w:t>, 12</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Horňák, L.</w:t>
      </w:r>
      <w:r w:rsidRPr="007D12AA">
        <w:rPr>
          <w:snapToGrid w:val="0"/>
          <w:lang w:eastAsia="cs-CZ"/>
        </w:rPr>
        <w:tab/>
      </w:r>
      <w:r w:rsidRPr="007D12AA">
        <w:rPr>
          <w:snapToGrid w:val="0"/>
          <w:lang w:eastAsia="cs-CZ"/>
        </w:rPr>
        <w:tab/>
        <w:t>2</w:t>
      </w:r>
      <w:r>
        <w:rPr>
          <w:snapToGrid w:val="0"/>
          <w:lang w:eastAsia="cs-CZ"/>
        </w:rPr>
        <w:t>29</w:t>
      </w:r>
      <w:r w:rsidRPr="007D12AA">
        <w:rPr>
          <w:snapToGrid w:val="0"/>
          <w:lang w:eastAsia="cs-CZ"/>
        </w:rPr>
        <w:t>, 23</w:t>
      </w:r>
      <w:r>
        <w:rPr>
          <w:snapToGrid w:val="0"/>
          <w:lang w:eastAsia="cs-CZ"/>
        </w:rPr>
        <w:t>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Horváth, R.</w:t>
      </w:r>
      <w:r w:rsidRPr="007D12AA">
        <w:rPr>
          <w:snapToGrid w:val="0"/>
          <w:lang w:eastAsia="cs-CZ"/>
        </w:rPr>
        <w:tab/>
      </w:r>
      <w:r w:rsidRPr="007D12AA">
        <w:rPr>
          <w:snapToGrid w:val="0"/>
          <w:lang w:eastAsia="cs-CZ"/>
        </w:rPr>
        <w:tab/>
        <w:t>23</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Hošek, V.</w:t>
      </w:r>
      <w:r>
        <w:rPr>
          <w:snapToGrid w:val="0"/>
          <w:lang w:eastAsia="cs-CZ"/>
        </w:rPr>
        <w:tab/>
      </w:r>
      <w:r>
        <w:rPr>
          <w:snapToGrid w:val="0"/>
          <w:lang w:eastAsia="cs-CZ"/>
        </w:rPr>
        <w:tab/>
        <w:t>97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Hrčka, J.</w:t>
      </w:r>
      <w:r w:rsidRPr="007D12AA">
        <w:rPr>
          <w:snapToGrid w:val="0"/>
          <w:lang w:eastAsia="cs-CZ"/>
        </w:rPr>
        <w:tab/>
      </w:r>
      <w:r w:rsidRPr="007D12AA">
        <w:rPr>
          <w:snapToGrid w:val="0"/>
          <w:lang w:eastAsia="cs-CZ"/>
        </w:rPr>
        <w:tab/>
        <w:t>71, 9</w:t>
      </w:r>
      <w:r>
        <w:rPr>
          <w:snapToGrid w:val="0"/>
          <w:lang w:eastAsia="cs-CZ"/>
        </w:rPr>
        <w:t>1</w:t>
      </w:r>
      <w:r w:rsidRPr="007D12AA">
        <w:rPr>
          <w:snapToGrid w:val="0"/>
          <w:lang w:eastAsia="cs-CZ"/>
        </w:rPr>
        <w:t>, 9</w:t>
      </w:r>
      <w:r>
        <w:rPr>
          <w:snapToGrid w:val="0"/>
          <w:lang w:eastAsia="cs-CZ"/>
        </w:rPr>
        <w:t>5</w:t>
      </w:r>
      <w:r w:rsidRPr="007D12AA">
        <w:rPr>
          <w:snapToGrid w:val="0"/>
          <w:lang w:eastAsia="cs-CZ"/>
        </w:rPr>
        <w:t>, 9</w:t>
      </w:r>
      <w:r>
        <w:rPr>
          <w:snapToGrid w:val="0"/>
          <w:lang w:eastAsia="cs-CZ"/>
        </w:rPr>
        <w:t>6</w:t>
      </w:r>
      <w:r w:rsidRPr="007D12AA">
        <w:rPr>
          <w:snapToGrid w:val="0"/>
          <w:lang w:eastAsia="cs-CZ"/>
        </w:rPr>
        <w:t>, 22</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Hrehová, D.</w:t>
      </w:r>
      <w:r>
        <w:rPr>
          <w:snapToGrid w:val="0"/>
          <w:lang w:eastAsia="cs-CZ"/>
        </w:rPr>
        <w:tab/>
      </w:r>
      <w:r>
        <w:rPr>
          <w:snapToGrid w:val="0"/>
          <w:lang w:eastAsia="cs-CZ"/>
        </w:rPr>
        <w:tab/>
        <w:t>167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Hroncová, J.</w:t>
      </w:r>
      <w:r>
        <w:rPr>
          <w:snapToGrid w:val="0"/>
          <w:lang w:eastAsia="cs-CZ"/>
        </w:rPr>
        <w:tab/>
      </w:r>
      <w:r>
        <w:rPr>
          <w:snapToGrid w:val="0"/>
          <w:lang w:eastAsia="cs-CZ"/>
        </w:rPr>
        <w:tab/>
        <w:t>135</w:t>
      </w:r>
      <w:r w:rsidRPr="007D12AA">
        <w:rPr>
          <w:snapToGrid w:val="0"/>
          <w:lang w:eastAsia="cs-CZ"/>
        </w:rPr>
        <w:t>, 23</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Hupková, I.</w:t>
      </w:r>
      <w:r w:rsidRPr="007D12AA">
        <w:rPr>
          <w:snapToGrid w:val="0"/>
          <w:lang w:eastAsia="cs-CZ"/>
        </w:rPr>
        <w:tab/>
      </w:r>
      <w:r w:rsidRPr="007D12AA">
        <w:rPr>
          <w:snapToGrid w:val="0"/>
          <w:lang w:eastAsia="cs-CZ"/>
        </w:rPr>
        <w:tab/>
        <w:t>141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Charzewski, J.</w:t>
      </w:r>
      <w:r>
        <w:rPr>
          <w:snapToGrid w:val="0"/>
          <w:lang w:eastAsia="cs-CZ"/>
        </w:rPr>
        <w:tab/>
      </w:r>
      <w:r>
        <w:rPr>
          <w:snapToGrid w:val="0"/>
          <w:lang w:eastAsia="cs-CZ"/>
        </w:rPr>
        <w:tab/>
        <w:t>220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Chmelová, M.</w:t>
      </w:r>
      <w:r>
        <w:rPr>
          <w:snapToGrid w:val="0"/>
          <w:lang w:eastAsia="cs-CZ"/>
        </w:rPr>
        <w:tab/>
      </w:r>
      <w:r>
        <w:rPr>
          <w:snapToGrid w:val="0"/>
          <w:lang w:eastAsia="cs-CZ"/>
        </w:rPr>
        <w:tab/>
        <w:t>145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Jablonický, J.</w:t>
      </w:r>
      <w:r w:rsidRPr="007D12AA">
        <w:rPr>
          <w:snapToGrid w:val="0"/>
          <w:lang w:eastAsia="cs-CZ"/>
        </w:rPr>
        <w:tab/>
      </w:r>
      <w:r w:rsidRPr="007D12AA">
        <w:rPr>
          <w:snapToGrid w:val="0"/>
          <w:lang w:eastAsia="cs-CZ"/>
        </w:rPr>
        <w:tab/>
        <w:t>145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Jalecz, E.</w:t>
      </w:r>
      <w:r>
        <w:rPr>
          <w:snapToGrid w:val="0"/>
          <w:lang w:eastAsia="cs-CZ"/>
        </w:rPr>
        <w:tab/>
      </w:r>
      <w:r>
        <w:rPr>
          <w:snapToGrid w:val="0"/>
          <w:lang w:eastAsia="cs-CZ"/>
        </w:rPr>
        <w:tab/>
        <w:t>220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Jandourek, J.</w:t>
      </w:r>
      <w:r w:rsidRPr="007D12AA">
        <w:rPr>
          <w:snapToGrid w:val="0"/>
          <w:lang w:eastAsia="cs-CZ"/>
        </w:rPr>
        <w:tab/>
      </w:r>
      <w:r w:rsidRPr="007D12AA">
        <w:rPr>
          <w:snapToGrid w:val="0"/>
          <w:lang w:eastAsia="cs-CZ"/>
        </w:rPr>
        <w:tab/>
        <w:t>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Jedlička, R.</w:t>
      </w:r>
      <w:r>
        <w:rPr>
          <w:snapToGrid w:val="0"/>
          <w:lang w:eastAsia="cs-CZ"/>
        </w:rPr>
        <w:tab/>
      </w:r>
      <w:r>
        <w:rPr>
          <w:snapToGrid w:val="0"/>
          <w:lang w:eastAsia="cs-CZ"/>
        </w:rPr>
        <w:tab/>
        <w:t>139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Jurkovičová, J.</w:t>
      </w:r>
      <w:r>
        <w:rPr>
          <w:snapToGrid w:val="0"/>
          <w:lang w:eastAsia="cs-CZ"/>
        </w:rPr>
        <w:tab/>
        <w:t>149</w:t>
      </w:r>
      <w:r w:rsidRPr="007D12AA">
        <w:rPr>
          <w:snapToGrid w:val="0"/>
          <w:lang w:eastAsia="cs-CZ"/>
        </w:rPr>
        <w:t>, 16</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Kachlík, P.</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Kaplan, M. R. </w:t>
      </w:r>
      <w:r>
        <w:rPr>
          <w:snapToGrid w:val="0"/>
          <w:lang w:eastAsia="cs-CZ"/>
        </w:rPr>
        <w:tab/>
        <w:t>11, 94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Kasa, J. </w:t>
      </w:r>
      <w:r w:rsidRPr="007D12AA">
        <w:rPr>
          <w:snapToGrid w:val="0"/>
          <w:lang w:eastAsia="cs-CZ"/>
        </w:rPr>
        <w:tab/>
      </w:r>
      <w:r w:rsidRPr="007D12AA">
        <w:rPr>
          <w:snapToGrid w:val="0"/>
          <w:lang w:eastAsia="cs-CZ"/>
        </w:rPr>
        <w:tab/>
        <w:t>21</w:t>
      </w:r>
      <w:r>
        <w:rPr>
          <w:snapToGrid w:val="0"/>
          <w:lang w:eastAsia="cs-CZ"/>
        </w:rPr>
        <w:t>7</w:t>
      </w:r>
      <w:r w:rsidRPr="007D12AA">
        <w:rPr>
          <w:snapToGrid w:val="0"/>
          <w:lang w:eastAsia="cs-CZ"/>
        </w:rPr>
        <w:t>, 21</w:t>
      </w:r>
      <w:r>
        <w:rPr>
          <w:snapToGrid w:val="0"/>
          <w:lang w:eastAsia="cs-CZ"/>
        </w:rPr>
        <w:t>8</w:t>
      </w:r>
      <w:r w:rsidRPr="007D12AA">
        <w:rPr>
          <w:snapToGrid w:val="0"/>
          <w:lang w:eastAsia="cs-CZ"/>
        </w:rPr>
        <w:t>, 22</w:t>
      </w:r>
      <w:r>
        <w:rPr>
          <w:snapToGrid w:val="0"/>
          <w:lang w:eastAsia="cs-CZ"/>
        </w:rPr>
        <w:t>5</w:t>
      </w:r>
      <w:r w:rsidRPr="007D12AA">
        <w:rPr>
          <w:snapToGrid w:val="0"/>
          <w:lang w:eastAsia="cs-CZ"/>
        </w:rPr>
        <w:t>, 23</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Kasáčová, B.</w:t>
      </w:r>
      <w:r w:rsidRPr="007D12AA">
        <w:rPr>
          <w:snapToGrid w:val="0"/>
          <w:lang w:eastAsia="cs-CZ"/>
        </w:rPr>
        <w:tab/>
      </w:r>
      <w:r w:rsidRPr="007D12AA">
        <w:rPr>
          <w:snapToGrid w:val="0"/>
          <w:lang w:eastAsia="cs-CZ"/>
        </w:rPr>
        <w:tab/>
        <w:t>20</w:t>
      </w:r>
      <w:r>
        <w:rPr>
          <w:snapToGrid w:val="0"/>
          <w:lang w:eastAsia="cs-CZ"/>
        </w:rPr>
        <w:t>4</w:t>
      </w:r>
      <w:r w:rsidRPr="007D12AA">
        <w:rPr>
          <w:snapToGrid w:val="0"/>
          <w:lang w:eastAsia="cs-CZ"/>
        </w:rPr>
        <w:t>, 23</w:t>
      </w:r>
      <w:r>
        <w:rPr>
          <w:snapToGrid w:val="0"/>
          <w:lang w:eastAsia="cs-CZ"/>
        </w:rPr>
        <w:t>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Katzmarczyk , P. T.</w:t>
      </w:r>
      <w:r>
        <w:rPr>
          <w:snapToGrid w:val="0"/>
          <w:lang w:eastAsia="cs-CZ"/>
        </w:rPr>
        <w:tab/>
        <w:t>67, 81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Klementa, J.</w:t>
      </w:r>
      <w:r w:rsidRPr="007D12AA">
        <w:rPr>
          <w:snapToGrid w:val="0"/>
          <w:lang w:eastAsia="cs-CZ"/>
        </w:rPr>
        <w:tab/>
      </w:r>
      <w:r w:rsidRPr="007D12AA">
        <w:rPr>
          <w:snapToGrid w:val="0"/>
          <w:lang w:eastAsia="cs-CZ"/>
        </w:rPr>
        <w:tab/>
        <w:t>216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Klenk , J.</w:t>
      </w:r>
      <w:r>
        <w:rPr>
          <w:snapToGrid w:val="0"/>
          <w:lang w:eastAsia="cs-CZ"/>
        </w:rPr>
        <w:tab/>
      </w:r>
      <w:r>
        <w:rPr>
          <w:snapToGrid w:val="0"/>
          <w:lang w:eastAsia="cs-CZ"/>
        </w:rPr>
        <w:tab/>
        <w:t>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Knop, D.</w:t>
      </w:r>
      <w:r w:rsidRPr="007D12AA">
        <w:rPr>
          <w:snapToGrid w:val="0"/>
          <w:lang w:eastAsia="cs-CZ"/>
        </w:rPr>
        <w:tab/>
      </w:r>
      <w:r w:rsidRPr="007D12AA">
        <w:rPr>
          <w:snapToGrid w:val="0"/>
          <w:lang w:eastAsia="cs-CZ"/>
        </w:rPr>
        <w:tab/>
        <w:t>50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Kokkonen, J.</w:t>
      </w:r>
      <w:r w:rsidRPr="007D12AA">
        <w:rPr>
          <w:snapToGrid w:val="0"/>
          <w:lang w:eastAsia="cs-CZ"/>
        </w:rPr>
        <w:tab/>
      </w:r>
      <w:r w:rsidRPr="007D12AA">
        <w:rPr>
          <w:snapToGrid w:val="0"/>
          <w:lang w:eastAsia="cs-CZ"/>
        </w:rPr>
        <w:tab/>
        <w:t>11</w:t>
      </w:r>
      <w:r>
        <w:rPr>
          <w:snapToGrid w:val="0"/>
          <w:lang w:eastAsia="cs-CZ"/>
        </w:rPr>
        <w:t>8</w:t>
      </w:r>
      <w:r w:rsidRPr="007D12AA">
        <w:rPr>
          <w:snapToGrid w:val="0"/>
          <w:lang w:eastAsia="cs-CZ"/>
        </w:rPr>
        <w:t>, 1</w:t>
      </w:r>
      <w:r>
        <w:rPr>
          <w:snapToGrid w:val="0"/>
          <w:lang w:eastAsia="cs-CZ"/>
        </w:rPr>
        <w:t>19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Kolář, M.</w:t>
      </w:r>
      <w:r>
        <w:rPr>
          <w:snapToGrid w:val="0"/>
          <w:lang w:eastAsia="cs-CZ"/>
        </w:rPr>
        <w:tab/>
      </w:r>
      <w:r>
        <w:rPr>
          <w:snapToGrid w:val="0"/>
          <w:lang w:eastAsia="cs-CZ"/>
        </w:rPr>
        <w:tab/>
        <w:t>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Kolibáš, E.</w:t>
      </w:r>
      <w:r w:rsidRPr="007D12AA">
        <w:rPr>
          <w:snapToGrid w:val="0"/>
          <w:lang w:eastAsia="cs-CZ"/>
        </w:rPr>
        <w:tab/>
      </w:r>
      <w:r w:rsidRPr="007D12AA">
        <w:rPr>
          <w:snapToGrid w:val="0"/>
          <w:lang w:eastAsia="cs-CZ"/>
        </w:rPr>
        <w:tab/>
        <w:t>132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Kopčanová, D.</w:t>
      </w:r>
      <w:r w:rsidRPr="007D12AA">
        <w:rPr>
          <w:snapToGrid w:val="0"/>
          <w:lang w:eastAsia="cs-CZ"/>
        </w:rPr>
        <w:tab/>
        <w:t>13</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Kopřivová, J.</w:t>
      </w:r>
      <w:r>
        <w:rPr>
          <w:snapToGrid w:val="0"/>
          <w:lang w:eastAsia="cs-CZ"/>
        </w:rPr>
        <w:tab/>
      </w:r>
      <w:r>
        <w:rPr>
          <w:snapToGrid w:val="0"/>
          <w:lang w:eastAsia="cs-CZ"/>
        </w:rPr>
        <w:tab/>
        <w:t>108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Kosová, B.</w:t>
      </w:r>
      <w:r w:rsidRPr="007D12AA">
        <w:rPr>
          <w:snapToGrid w:val="0"/>
          <w:lang w:eastAsia="cs-CZ"/>
        </w:rPr>
        <w:tab/>
      </w:r>
      <w:r w:rsidRPr="007D12AA">
        <w:rPr>
          <w:snapToGrid w:val="0"/>
          <w:lang w:eastAsia="cs-CZ"/>
        </w:rPr>
        <w:tab/>
        <w:t>20</w:t>
      </w:r>
      <w:r>
        <w:rPr>
          <w:snapToGrid w:val="0"/>
          <w:lang w:eastAsia="cs-CZ"/>
        </w:rPr>
        <w:t>1</w:t>
      </w:r>
      <w:r w:rsidRPr="007D12AA">
        <w:rPr>
          <w:snapToGrid w:val="0"/>
          <w:lang w:eastAsia="cs-CZ"/>
        </w:rPr>
        <w:t>, 21</w:t>
      </w:r>
      <w:r>
        <w:rPr>
          <w:snapToGrid w:val="0"/>
          <w:lang w:eastAsia="cs-CZ"/>
        </w:rPr>
        <w:t>3</w:t>
      </w:r>
      <w:r w:rsidRPr="007D12AA">
        <w:rPr>
          <w:snapToGrid w:val="0"/>
          <w:lang w:eastAsia="cs-CZ"/>
        </w:rPr>
        <w:t>, 23</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Košč, M.</w:t>
      </w:r>
      <w:r w:rsidRPr="007D12AA">
        <w:rPr>
          <w:snapToGrid w:val="0"/>
          <w:lang w:eastAsia="cs-CZ"/>
        </w:rPr>
        <w:tab/>
      </w:r>
      <w:r w:rsidRPr="007D12AA">
        <w:rPr>
          <w:snapToGrid w:val="0"/>
          <w:lang w:eastAsia="cs-CZ"/>
        </w:rPr>
        <w:tab/>
        <w:t>28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Koťa, J. </w:t>
      </w:r>
      <w:r>
        <w:rPr>
          <w:snapToGrid w:val="0"/>
          <w:lang w:eastAsia="cs-CZ"/>
        </w:rPr>
        <w:tab/>
      </w:r>
      <w:r>
        <w:rPr>
          <w:snapToGrid w:val="0"/>
          <w:lang w:eastAsia="cs-CZ"/>
        </w:rPr>
        <w:tab/>
        <w:t>139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Kovácz, L.</w:t>
      </w:r>
      <w:r w:rsidRPr="007D12AA">
        <w:rPr>
          <w:snapToGrid w:val="0"/>
          <w:lang w:eastAsia="cs-CZ"/>
        </w:rPr>
        <w:tab/>
      </w:r>
      <w:r w:rsidRPr="007D12AA">
        <w:rPr>
          <w:snapToGrid w:val="0"/>
          <w:lang w:eastAsia="cs-CZ"/>
        </w:rPr>
        <w:tab/>
        <w:t>42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Kováč, D.</w:t>
      </w:r>
      <w:r w:rsidRPr="007D12AA">
        <w:rPr>
          <w:snapToGrid w:val="0"/>
          <w:lang w:eastAsia="cs-CZ"/>
        </w:rPr>
        <w:tab/>
      </w:r>
      <w:r w:rsidRPr="007D12AA">
        <w:rPr>
          <w:snapToGrid w:val="0"/>
          <w:lang w:eastAsia="cs-CZ"/>
        </w:rPr>
        <w:tab/>
        <w:t>12, 17, 10</w:t>
      </w:r>
      <w:r>
        <w:rPr>
          <w:snapToGrid w:val="0"/>
          <w:lang w:eastAsia="cs-CZ"/>
        </w:rPr>
        <w:t>7</w:t>
      </w:r>
      <w:r w:rsidRPr="007D12AA">
        <w:rPr>
          <w:snapToGrid w:val="0"/>
          <w:lang w:eastAsia="cs-CZ"/>
        </w:rPr>
        <w:t>, 21</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Kouba, V.</w:t>
      </w:r>
      <w:r>
        <w:rPr>
          <w:snapToGrid w:val="0"/>
          <w:lang w:eastAsia="cs-CZ"/>
        </w:rPr>
        <w:tab/>
      </w:r>
      <w:r>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Krajčová, N.</w:t>
      </w:r>
      <w:r w:rsidRPr="007D12AA">
        <w:rPr>
          <w:snapToGrid w:val="0"/>
          <w:lang w:eastAsia="cs-CZ"/>
        </w:rPr>
        <w:tab/>
      </w:r>
      <w:r w:rsidRPr="007D12AA">
        <w:rPr>
          <w:snapToGrid w:val="0"/>
          <w:lang w:eastAsia="cs-CZ"/>
        </w:rPr>
        <w:tab/>
        <w:t>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 xml:space="preserve">Krejčí, M. </w:t>
      </w:r>
      <w:r w:rsidRPr="007D12AA">
        <w:rPr>
          <w:snapToGrid w:val="0"/>
          <w:lang w:eastAsia="cs-CZ"/>
        </w:rPr>
        <w:tab/>
      </w:r>
      <w:r w:rsidRPr="007D12AA">
        <w:rPr>
          <w:snapToGrid w:val="0"/>
          <w:lang w:eastAsia="cs-CZ"/>
        </w:rPr>
        <w:tab/>
      </w:r>
      <w:r>
        <w:rPr>
          <w:snapToGrid w:val="0"/>
          <w:lang w:eastAsia="cs-CZ"/>
        </w:rPr>
        <w:tab/>
        <w:t>79</w:t>
      </w:r>
      <w:r w:rsidRPr="007D12AA">
        <w:rPr>
          <w:snapToGrid w:val="0"/>
          <w:lang w:eastAsia="cs-CZ"/>
        </w:rPr>
        <w:t>, 11</w:t>
      </w:r>
      <w:r>
        <w:rPr>
          <w:snapToGrid w:val="0"/>
          <w:lang w:eastAsia="cs-CZ"/>
        </w:rPr>
        <w:t>2</w:t>
      </w:r>
      <w:r w:rsidRPr="007D12AA">
        <w:rPr>
          <w:snapToGrid w:val="0"/>
          <w:lang w:eastAsia="cs-CZ"/>
        </w:rPr>
        <w:t>, 18</w:t>
      </w:r>
      <w:r>
        <w:rPr>
          <w:snapToGrid w:val="0"/>
          <w:lang w:eastAsia="cs-CZ"/>
        </w:rPr>
        <w:t>8</w:t>
      </w:r>
      <w:r w:rsidRPr="007D12AA">
        <w:rPr>
          <w:snapToGrid w:val="0"/>
          <w:lang w:eastAsia="cs-CZ"/>
        </w:rPr>
        <w:t>, 22</w:t>
      </w:r>
      <w:r>
        <w:rPr>
          <w:snapToGrid w:val="0"/>
          <w:lang w:eastAsia="cs-CZ"/>
        </w:rPr>
        <w:t>1</w:t>
      </w:r>
      <w:r w:rsidRPr="007D12AA">
        <w:rPr>
          <w:snapToGrid w:val="0"/>
          <w:lang w:eastAsia="cs-CZ"/>
        </w:rPr>
        <w:t>, 22</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Krejčířová, D.</w:t>
      </w:r>
      <w:r>
        <w:rPr>
          <w:snapToGrid w:val="0"/>
          <w:lang w:eastAsia="cs-CZ"/>
        </w:rPr>
        <w:tab/>
      </w:r>
      <w:r>
        <w:rPr>
          <w:snapToGrid w:val="0"/>
          <w:lang w:eastAsia="cs-CZ"/>
        </w:rPr>
        <w:tab/>
        <w:t>216</w:t>
      </w:r>
      <w:r w:rsidRPr="007D12AA">
        <w:rPr>
          <w:snapToGrid w:val="0"/>
          <w:lang w:eastAsia="cs-CZ"/>
        </w:rPr>
        <w:t>, 2</w:t>
      </w:r>
      <w:r>
        <w:rPr>
          <w:snapToGrid w:val="0"/>
          <w:lang w:eastAsia="cs-CZ"/>
        </w:rPr>
        <w:t>19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Kršiaková, S.</w:t>
      </w:r>
      <w:r>
        <w:rPr>
          <w:snapToGrid w:val="0"/>
          <w:lang w:eastAsia="cs-CZ"/>
        </w:rPr>
        <w:tab/>
      </w:r>
      <w:r>
        <w:rPr>
          <w:snapToGrid w:val="0"/>
          <w:lang w:eastAsia="cs-CZ"/>
        </w:rPr>
        <w:tab/>
        <w:t>188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Křivohlavý, J.</w:t>
      </w:r>
      <w:r w:rsidRPr="007D12AA">
        <w:rPr>
          <w:snapToGrid w:val="0"/>
          <w:lang w:eastAsia="cs-CZ"/>
        </w:rPr>
        <w:tab/>
      </w:r>
      <w:r w:rsidRPr="007D12AA">
        <w:rPr>
          <w:snapToGrid w:val="0"/>
          <w:lang w:eastAsia="cs-CZ"/>
        </w:rPr>
        <w:tab/>
        <w:t xml:space="preserve">11, 12, 18, 25, </w:t>
      </w:r>
      <w:r>
        <w:rPr>
          <w:snapToGrid w:val="0"/>
          <w:lang w:eastAsia="cs-CZ"/>
        </w:rPr>
        <w:t>8</w:t>
      </w:r>
      <w:r w:rsidRPr="007D12AA">
        <w:rPr>
          <w:snapToGrid w:val="0"/>
          <w:lang w:eastAsia="cs-CZ"/>
        </w:rPr>
        <w:t>9, 10</w:t>
      </w:r>
      <w:r>
        <w:rPr>
          <w:snapToGrid w:val="0"/>
          <w:lang w:eastAsia="cs-CZ"/>
        </w:rPr>
        <w:t>1</w:t>
      </w:r>
      <w:r w:rsidRPr="007D12AA">
        <w:rPr>
          <w:snapToGrid w:val="0"/>
          <w:lang w:eastAsia="cs-CZ"/>
        </w:rPr>
        <w:t>, 13</w:t>
      </w:r>
      <w:r>
        <w:rPr>
          <w:snapToGrid w:val="0"/>
          <w:lang w:eastAsia="cs-CZ"/>
        </w:rPr>
        <w:t>0</w:t>
      </w:r>
      <w:r w:rsidRPr="007D12AA">
        <w:rPr>
          <w:snapToGrid w:val="0"/>
          <w:lang w:eastAsia="cs-CZ"/>
        </w:rPr>
        <w:t>, 16</w:t>
      </w:r>
      <w:r>
        <w:rPr>
          <w:snapToGrid w:val="0"/>
          <w:lang w:eastAsia="cs-CZ"/>
        </w:rPr>
        <w:t>0</w:t>
      </w:r>
      <w:r w:rsidRPr="007D12AA">
        <w:rPr>
          <w:snapToGrid w:val="0"/>
          <w:lang w:eastAsia="cs-CZ"/>
        </w:rPr>
        <w:t>, 24</w:t>
      </w:r>
      <w:r>
        <w:rPr>
          <w:snapToGrid w:val="0"/>
          <w:lang w:eastAsia="cs-CZ"/>
        </w:rPr>
        <w:t>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Kvapilík, J.</w:t>
      </w:r>
      <w:r w:rsidRPr="007D12AA">
        <w:rPr>
          <w:snapToGrid w:val="0"/>
          <w:lang w:eastAsia="cs-CZ"/>
        </w:rPr>
        <w:tab/>
      </w:r>
      <w:r w:rsidRPr="007D12AA">
        <w:rPr>
          <w:snapToGrid w:val="0"/>
          <w:lang w:eastAsia="cs-CZ"/>
        </w:rPr>
        <w:tab/>
      </w:r>
      <w:r>
        <w:rPr>
          <w:snapToGrid w:val="0"/>
          <w:lang w:eastAsia="cs-CZ"/>
        </w:rPr>
        <w:t>8</w:t>
      </w:r>
      <w:r w:rsidRPr="007D12AA">
        <w:rPr>
          <w:snapToGrid w:val="0"/>
          <w:lang w:eastAsia="cs-CZ"/>
        </w:rPr>
        <w:t>9, 9</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Kyriacou, Ch.</w:t>
      </w:r>
      <w:r w:rsidRPr="007D12AA">
        <w:rPr>
          <w:snapToGrid w:val="0"/>
          <w:lang w:eastAsia="cs-CZ"/>
        </w:rPr>
        <w:tab/>
      </w:r>
      <w:r w:rsidRPr="007D12AA">
        <w:rPr>
          <w:snapToGrid w:val="0"/>
          <w:lang w:eastAsia="cs-CZ"/>
        </w:rPr>
        <w:tab/>
        <w:t>203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Labudová, J. </w:t>
      </w:r>
      <w:r>
        <w:rPr>
          <w:snapToGrid w:val="0"/>
          <w:lang w:eastAsia="cs-CZ"/>
        </w:rPr>
        <w:tab/>
      </w:r>
      <w:r>
        <w:rPr>
          <w:snapToGrid w:val="0"/>
          <w:lang w:eastAsia="cs-CZ"/>
        </w:rPr>
        <w:tab/>
        <w:t>220</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Lakka, T. A. </w:t>
      </w:r>
      <w:r>
        <w:rPr>
          <w:snapToGrid w:val="0"/>
          <w:lang w:eastAsia="cs-CZ"/>
        </w:rPr>
        <w:tab/>
      </w:r>
      <w:r>
        <w:rPr>
          <w:snapToGrid w:val="0"/>
          <w:lang w:eastAsia="cs-CZ"/>
        </w:rPr>
        <w:tab/>
        <w:t>89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Lančarič, A. </w:t>
      </w:r>
      <w:r w:rsidRPr="007D12AA">
        <w:rPr>
          <w:snapToGrid w:val="0"/>
          <w:lang w:eastAsia="cs-CZ"/>
        </w:rPr>
        <w:tab/>
      </w:r>
      <w:r w:rsidRPr="007D12AA">
        <w:rPr>
          <w:snapToGrid w:val="0"/>
          <w:lang w:eastAsia="cs-CZ"/>
        </w:rPr>
        <w:tab/>
        <w:t>18</w:t>
      </w:r>
      <w:r>
        <w:rPr>
          <w:snapToGrid w:val="0"/>
          <w:lang w:eastAsia="cs-CZ"/>
        </w:rPr>
        <w:t>1</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Lange, D. </w:t>
      </w:r>
      <w:r w:rsidRPr="007D12AA">
        <w:rPr>
          <w:snapToGrid w:val="0"/>
          <w:lang w:eastAsia="cs-CZ"/>
        </w:rPr>
        <w:tab/>
      </w:r>
      <w:r w:rsidRPr="007D12AA">
        <w:rPr>
          <w:snapToGrid w:val="0"/>
          <w:lang w:eastAsia="cs-CZ"/>
        </w:rPr>
        <w:tab/>
        <w:t>67, 8</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Langmeier, J. </w:t>
      </w:r>
      <w:r w:rsidRPr="007D12AA">
        <w:rPr>
          <w:snapToGrid w:val="0"/>
          <w:lang w:eastAsia="cs-CZ"/>
        </w:rPr>
        <w:tab/>
      </w:r>
      <w:r w:rsidRPr="007D12AA">
        <w:rPr>
          <w:snapToGrid w:val="0"/>
          <w:lang w:eastAsia="cs-CZ"/>
        </w:rPr>
        <w:tab/>
        <w:t>21</w:t>
      </w:r>
      <w:r>
        <w:rPr>
          <w:snapToGrid w:val="0"/>
          <w:lang w:eastAsia="cs-CZ"/>
        </w:rPr>
        <w:t>6</w:t>
      </w:r>
      <w:r w:rsidRPr="007D12AA">
        <w:rPr>
          <w:snapToGrid w:val="0"/>
          <w:lang w:eastAsia="cs-CZ"/>
        </w:rPr>
        <w:t>, 2</w:t>
      </w:r>
      <w:r>
        <w:rPr>
          <w:snapToGrid w:val="0"/>
          <w:lang w:eastAsia="cs-CZ"/>
        </w:rPr>
        <w:t>19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Langová, M.</w:t>
      </w:r>
      <w:r>
        <w:rPr>
          <w:snapToGrid w:val="0"/>
          <w:lang w:eastAsia="cs-CZ"/>
        </w:rPr>
        <w:tab/>
      </w:r>
      <w:r>
        <w:rPr>
          <w:snapToGrid w:val="0"/>
          <w:lang w:eastAsia="cs-CZ"/>
        </w:rPr>
        <w:tab/>
        <w:t>200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Lejčárová, A.</w:t>
      </w:r>
      <w:r w:rsidRPr="007D12AA">
        <w:rPr>
          <w:snapToGrid w:val="0"/>
          <w:lang w:eastAsia="cs-CZ"/>
        </w:rPr>
        <w:tab/>
      </w:r>
      <w:r w:rsidRPr="007D12AA">
        <w:rPr>
          <w:snapToGrid w:val="0"/>
          <w:lang w:eastAsia="cs-CZ"/>
        </w:rPr>
        <w:tab/>
        <w:t>231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Lewicki, C.</w:t>
      </w:r>
      <w:r w:rsidRPr="007D12AA">
        <w:rPr>
          <w:snapToGrid w:val="0"/>
          <w:lang w:eastAsia="cs-CZ"/>
        </w:rPr>
        <w:tab/>
      </w:r>
      <w:r w:rsidRPr="007D12AA">
        <w:rPr>
          <w:snapToGrid w:val="0"/>
          <w:lang w:eastAsia="cs-CZ"/>
        </w:rPr>
        <w:tab/>
        <w:t>13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Liba, J.</w:t>
      </w:r>
      <w:r w:rsidRPr="007D12AA">
        <w:rPr>
          <w:snapToGrid w:val="0"/>
          <w:lang w:eastAsia="cs-CZ"/>
        </w:rPr>
        <w:tab/>
      </w:r>
      <w:r>
        <w:rPr>
          <w:snapToGrid w:val="0"/>
          <w:lang w:eastAsia="cs-CZ"/>
        </w:rPr>
        <w:tab/>
        <w:t>22, 23, 71, 109, 112</w:t>
      </w:r>
      <w:r w:rsidRPr="007D12AA">
        <w:rPr>
          <w:snapToGrid w:val="0"/>
          <w:lang w:eastAsia="cs-CZ"/>
        </w:rPr>
        <w:t>, 113, 13</w:t>
      </w:r>
      <w:r>
        <w:rPr>
          <w:snapToGrid w:val="0"/>
          <w:lang w:eastAsia="cs-CZ"/>
        </w:rPr>
        <w:t>5</w:t>
      </w:r>
      <w:r w:rsidRPr="007D12AA">
        <w:rPr>
          <w:snapToGrid w:val="0"/>
          <w:lang w:eastAsia="cs-CZ"/>
        </w:rPr>
        <w:t>, 14</w:t>
      </w:r>
      <w:r>
        <w:rPr>
          <w:snapToGrid w:val="0"/>
          <w:lang w:eastAsia="cs-CZ"/>
        </w:rPr>
        <w:t>4</w:t>
      </w:r>
      <w:r w:rsidRPr="007D12AA">
        <w:rPr>
          <w:snapToGrid w:val="0"/>
          <w:lang w:eastAsia="cs-CZ"/>
        </w:rPr>
        <w:t>, 16</w:t>
      </w:r>
      <w:r>
        <w:rPr>
          <w:snapToGrid w:val="0"/>
          <w:lang w:eastAsia="cs-CZ"/>
        </w:rPr>
        <w:t>8</w:t>
      </w:r>
      <w:r w:rsidRPr="007D12AA">
        <w:rPr>
          <w:snapToGrid w:val="0"/>
          <w:lang w:eastAsia="cs-CZ"/>
        </w:rPr>
        <w:t>, 18</w:t>
      </w:r>
      <w:r>
        <w:rPr>
          <w:snapToGrid w:val="0"/>
          <w:lang w:eastAsia="cs-CZ"/>
        </w:rPr>
        <w:t>5</w:t>
      </w:r>
      <w:r w:rsidRPr="007D12AA">
        <w:rPr>
          <w:snapToGrid w:val="0"/>
          <w:lang w:eastAsia="cs-CZ"/>
        </w:rPr>
        <w:t>, 18</w:t>
      </w:r>
      <w:r>
        <w:rPr>
          <w:snapToGrid w:val="0"/>
          <w:lang w:eastAsia="cs-CZ"/>
        </w:rPr>
        <w:t>8</w:t>
      </w:r>
      <w:r w:rsidRPr="007D12AA">
        <w:rPr>
          <w:snapToGrid w:val="0"/>
          <w:lang w:eastAsia="cs-CZ"/>
        </w:rPr>
        <w:t>, 1</w:t>
      </w:r>
      <w:r>
        <w:rPr>
          <w:snapToGrid w:val="0"/>
          <w:lang w:eastAsia="cs-CZ"/>
        </w:rPr>
        <w:t>8</w:t>
      </w:r>
      <w:r w:rsidRPr="007D12AA">
        <w:rPr>
          <w:snapToGrid w:val="0"/>
          <w:lang w:eastAsia="cs-CZ"/>
        </w:rPr>
        <w:t>9, 19</w:t>
      </w:r>
      <w:r>
        <w:rPr>
          <w:snapToGrid w:val="0"/>
          <w:lang w:eastAsia="cs-CZ"/>
        </w:rPr>
        <w:t>0</w:t>
      </w:r>
      <w:r w:rsidRPr="007D12AA">
        <w:rPr>
          <w:snapToGrid w:val="0"/>
          <w:lang w:eastAsia="cs-CZ"/>
        </w:rPr>
        <w:t>, 19</w:t>
      </w:r>
      <w:r>
        <w:rPr>
          <w:snapToGrid w:val="0"/>
          <w:lang w:eastAsia="cs-CZ"/>
        </w:rPr>
        <w:t>1</w:t>
      </w:r>
      <w:r w:rsidRPr="007D12AA">
        <w:rPr>
          <w:snapToGrid w:val="0"/>
          <w:lang w:eastAsia="cs-CZ"/>
        </w:rPr>
        <w:t>, 19</w:t>
      </w:r>
      <w:r>
        <w:rPr>
          <w:snapToGrid w:val="0"/>
          <w:lang w:eastAsia="cs-CZ"/>
        </w:rPr>
        <w:t>2</w:t>
      </w:r>
      <w:r w:rsidRPr="007D12AA">
        <w:rPr>
          <w:snapToGrid w:val="0"/>
          <w:lang w:eastAsia="cs-CZ"/>
        </w:rPr>
        <w:t>, 19</w:t>
      </w:r>
      <w:r>
        <w:rPr>
          <w:snapToGrid w:val="0"/>
          <w:lang w:eastAsia="cs-CZ"/>
        </w:rPr>
        <w:t>3</w:t>
      </w:r>
      <w:r w:rsidRPr="007D12AA">
        <w:rPr>
          <w:snapToGrid w:val="0"/>
          <w:lang w:eastAsia="cs-CZ"/>
        </w:rPr>
        <w:t>, 19</w:t>
      </w:r>
      <w:r>
        <w:rPr>
          <w:snapToGrid w:val="0"/>
          <w:lang w:eastAsia="cs-CZ"/>
        </w:rPr>
        <w:t>6</w:t>
      </w:r>
      <w:r w:rsidRPr="007D12AA">
        <w:rPr>
          <w:snapToGrid w:val="0"/>
          <w:lang w:eastAsia="cs-CZ"/>
        </w:rPr>
        <w:t>, 209, 211, 221, 222, 22</w:t>
      </w:r>
      <w:r>
        <w:rPr>
          <w:snapToGrid w:val="0"/>
          <w:lang w:eastAsia="cs-CZ"/>
        </w:rPr>
        <w:t>5</w:t>
      </w:r>
      <w:r w:rsidRPr="007D12AA">
        <w:rPr>
          <w:snapToGrid w:val="0"/>
          <w:lang w:eastAsia="cs-CZ"/>
        </w:rPr>
        <w:t>, 22</w:t>
      </w:r>
      <w:r>
        <w:rPr>
          <w:snapToGrid w:val="0"/>
          <w:lang w:eastAsia="cs-CZ"/>
        </w:rPr>
        <w:t>6</w:t>
      </w:r>
      <w:r w:rsidRPr="007D12AA">
        <w:rPr>
          <w:snapToGrid w:val="0"/>
          <w:lang w:eastAsia="cs-CZ"/>
        </w:rPr>
        <w:t>, 23</w:t>
      </w:r>
      <w:r>
        <w:rPr>
          <w:snapToGrid w:val="0"/>
          <w:lang w:eastAsia="cs-CZ"/>
        </w:rPr>
        <w:t>2</w:t>
      </w:r>
      <w:r w:rsidRPr="007D12AA">
        <w:rPr>
          <w:snapToGrid w:val="0"/>
          <w:lang w:eastAsia="cs-CZ"/>
        </w:rPr>
        <w:t>, 23</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Lickona, T.</w:t>
      </w:r>
      <w:r>
        <w:rPr>
          <w:snapToGrid w:val="0"/>
          <w:lang w:eastAsia="cs-CZ"/>
        </w:rPr>
        <w:tab/>
      </w:r>
      <w:r>
        <w:rPr>
          <w:snapToGrid w:val="0"/>
          <w:lang w:eastAsia="cs-CZ"/>
        </w:rPr>
        <w:tab/>
        <w:t>142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Lietava, J.</w:t>
      </w:r>
      <w:r>
        <w:rPr>
          <w:snapToGrid w:val="0"/>
          <w:lang w:eastAsia="cs-CZ"/>
        </w:rPr>
        <w:tab/>
      </w:r>
      <w:r>
        <w:rPr>
          <w:snapToGrid w:val="0"/>
          <w:lang w:eastAsia="cs-CZ"/>
        </w:rPr>
        <w:tab/>
        <w:t>135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Liou, Y. M. </w:t>
      </w:r>
      <w:r w:rsidRPr="007D12AA">
        <w:rPr>
          <w:snapToGrid w:val="0"/>
          <w:lang w:eastAsia="cs-CZ"/>
        </w:rPr>
        <w:tab/>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Lipková, J.</w:t>
      </w:r>
      <w:r>
        <w:rPr>
          <w:snapToGrid w:val="0"/>
          <w:lang w:eastAsia="cs-CZ"/>
        </w:rPr>
        <w:tab/>
      </w:r>
      <w:r>
        <w:rPr>
          <w:snapToGrid w:val="0"/>
          <w:lang w:eastAsia="cs-CZ"/>
        </w:rPr>
        <w:tab/>
        <w:t>101</w:t>
      </w:r>
      <w:r w:rsidRPr="007D12AA">
        <w:rPr>
          <w:snapToGrid w:val="0"/>
          <w:lang w:eastAsia="cs-CZ"/>
        </w:rPr>
        <w:t>, 24</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Máček , M.</w:t>
      </w:r>
      <w:r>
        <w:rPr>
          <w:snapToGrid w:val="0"/>
          <w:lang w:eastAsia="cs-CZ"/>
        </w:rPr>
        <w:tab/>
      </w:r>
      <w:r>
        <w:rPr>
          <w:snapToGrid w:val="0"/>
          <w:lang w:eastAsia="cs-CZ"/>
        </w:rPr>
        <w:tab/>
        <w:t>97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Mačurová, M.</w:t>
      </w:r>
      <w:r w:rsidRPr="007D12AA">
        <w:rPr>
          <w:snapToGrid w:val="0"/>
          <w:lang w:eastAsia="cs-CZ"/>
        </w:rPr>
        <w:tab/>
      </w:r>
      <w:r w:rsidRPr="007D12AA">
        <w:rPr>
          <w:snapToGrid w:val="0"/>
          <w:lang w:eastAsia="cs-CZ"/>
        </w:rPr>
        <w:tab/>
      </w:r>
      <w:r>
        <w:rPr>
          <w:snapToGrid w:val="0"/>
          <w:lang w:eastAsia="cs-CZ"/>
        </w:rPr>
        <w:t xml:space="preserve">239, </w:t>
      </w:r>
      <w:r w:rsidRPr="007D12AA">
        <w:rPr>
          <w:snapToGrid w:val="0"/>
          <w:lang w:eastAsia="cs-CZ"/>
        </w:rPr>
        <w:t>240, 242, 24</w:t>
      </w:r>
      <w:r>
        <w:rPr>
          <w:snapToGrid w:val="0"/>
          <w:lang w:eastAsia="cs-CZ"/>
        </w:rPr>
        <w:t>7</w:t>
      </w:r>
      <w:r w:rsidRPr="007D12AA">
        <w:rPr>
          <w:snapToGrid w:val="0"/>
          <w:lang w:eastAsia="cs-CZ"/>
        </w:rPr>
        <w:t>, 24</w:t>
      </w:r>
      <w:r>
        <w:rPr>
          <w:snapToGrid w:val="0"/>
          <w:lang w:eastAsia="cs-CZ"/>
        </w:rPr>
        <w:t>8</w:t>
      </w:r>
      <w:r w:rsidRPr="007D12AA">
        <w:rPr>
          <w:snapToGrid w:val="0"/>
          <w:lang w:eastAsia="cs-CZ"/>
        </w:rPr>
        <w:t>, 2</w:t>
      </w:r>
      <w:r>
        <w:rPr>
          <w:snapToGrid w:val="0"/>
          <w:lang w:eastAsia="cs-CZ"/>
        </w:rPr>
        <w:t>49</w:t>
      </w:r>
      <w:r w:rsidRPr="007D12AA">
        <w:rPr>
          <w:snapToGrid w:val="0"/>
          <w:lang w:eastAsia="cs-CZ"/>
        </w:rPr>
        <w:t>, 25</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Mahoney, M.</w:t>
      </w:r>
      <w:r>
        <w:rPr>
          <w:snapToGrid w:val="0"/>
          <w:lang w:eastAsia="cs-CZ"/>
        </w:rPr>
        <w:tab/>
      </w:r>
      <w:r>
        <w:rPr>
          <w:snapToGrid w:val="0"/>
          <w:lang w:eastAsia="cs-CZ"/>
        </w:rPr>
        <w:tab/>
        <w:t>254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Machová, J.</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Malá, H. </w:t>
      </w:r>
      <w:r w:rsidRPr="007D12AA">
        <w:rPr>
          <w:snapToGrid w:val="0"/>
          <w:lang w:eastAsia="cs-CZ"/>
        </w:rPr>
        <w:tab/>
      </w:r>
      <w:r w:rsidRPr="007D12AA">
        <w:rPr>
          <w:snapToGrid w:val="0"/>
          <w:lang w:eastAsia="cs-CZ"/>
        </w:rPr>
        <w:tab/>
        <w:t>216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Malovič, P.</w:t>
      </w:r>
      <w:r w:rsidRPr="007D12AA">
        <w:rPr>
          <w:snapToGrid w:val="0"/>
          <w:lang w:eastAsia="cs-CZ"/>
        </w:rPr>
        <w:tab/>
      </w:r>
      <w:r w:rsidRPr="007D12AA">
        <w:rPr>
          <w:snapToGrid w:val="0"/>
          <w:lang w:eastAsia="cs-CZ"/>
        </w:rPr>
        <w:tab/>
        <w:t>33, 46, 58, 59, 60, 62, 74, 8</w:t>
      </w:r>
      <w:r>
        <w:rPr>
          <w:snapToGrid w:val="0"/>
          <w:lang w:eastAsia="cs-CZ"/>
        </w:rPr>
        <w:t>1</w:t>
      </w:r>
      <w:r w:rsidRPr="007D12AA">
        <w:rPr>
          <w:snapToGrid w:val="0"/>
          <w:lang w:eastAsia="cs-CZ"/>
        </w:rPr>
        <w:t xml:space="preserve">, </w:t>
      </w:r>
      <w:r>
        <w:rPr>
          <w:snapToGrid w:val="0"/>
          <w:lang w:eastAsia="cs-CZ"/>
        </w:rPr>
        <w:t xml:space="preserve">89, </w:t>
      </w:r>
      <w:r w:rsidRPr="007D12AA">
        <w:rPr>
          <w:snapToGrid w:val="0"/>
          <w:lang w:eastAsia="cs-CZ"/>
        </w:rPr>
        <w:t>9</w:t>
      </w:r>
      <w:r>
        <w:rPr>
          <w:snapToGrid w:val="0"/>
          <w:lang w:eastAsia="cs-CZ"/>
        </w:rPr>
        <w:t>1</w:t>
      </w:r>
      <w:r w:rsidRPr="007D12AA">
        <w:rPr>
          <w:snapToGrid w:val="0"/>
          <w:lang w:eastAsia="cs-CZ"/>
        </w:rPr>
        <w:t>,  9</w:t>
      </w:r>
      <w:r>
        <w:rPr>
          <w:snapToGrid w:val="0"/>
          <w:lang w:eastAsia="cs-CZ"/>
        </w:rPr>
        <w:t>3</w:t>
      </w:r>
      <w:r w:rsidRPr="007D12AA">
        <w:rPr>
          <w:snapToGrid w:val="0"/>
          <w:lang w:eastAsia="cs-CZ"/>
        </w:rPr>
        <w:t>, 10</w:t>
      </w:r>
      <w:r>
        <w:rPr>
          <w:snapToGrid w:val="0"/>
          <w:lang w:eastAsia="cs-CZ"/>
        </w:rPr>
        <w:t>0</w:t>
      </w:r>
      <w:r w:rsidRPr="007D12AA">
        <w:rPr>
          <w:snapToGrid w:val="0"/>
          <w:lang w:eastAsia="cs-CZ"/>
        </w:rPr>
        <w:t>, 10</w:t>
      </w:r>
      <w:r>
        <w:rPr>
          <w:snapToGrid w:val="0"/>
          <w:lang w:eastAsia="cs-CZ"/>
        </w:rPr>
        <w:t>1</w:t>
      </w:r>
      <w:r w:rsidRPr="007D12AA">
        <w:rPr>
          <w:snapToGrid w:val="0"/>
          <w:lang w:eastAsia="cs-CZ"/>
        </w:rPr>
        <w:t>, 11</w:t>
      </w:r>
      <w:r>
        <w:rPr>
          <w:snapToGrid w:val="0"/>
          <w:lang w:eastAsia="cs-CZ"/>
        </w:rPr>
        <w:t>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Maňák, J.</w:t>
      </w:r>
      <w:r>
        <w:rPr>
          <w:snapToGrid w:val="0"/>
          <w:lang w:eastAsia="cs-CZ"/>
        </w:rPr>
        <w:tab/>
      </w:r>
      <w:r>
        <w:rPr>
          <w:snapToGrid w:val="0"/>
          <w:lang w:eastAsia="cs-CZ"/>
        </w:rPr>
        <w:tab/>
        <w:t>172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Mareš, J.</w:t>
      </w:r>
      <w:r w:rsidRPr="007D12AA">
        <w:rPr>
          <w:snapToGrid w:val="0"/>
          <w:lang w:eastAsia="cs-CZ"/>
        </w:rPr>
        <w:tab/>
      </w:r>
      <w:r w:rsidRPr="007D12AA">
        <w:rPr>
          <w:snapToGrid w:val="0"/>
          <w:lang w:eastAsia="cs-CZ"/>
        </w:rPr>
        <w:tab/>
        <w:t>17, 18</w:t>
      </w:r>
      <w:r>
        <w:rPr>
          <w:snapToGrid w:val="0"/>
          <w:lang w:eastAsia="cs-CZ"/>
        </w:rPr>
        <w:t>6</w:t>
      </w:r>
      <w:r w:rsidRPr="007D12AA">
        <w:rPr>
          <w:snapToGrid w:val="0"/>
          <w:lang w:eastAsia="cs-CZ"/>
        </w:rPr>
        <w:t>, 219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Matula, Š.</w:t>
      </w:r>
      <w:r w:rsidRPr="007D12AA">
        <w:rPr>
          <w:snapToGrid w:val="0"/>
          <w:lang w:eastAsia="cs-CZ"/>
        </w:rPr>
        <w:tab/>
      </w:r>
      <w:r w:rsidRPr="007D12AA">
        <w:rPr>
          <w:snapToGrid w:val="0"/>
          <w:lang w:eastAsia="cs-CZ"/>
        </w:rPr>
        <w:tab/>
        <w:t>167, 17</w:t>
      </w:r>
      <w:r>
        <w:rPr>
          <w:snapToGrid w:val="0"/>
          <w:lang w:eastAsia="cs-CZ"/>
        </w:rPr>
        <w:t>1</w:t>
      </w:r>
      <w:r w:rsidRPr="007D12AA">
        <w:rPr>
          <w:snapToGrid w:val="0"/>
          <w:lang w:eastAsia="cs-CZ"/>
        </w:rPr>
        <w:t>, 23</w:t>
      </w:r>
      <w:r>
        <w:rPr>
          <w:snapToGrid w:val="0"/>
          <w:lang w:eastAsia="cs-CZ"/>
        </w:rPr>
        <w:t>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Matulay, S.</w:t>
      </w:r>
      <w:r>
        <w:rPr>
          <w:snapToGrid w:val="0"/>
          <w:lang w:eastAsia="cs-CZ"/>
        </w:rPr>
        <w:tab/>
      </w:r>
      <w:r>
        <w:rPr>
          <w:snapToGrid w:val="0"/>
          <w:lang w:eastAsia="cs-CZ"/>
        </w:rPr>
        <w:tab/>
        <w:t>229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Medeková, H.</w:t>
      </w:r>
      <w:r w:rsidRPr="007D12AA">
        <w:rPr>
          <w:snapToGrid w:val="0"/>
          <w:lang w:eastAsia="cs-CZ"/>
        </w:rPr>
        <w:tab/>
      </w:r>
      <w:r w:rsidRPr="007D12AA">
        <w:rPr>
          <w:snapToGrid w:val="0"/>
          <w:lang w:eastAsia="cs-CZ"/>
        </w:rPr>
        <w:tab/>
        <w:t>22</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Meinel, K.</w:t>
      </w:r>
      <w:r>
        <w:rPr>
          <w:snapToGrid w:val="0"/>
          <w:lang w:eastAsia="cs-CZ"/>
        </w:rPr>
        <w:tab/>
      </w:r>
      <w:r>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Miklánková, L.</w:t>
      </w:r>
      <w:r w:rsidRPr="007D12AA">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Minarovjech, V.</w:t>
      </w:r>
      <w:r>
        <w:rPr>
          <w:snapToGrid w:val="0"/>
          <w:lang w:eastAsia="cs-CZ"/>
        </w:rPr>
        <w:tab/>
        <w:t>101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Moreira, C. </w:t>
      </w:r>
      <w:r w:rsidRPr="007D12AA">
        <w:rPr>
          <w:snapToGrid w:val="0"/>
          <w:lang w:eastAsia="cs-CZ"/>
        </w:rPr>
        <w:tab/>
      </w:r>
      <w:r w:rsidRPr="007D12AA">
        <w:rPr>
          <w:snapToGrid w:val="0"/>
          <w:lang w:eastAsia="cs-CZ"/>
        </w:rPr>
        <w:tab/>
        <w:t>68</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Mühlpachr, P.</w:t>
      </w:r>
      <w:r>
        <w:rPr>
          <w:snapToGrid w:val="0"/>
          <w:lang w:eastAsia="cs-CZ"/>
        </w:rPr>
        <w:tab/>
      </w:r>
      <w:r>
        <w:rPr>
          <w:snapToGrid w:val="0"/>
          <w:lang w:eastAsia="cs-CZ"/>
        </w:rPr>
        <w:tab/>
        <w:t>136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Müller, M. J.</w:t>
      </w:r>
      <w:r w:rsidRPr="007D12AA">
        <w:rPr>
          <w:snapToGrid w:val="0"/>
          <w:lang w:eastAsia="cs-CZ"/>
        </w:rPr>
        <w:tab/>
      </w:r>
      <w:r w:rsidRPr="007D12AA">
        <w:rPr>
          <w:snapToGrid w:val="0"/>
          <w:lang w:eastAsia="cs-CZ"/>
        </w:rPr>
        <w:tab/>
        <w:t>68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Mužík, V. </w:t>
      </w:r>
      <w:r w:rsidRPr="007D12AA">
        <w:rPr>
          <w:snapToGrid w:val="0"/>
          <w:lang w:eastAsia="cs-CZ"/>
        </w:rPr>
        <w:tab/>
      </w:r>
      <w:r w:rsidRPr="007D12AA">
        <w:rPr>
          <w:snapToGrid w:val="0"/>
          <w:lang w:eastAsia="cs-CZ"/>
        </w:rPr>
        <w:tab/>
        <w:t>22, 52, 9</w:t>
      </w:r>
      <w:r>
        <w:rPr>
          <w:snapToGrid w:val="0"/>
          <w:lang w:eastAsia="cs-CZ"/>
        </w:rPr>
        <w:t>2</w:t>
      </w:r>
      <w:r w:rsidRPr="007D12AA">
        <w:rPr>
          <w:snapToGrid w:val="0"/>
          <w:lang w:eastAsia="cs-CZ"/>
        </w:rPr>
        <w:t>, 22</w:t>
      </w:r>
      <w:r>
        <w:rPr>
          <w:snapToGrid w:val="0"/>
          <w:lang w:eastAsia="cs-CZ"/>
        </w:rPr>
        <w:t>1</w:t>
      </w:r>
      <w:r w:rsidRPr="007D12AA">
        <w:rPr>
          <w:snapToGrid w:val="0"/>
          <w:lang w:eastAsia="cs-CZ"/>
        </w:rPr>
        <w:t>, 22</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Mužíková, L. </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Naul, R.</w:t>
      </w:r>
      <w:r w:rsidRPr="007D12AA">
        <w:rPr>
          <w:snapToGrid w:val="0"/>
          <w:lang w:eastAsia="cs-CZ"/>
        </w:rPr>
        <w:tab/>
      </w:r>
      <w:r w:rsidRPr="007D12AA">
        <w:rPr>
          <w:snapToGrid w:val="0"/>
          <w:lang w:eastAsia="cs-CZ"/>
        </w:rPr>
        <w:tab/>
        <w:t>67</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Navrátilová, K.</w:t>
      </w:r>
      <w:r>
        <w:rPr>
          <w:snapToGrid w:val="0"/>
          <w:lang w:eastAsia="cs-CZ"/>
        </w:rPr>
        <w:tab/>
        <w:t>204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Nelson, G. A.</w:t>
      </w:r>
      <w:r>
        <w:rPr>
          <w:snapToGrid w:val="0"/>
          <w:lang w:eastAsia="cs-CZ"/>
        </w:rPr>
        <w:tab/>
      </w:r>
      <w:r>
        <w:rPr>
          <w:snapToGrid w:val="0"/>
          <w:lang w:eastAsia="cs-CZ"/>
        </w:rPr>
        <w:tab/>
        <w:t>118</w:t>
      </w:r>
      <w:r w:rsidRPr="007D12AA">
        <w:rPr>
          <w:snapToGrid w:val="0"/>
          <w:lang w:eastAsia="cs-CZ"/>
        </w:rPr>
        <w:t>, 1</w:t>
      </w:r>
      <w:r>
        <w:rPr>
          <w:snapToGrid w:val="0"/>
          <w:lang w:eastAsia="cs-CZ"/>
        </w:rPr>
        <w:t>19</w:t>
      </w:r>
    </w:p>
    <w:p w:rsidR="00586380" w:rsidRPr="005C1831"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5C1831">
        <w:rPr>
          <w:snapToGrid w:val="0"/>
          <w:lang w:eastAsia="cs-CZ"/>
        </w:rPr>
        <w:t>Nemček, D.</w:t>
      </w:r>
      <w:r>
        <w:rPr>
          <w:snapToGrid w:val="0"/>
          <w:lang w:eastAsia="cs-CZ"/>
        </w:rPr>
        <w:tab/>
      </w:r>
      <w:r>
        <w:rPr>
          <w:snapToGrid w:val="0"/>
          <w:lang w:eastAsia="cs-CZ"/>
        </w:rPr>
        <w:tab/>
        <w:t>98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Nerad, J. M. </w:t>
      </w:r>
      <w:r w:rsidRPr="007D12AA">
        <w:rPr>
          <w:snapToGrid w:val="0"/>
          <w:lang w:eastAsia="cs-CZ"/>
        </w:rPr>
        <w:tab/>
      </w:r>
      <w:r w:rsidRPr="007D12AA">
        <w:rPr>
          <w:snapToGrid w:val="0"/>
          <w:lang w:eastAsia="cs-CZ"/>
        </w:rPr>
        <w:tab/>
        <w:t>16</w:t>
      </w:r>
      <w:r>
        <w:rPr>
          <w:snapToGrid w:val="0"/>
          <w:lang w:eastAsia="cs-CZ"/>
        </w:rPr>
        <w:t>4</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Neradová, L.</w:t>
      </w:r>
      <w:r w:rsidRPr="007D12AA">
        <w:rPr>
          <w:snapToGrid w:val="0"/>
          <w:lang w:eastAsia="cs-CZ"/>
        </w:rPr>
        <w:tab/>
      </w:r>
      <w:r w:rsidRPr="007D12AA">
        <w:rPr>
          <w:snapToGrid w:val="0"/>
          <w:lang w:eastAsia="cs-CZ"/>
        </w:rPr>
        <w:tab/>
        <w:t>16</w:t>
      </w:r>
      <w:r>
        <w:rPr>
          <w:snapToGrid w:val="0"/>
          <w:lang w:eastAsia="cs-CZ"/>
        </w:rPr>
        <w:t>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Nešpor, K.</w:t>
      </w:r>
      <w:r w:rsidRPr="007D12AA">
        <w:rPr>
          <w:snapToGrid w:val="0"/>
          <w:lang w:eastAsia="cs-CZ"/>
        </w:rPr>
        <w:tab/>
      </w:r>
      <w:r w:rsidRPr="007D12AA">
        <w:rPr>
          <w:snapToGrid w:val="0"/>
          <w:lang w:eastAsia="cs-CZ"/>
        </w:rPr>
        <w:tab/>
        <w:t>13</w:t>
      </w:r>
      <w:r>
        <w:rPr>
          <w:snapToGrid w:val="0"/>
          <w:lang w:eastAsia="cs-CZ"/>
        </w:rPr>
        <w:t>8</w:t>
      </w:r>
      <w:r w:rsidRPr="007D12AA">
        <w:rPr>
          <w:snapToGrid w:val="0"/>
          <w:lang w:eastAsia="cs-CZ"/>
        </w:rPr>
        <w:t>, 140, 15</w:t>
      </w:r>
      <w:r>
        <w:rPr>
          <w:snapToGrid w:val="0"/>
          <w:lang w:eastAsia="cs-CZ"/>
        </w:rPr>
        <w:t>2</w:t>
      </w:r>
      <w:r w:rsidRPr="007D12AA">
        <w:rPr>
          <w:snapToGrid w:val="0"/>
          <w:lang w:eastAsia="cs-CZ"/>
        </w:rPr>
        <w:t>, 158, 17</w:t>
      </w:r>
      <w:r>
        <w:rPr>
          <w:snapToGrid w:val="0"/>
          <w:lang w:eastAsia="cs-CZ"/>
        </w:rPr>
        <w:t>0</w:t>
      </w:r>
      <w:r w:rsidRPr="007D12AA">
        <w:rPr>
          <w:snapToGrid w:val="0"/>
          <w:lang w:eastAsia="cs-CZ"/>
        </w:rPr>
        <w:t>, 17</w:t>
      </w:r>
      <w:r>
        <w:rPr>
          <w:snapToGrid w:val="0"/>
          <w:lang w:eastAsia="cs-CZ"/>
        </w:rPr>
        <w:t>3</w:t>
      </w:r>
      <w:r w:rsidRPr="007D12AA">
        <w:rPr>
          <w:snapToGrid w:val="0"/>
          <w:lang w:eastAsia="cs-CZ"/>
        </w:rPr>
        <w:t>, 17</w:t>
      </w:r>
      <w:r>
        <w:rPr>
          <w:snapToGrid w:val="0"/>
          <w:lang w:eastAsia="cs-CZ"/>
        </w:rPr>
        <w:t>6</w:t>
      </w:r>
      <w:r w:rsidRPr="007D12AA">
        <w:rPr>
          <w:snapToGrid w:val="0"/>
          <w:lang w:eastAsia="cs-CZ"/>
        </w:rPr>
        <w:t>, 25</w:t>
      </w:r>
      <w:r>
        <w:rPr>
          <w:snapToGrid w:val="0"/>
          <w:lang w:eastAsia="cs-CZ"/>
        </w:rPr>
        <w:t>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Newcomb, D.  M.</w:t>
      </w:r>
      <w:r>
        <w:rPr>
          <w:snapToGrid w:val="0"/>
          <w:lang w:eastAsia="cs-CZ"/>
        </w:rPr>
        <w:tab/>
        <w:t>132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Nociar, A.</w:t>
      </w:r>
      <w:r>
        <w:rPr>
          <w:snapToGrid w:val="0"/>
          <w:lang w:eastAsia="cs-CZ"/>
        </w:rPr>
        <w:tab/>
      </w:r>
      <w:r>
        <w:rPr>
          <w:snapToGrid w:val="0"/>
          <w:lang w:eastAsia="cs-CZ"/>
        </w:rPr>
        <w:tab/>
        <w:t>144</w:t>
      </w:r>
      <w:r w:rsidRPr="007D12AA">
        <w:rPr>
          <w:snapToGrid w:val="0"/>
          <w:lang w:eastAsia="cs-CZ"/>
        </w:rPr>
        <w:t>, 14</w:t>
      </w:r>
      <w:r>
        <w:rPr>
          <w:snapToGrid w:val="0"/>
          <w:lang w:eastAsia="cs-CZ"/>
        </w:rPr>
        <w:t>5</w:t>
      </w:r>
      <w:r w:rsidRPr="007D12AA">
        <w:rPr>
          <w:snapToGrid w:val="0"/>
          <w:lang w:eastAsia="cs-CZ"/>
        </w:rPr>
        <w:t>, 18</w:t>
      </w:r>
      <w:r>
        <w:rPr>
          <w:snapToGrid w:val="0"/>
          <w:lang w:eastAsia="cs-CZ"/>
        </w:rPr>
        <w:t>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Nováková, J.</w:t>
      </w:r>
      <w:r w:rsidRPr="007D12AA">
        <w:rPr>
          <w:snapToGrid w:val="0"/>
          <w:lang w:eastAsia="cs-CZ"/>
        </w:rPr>
        <w:tab/>
      </w:r>
      <w:r w:rsidRPr="007D12AA">
        <w:rPr>
          <w:snapToGrid w:val="0"/>
          <w:lang w:eastAsia="cs-CZ"/>
        </w:rPr>
        <w:tab/>
        <w:t>75, 76, 77, 78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Novotný, V.</w:t>
      </w:r>
      <w:r w:rsidRPr="007D12AA">
        <w:rPr>
          <w:snapToGrid w:val="0"/>
          <w:lang w:eastAsia="cs-CZ"/>
        </w:rPr>
        <w:tab/>
      </w:r>
      <w:r w:rsidRPr="007D12AA">
        <w:rPr>
          <w:snapToGrid w:val="0"/>
          <w:lang w:eastAsia="cs-CZ"/>
        </w:rPr>
        <w:tab/>
      </w:r>
      <w:r>
        <w:rPr>
          <w:snapToGrid w:val="0"/>
          <w:lang w:eastAsia="cs-CZ"/>
        </w:rPr>
        <w:t xml:space="preserve">131, </w:t>
      </w:r>
      <w:r w:rsidRPr="007D12AA">
        <w:rPr>
          <w:snapToGrid w:val="0"/>
          <w:lang w:eastAsia="cs-CZ"/>
        </w:rPr>
        <w:t>132, 135, 138,  14</w:t>
      </w:r>
      <w:r>
        <w:rPr>
          <w:snapToGrid w:val="0"/>
          <w:lang w:eastAsia="cs-CZ"/>
        </w:rPr>
        <w:t>0</w:t>
      </w:r>
      <w:r w:rsidRPr="007D12AA">
        <w:rPr>
          <w:snapToGrid w:val="0"/>
          <w:lang w:eastAsia="cs-CZ"/>
        </w:rPr>
        <w:t>, 15</w:t>
      </w:r>
      <w:r>
        <w:rPr>
          <w:snapToGrid w:val="0"/>
          <w:lang w:eastAsia="cs-CZ"/>
        </w:rPr>
        <w:t>8</w:t>
      </w:r>
      <w:r w:rsidRPr="007D12AA">
        <w:rPr>
          <w:snapToGrid w:val="0"/>
          <w:lang w:eastAsia="cs-CZ"/>
        </w:rPr>
        <w:t>, 16</w:t>
      </w:r>
      <w:r>
        <w:rPr>
          <w:snapToGrid w:val="0"/>
          <w:lang w:eastAsia="cs-CZ"/>
        </w:rPr>
        <w:t>5</w:t>
      </w:r>
      <w:r w:rsidRPr="007D12AA">
        <w:rPr>
          <w:snapToGrid w:val="0"/>
          <w:lang w:eastAsia="cs-CZ"/>
        </w:rPr>
        <w:t>, 17</w:t>
      </w:r>
      <w:r>
        <w:rPr>
          <w:snapToGrid w:val="0"/>
          <w:lang w:eastAsia="cs-CZ"/>
        </w:rPr>
        <w:t>8, 179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Ochaba, R.</w:t>
      </w:r>
      <w:r w:rsidRPr="007D12AA">
        <w:rPr>
          <w:snapToGrid w:val="0"/>
          <w:lang w:eastAsia="cs-CZ"/>
        </w:rPr>
        <w:tab/>
      </w:r>
      <w:r w:rsidRPr="007D12AA">
        <w:rPr>
          <w:snapToGrid w:val="0"/>
          <w:lang w:eastAsia="cs-CZ"/>
        </w:rPr>
        <w:tab/>
        <w:t>162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Olivar, R. R.</w:t>
      </w:r>
      <w:r>
        <w:rPr>
          <w:snapToGrid w:val="0"/>
          <w:lang w:eastAsia="cs-CZ"/>
        </w:rPr>
        <w:tab/>
      </w:r>
      <w:r>
        <w:rPr>
          <w:snapToGrid w:val="0"/>
          <w:lang w:eastAsia="cs-CZ"/>
        </w:rPr>
        <w:tab/>
        <w:t>141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Ondrejkovič, P.</w:t>
      </w:r>
      <w:r w:rsidRPr="007D12AA">
        <w:rPr>
          <w:snapToGrid w:val="0"/>
          <w:lang w:eastAsia="cs-CZ"/>
        </w:rPr>
        <w:tab/>
        <w:t>17, 18, 132, 13</w:t>
      </w:r>
      <w:r>
        <w:rPr>
          <w:snapToGrid w:val="0"/>
          <w:lang w:eastAsia="cs-CZ"/>
        </w:rPr>
        <w:t>5</w:t>
      </w:r>
      <w:r w:rsidRPr="007D12AA">
        <w:rPr>
          <w:snapToGrid w:val="0"/>
          <w:lang w:eastAsia="cs-CZ"/>
        </w:rPr>
        <w:t xml:space="preserve">, </w:t>
      </w:r>
      <w:r w:rsidRPr="00AC3F86">
        <w:rPr>
          <w:snapToGrid w:val="0"/>
          <w:lang w:eastAsia="cs-CZ"/>
        </w:rPr>
        <w:t>137, 138, 164, 165, 178, 179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Ondruš,</w:t>
      </w:r>
      <w:r>
        <w:rPr>
          <w:snapToGrid w:val="0"/>
          <w:lang w:eastAsia="cs-CZ"/>
        </w:rPr>
        <w:t xml:space="preserve"> D.</w:t>
      </w:r>
      <w:r>
        <w:rPr>
          <w:snapToGrid w:val="0"/>
          <w:lang w:eastAsia="cs-CZ"/>
        </w:rPr>
        <w:tab/>
      </w:r>
      <w:r>
        <w:rPr>
          <w:snapToGrid w:val="0"/>
          <w:lang w:eastAsia="cs-CZ"/>
        </w:rPr>
        <w:tab/>
        <w:t>135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Opper, E. </w:t>
      </w:r>
      <w:r>
        <w:rPr>
          <w:snapToGrid w:val="0"/>
          <w:lang w:eastAsia="cs-CZ"/>
        </w:rPr>
        <w:tab/>
      </w:r>
      <w:r>
        <w:rPr>
          <w:snapToGrid w:val="0"/>
          <w:lang w:eastAsia="cs-CZ"/>
        </w:rPr>
        <w:tab/>
        <w:t>220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Ottevaere, Ch.</w:t>
      </w:r>
      <w:r w:rsidRPr="007D12AA">
        <w:rPr>
          <w:snapToGrid w:val="0"/>
          <w:lang w:eastAsia="cs-CZ"/>
        </w:rPr>
        <w:tab/>
      </w:r>
      <w:r w:rsidRPr="007D12AA">
        <w:rPr>
          <w:snapToGrid w:val="0"/>
          <w:lang w:eastAsia="cs-CZ"/>
        </w:rPr>
        <w:tab/>
        <w:t>68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Owen, N.</w:t>
      </w:r>
      <w:r>
        <w:rPr>
          <w:snapToGrid w:val="0"/>
          <w:lang w:eastAsia="cs-CZ"/>
        </w:rPr>
        <w:tab/>
      </w:r>
      <w:r>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Pangrazi, R. P.</w:t>
      </w:r>
      <w:r>
        <w:rPr>
          <w:snapToGrid w:val="0"/>
          <w:lang w:eastAsia="cs-CZ"/>
        </w:rPr>
        <w:tab/>
        <w:t>96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Pavúk, A.</w:t>
      </w:r>
      <w:r w:rsidRPr="007D12AA">
        <w:rPr>
          <w:snapToGrid w:val="0"/>
          <w:lang w:eastAsia="cs-CZ"/>
        </w:rPr>
        <w:tab/>
      </w:r>
      <w:r w:rsidRPr="007D12AA">
        <w:rPr>
          <w:snapToGrid w:val="0"/>
          <w:lang w:eastAsia="cs-CZ"/>
        </w:rPr>
        <w:tab/>
        <w:t>2</w:t>
      </w:r>
      <w:r>
        <w:rPr>
          <w:snapToGrid w:val="0"/>
          <w:lang w:eastAsia="cs-CZ"/>
        </w:rPr>
        <w:t>39</w:t>
      </w:r>
      <w:r w:rsidRPr="007D12AA">
        <w:rPr>
          <w:snapToGrid w:val="0"/>
          <w:lang w:eastAsia="cs-CZ"/>
        </w:rPr>
        <w:t>, 242, 24</w:t>
      </w:r>
      <w:r>
        <w:rPr>
          <w:snapToGrid w:val="0"/>
          <w:lang w:eastAsia="cs-CZ"/>
        </w:rPr>
        <w:t>7</w:t>
      </w:r>
      <w:r w:rsidRPr="007D12AA">
        <w:rPr>
          <w:snapToGrid w:val="0"/>
          <w:lang w:eastAsia="cs-CZ"/>
        </w:rPr>
        <w:t>, 2</w:t>
      </w:r>
      <w:r>
        <w:rPr>
          <w:snapToGrid w:val="0"/>
          <w:lang w:eastAsia="cs-CZ"/>
        </w:rPr>
        <w:t>49</w:t>
      </w:r>
      <w:r w:rsidRPr="007D12AA">
        <w:rPr>
          <w:snapToGrid w:val="0"/>
          <w:lang w:eastAsia="cs-CZ"/>
        </w:rPr>
        <w:t>, 25</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Pernicová, H.</w:t>
      </w:r>
      <w:r w:rsidRPr="007D12AA">
        <w:rPr>
          <w:snapToGrid w:val="0"/>
          <w:lang w:eastAsia="cs-CZ"/>
        </w:rPr>
        <w:tab/>
      </w:r>
      <w:r w:rsidRPr="007D12AA">
        <w:rPr>
          <w:snapToGrid w:val="0"/>
          <w:lang w:eastAsia="cs-CZ"/>
        </w:rPr>
        <w:tab/>
        <w:t>140</w:t>
      </w:r>
      <w:r>
        <w:rPr>
          <w:snapToGrid w:val="0"/>
          <w:lang w:eastAsia="cs-CZ"/>
        </w:rPr>
        <w:t>,</w:t>
      </w:r>
      <w:r w:rsidRPr="007D12AA">
        <w:rPr>
          <w:snapToGrid w:val="0"/>
          <w:lang w:eastAsia="cs-CZ"/>
        </w:rPr>
        <w:t xml:space="preserve"> 17</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P</w:t>
      </w:r>
      <w:r w:rsidRPr="007D12AA">
        <w:rPr>
          <w:snapToGrid w:val="0"/>
          <w:lang w:eastAsia="cs-CZ"/>
        </w:rPr>
        <w:t xml:space="preserve">étiová, M. </w:t>
      </w:r>
      <w:r w:rsidRPr="007D12AA">
        <w:rPr>
          <w:snapToGrid w:val="0"/>
          <w:lang w:eastAsia="cs-CZ"/>
        </w:rPr>
        <w:tab/>
      </w:r>
      <w:r w:rsidRPr="007D12AA">
        <w:rPr>
          <w:snapToGrid w:val="0"/>
          <w:lang w:eastAsia="cs-CZ"/>
        </w:rPr>
        <w:tab/>
        <w:t>14</w:t>
      </w:r>
      <w:r>
        <w:rPr>
          <w:snapToGrid w:val="0"/>
          <w:lang w:eastAsia="cs-CZ"/>
        </w:rPr>
        <w:t>5</w:t>
      </w:r>
      <w:r w:rsidRPr="007D12AA">
        <w:rPr>
          <w:snapToGrid w:val="0"/>
          <w:lang w:eastAsia="cs-CZ"/>
        </w:rPr>
        <w:t>, 18</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Piťha, J. </w:t>
      </w:r>
      <w:r>
        <w:rPr>
          <w:snapToGrid w:val="0"/>
          <w:lang w:eastAsia="cs-CZ"/>
        </w:rPr>
        <w:tab/>
      </w:r>
      <w:r>
        <w:rPr>
          <w:snapToGrid w:val="0"/>
          <w:lang w:eastAsia="cs-CZ"/>
        </w:rPr>
        <w:tab/>
        <w:t>80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Poledne, R.</w:t>
      </w:r>
      <w:r>
        <w:rPr>
          <w:snapToGrid w:val="0"/>
          <w:lang w:eastAsia="cs-CZ"/>
        </w:rPr>
        <w:tab/>
      </w:r>
      <w:r>
        <w:rPr>
          <w:snapToGrid w:val="0"/>
          <w:lang w:eastAsia="cs-CZ"/>
        </w:rPr>
        <w:tab/>
        <w:t>80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Poliaková, E. </w:t>
      </w:r>
      <w:r w:rsidRPr="007D12AA">
        <w:rPr>
          <w:snapToGrid w:val="0"/>
          <w:lang w:eastAsia="cs-CZ"/>
        </w:rPr>
        <w:tab/>
      </w:r>
      <w:r w:rsidRPr="007D12AA">
        <w:rPr>
          <w:snapToGrid w:val="0"/>
          <w:lang w:eastAsia="cs-CZ"/>
        </w:rPr>
        <w:tab/>
        <w:t>13</w:t>
      </w:r>
      <w:r>
        <w:rPr>
          <w:snapToGrid w:val="0"/>
          <w:lang w:eastAsia="cs-CZ"/>
        </w:rPr>
        <w:t>5</w:t>
      </w:r>
      <w:r w:rsidRPr="007D12AA">
        <w:rPr>
          <w:snapToGrid w:val="0"/>
          <w:lang w:eastAsia="cs-CZ"/>
        </w:rPr>
        <w:t>, 1</w:t>
      </w:r>
      <w:r>
        <w:rPr>
          <w:snapToGrid w:val="0"/>
          <w:lang w:eastAsia="cs-CZ"/>
        </w:rPr>
        <w:t>78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Popper, M.</w:t>
      </w:r>
      <w:r w:rsidRPr="007D12AA">
        <w:rPr>
          <w:snapToGrid w:val="0"/>
          <w:lang w:eastAsia="cs-CZ"/>
        </w:rPr>
        <w:tab/>
      </w:r>
      <w:r w:rsidRPr="007D12AA">
        <w:rPr>
          <w:snapToGrid w:val="0"/>
          <w:lang w:eastAsia="cs-CZ"/>
        </w:rPr>
        <w:tab/>
      </w:r>
      <w:r>
        <w:rPr>
          <w:snapToGrid w:val="0"/>
          <w:lang w:eastAsia="cs-CZ"/>
        </w:rPr>
        <w:t xml:space="preserve">229, </w:t>
      </w:r>
      <w:r w:rsidRPr="007D12AA">
        <w:rPr>
          <w:snapToGrid w:val="0"/>
          <w:lang w:eastAsia="cs-CZ"/>
        </w:rPr>
        <w:t>230, 23</w:t>
      </w:r>
      <w:r>
        <w:rPr>
          <w:snapToGrid w:val="0"/>
          <w:lang w:eastAsia="cs-CZ"/>
        </w:rPr>
        <w:t>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Porubský, Š.</w:t>
      </w:r>
      <w:r w:rsidRPr="007D12AA">
        <w:rPr>
          <w:snapToGrid w:val="0"/>
          <w:lang w:eastAsia="cs-CZ"/>
        </w:rPr>
        <w:tab/>
      </w:r>
      <w:r w:rsidRPr="007D12AA">
        <w:rPr>
          <w:snapToGrid w:val="0"/>
          <w:lang w:eastAsia="cs-CZ"/>
        </w:rPr>
        <w:tab/>
        <w:t>23</w:t>
      </w:r>
      <w:r>
        <w:rPr>
          <w:snapToGrid w:val="0"/>
          <w:lang w:eastAsia="cs-CZ"/>
        </w:rPr>
        <w:t>5</w:t>
      </w:r>
      <w:r w:rsidRPr="007D12AA">
        <w:rPr>
          <w:snapToGrid w:val="0"/>
          <w:lang w:eastAsia="cs-CZ"/>
        </w:rPr>
        <w:t>, 23</w:t>
      </w:r>
      <w:r>
        <w:rPr>
          <w:snapToGrid w:val="0"/>
          <w:lang w:eastAsia="cs-CZ"/>
        </w:rPr>
        <w:t>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Průcha, J. </w:t>
      </w:r>
      <w:r>
        <w:rPr>
          <w:snapToGrid w:val="0"/>
          <w:lang w:eastAsia="cs-CZ"/>
        </w:rPr>
        <w:tab/>
      </w:r>
      <w:r>
        <w:rPr>
          <w:snapToGrid w:val="0"/>
          <w:lang w:eastAsia="cs-CZ"/>
        </w:rPr>
        <w:tab/>
        <w:t>186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Raczek, J.</w:t>
      </w:r>
      <w:r>
        <w:rPr>
          <w:snapToGrid w:val="0"/>
          <w:lang w:eastAsia="cs-CZ"/>
        </w:rPr>
        <w:tab/>
      </w:r>
      <w:r>
        <w:rPr>
          <w:snapToGrid w:val="0"/>
          <w:lang w:eastAsia="cs-CZ"/>
        </w:rPr>
        <w:tab/>
        <w:t>220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Račková, M. </w:t>
      </w:r>
      <w:r>
        <w:rPr>
          <w:snapToGrid w:val="0"/>
          <w:lang w:eastAsia="cs-CZ"/>
        </w:rPr>
        <w:tab/>
      </w:r>
      <w:r>
        <w:rPr>
          <w:snapToGrid w:val="0"/>
          <w:lang w:eastAsia="cs-CZ"/>
        </w:rPr>
        <w:tab/>
        <w:t>167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Radvanský, J.</w:t>
      </w:r>
      <w:r>
        <w:rPr>
          <w:snapToGrid w:val="0"/>
          <w:lang w:eastAsia="cs-CZ"/>
        </w:rPr>
        <w:tab/>
      </w:r>
      <w:r>
        <w:rPr>
          <w:snapToGrid w:val="0"/>
          <w:lang w:eastAsia="cs-CZ"/>
        </w:rPr>
        <w:tab/>
        <w:t>97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Romero-Coral A.  </w:t>
      </w:r>
      <w:r>
        <w:rPr>
          <w:snapToGrid w:val="0"/>
          <w:lang w:eastAsia="cs-CZ"/>
        </w:rPr>
        <w:tab/>
        <w:t>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Rosa, V. </w:t>
      </w:r>
      <w:r w:rsidRPr="007D12AA">
        <w:rPr>
          <w:snapToGrid w:val="0"/>
          <w:lang w:eastAsia="cs-CZ"/>
        </w:rPr>
        <w:tab/>
      </w:r>
      <w:r w:rsidRPr="007D12AA">
        <w:rPr>
          <w:snapToGrid w:val="0"/>
          <w:lang w:eastAsia="cs-CZ"/>
        </w:rPr>
        <w:tab/>
        <w:t>20</w:t>
      </w:r>
      <w:r>
        <w:rPr>
          <w:snapToGrid w:val="0"/>
          <w:lang w:eastAsia="cs-CZ"/>
        </w:rPr>
        <w:t>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Rovný, I.</w:t>
      </w:r>
      <w:r w:rsidRPr="007D12AA">
        <w:rPr>
          <w:snapToGrid w:val="0"/>
          <w:lang w:eastAsia="cs-CZ"/>
        </w:rPr>
        <w:tab/>
      </w:r>
      <w:r w:rsidRPr="007D12AA">
        <w:rPr>
          <w:snapToGrid w:val="0"/>
          <w:lang w:eastAsia="cs-CZ"/>
        </w:rPr>
        <w:tab/>
        <w:t>28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Rýdl, M.</w:t>
      </w:r>
      <w:r>
        <w:rPr>
          <w:snapToGrid w:val="0"/>
          <w:lang w:eastAsia="cs-CZ"/>
        </w:rPr>
        <w:tab/>
      </w:r>
      <w:r>
        <w:rPr>
          <w:snapToGrid w:val="0"/>
          <w:lang w:eastAsia="cs-CZ"/>
        </w:rPr>
        <w:tab/>
        <w:t>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Sadker, M. P.</w:t>
      </w:r>
      <w:r w:rsidRPr="007D12AA">
        <w:rPr>
          <w:snapToGrid w:val="0"/>
          <w:lang w:eastAsia="cs-CZ"/>
        </w:rPr>
        <w:tab/>
      </w:r>
      <w:r w:rsidRPr="007D12AA">
        <w:rPr>
          <w:snapToGrid w:val="0"/>
          <w:lang w:eastAsia="cs-CZ"/>
        </w:rPr>
        <w:tab/>
        <w:t>200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Sadker, D. M.</w:t>
      </w:r>
      <w:r w:rsidRPr="007D12AA">
        <w:rPr>
          <w:snapToGrid w:val="0"/>
          <w:lang w:eastAsia="cs-CZ"/>
        </w:rPr>
        <w:tab/>
      </w:r>
      <w:r w:rsidRPr="007D12AA">
        <w:rPr>
          <w:snapToGrid w:val="0"/>
          <w:lang w:eastAsia="cs-CZ"/>
        </w:rPr>
        <w:tab/>
        <w:t>200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Sallis, J. F.</w:t>
      </w:r>
      <w:r w:rsidRPr="007D12AA">
        <w:rPr>
          <w:snapToGrid w:val="0"/>
          <w:lang w:eastAsia="cs-CZ"/>
        </w:rPr>
        <w:tab/>
      </w:r>
      <w:r w:rsidRPr="007D12AA">
        <w:rPr>
          <w:snapToGrid w:val="0"/>
          <w:lang w:eastAsia="cs-CZ"/>
        </w:rPr>
        <w:tab/>
        <w:t>22</w:t>
      </w:r>
      <w:r>
        <w:rPr>
          <w:snapToGrid w:val="0"/>
          <w:lang w:eastAsia="cs-CZ"/>
        </w:rPr>
        <w:t>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Salonen, J. T. </w:t>
      </w:r>
      <w:r w:rsidRPr="007D12AA">
        <w:rPr>
          <w:snapToGrid w:val="0"/>
          <w:lang w:eastAsia="cs-CZ"/>
        </w:rPr>
        <w:tab/>
      </w:r>
      <w:r w:rsidRPr="007D12AA">
        <w:rPr>
          <w:snapToGrid w:val="0"/>
          <w:lang w:eastAsia="cs-CZ"/>
        </w:rPr>
        <w:tab/>
      </w:r>
      <w:r>
        <w:rPr>
          <w:snapToGrid w:val="0"/>
          <w:lang w:eastAsia="cs-CZ"/>
        </w:rPr>
        <w:t>8</w:t>
      </w:r>
      <w:r w:rsidRPr="007D12AA">
        <w:rPr>
          <w:snapToGrid w:val="0"/>
          <w:lang w:eastAsia="cs-CZ"/>
        </w:rPr>
        <w:t>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Seedhouse, D.</w:t>
      </w:r>
      <w:r w:rsidRPr="007D12AA">
        <w:rPr>
          <w:snapToGrid w:val="0"/>
          <w:lang w:eastAsia="cs-CZ"/>
        </w:rPr>
        <w:tab/>
      </w:r>
      <w:r w:rsidRPr="007D12AA">
        <w:rPr>
          <w:snapToGrid w:val="0"/>
          <w:lang w:eastAsia="cs-CZ"/>
        </w:rPr>
        <w:tab/>
        <w:t>12, 24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Seliger, V. </w:t>
      </w:r>
      <w:r w:rsidRPr="007D12AA">
        <w:rPr>
          <w:snapToGrid w:val="0"/>
          <w:lang w:eastAsia="cs-CZ"/>
        </w:rPr>
        <w:tab/>
      </w:r>
      <w:r w:rsidRPr="007D12AA">
        <w:rPr>
          <w:snapToGrid w:val="0"/>
          <w:lang w:eastAsia="cs-CZ"/>
        </w:rPr>
        <w:tab/>
        <w:t>32, 10</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Servais, E.</w:t>
      </w:r>
      <w:r>
        <w:rPr>
          <w:snapToGrid w:val="0"/>
          <w:lang w:eastAsia="cs-CZ"/>
        </w:rPr>
        <w:tab/>
      </w:r>
      <w:r>
        <w:rPr>
          <w:snapToGrid w:val="0"/>
          <w:lang w:eastAsia="cs-CZ"/>
        </w:rPr>
        <w:tab/>
        <w:t>143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Shahpesandy, H.</w:t>
      </w:r>
      <w:r>
        <w:rPr>
          <w:snapToGrid w:val="0"/>
          <w:lang w:eastAsia="cs-CZ"/>
        </w:rPr>
        <w:tab/>
        <w:t>149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Shapiro, S.</w:t>
      </w:r>
      <w:r>
        <w:rPr>
          <w:snapToGrid w:val="0"/>
          <w:lang w:eastAsia="cs-CZ"/>
        </w:rPr>
        <w:tab/>
      </w:r>
      <w:r>
        <w:rPr>
          <w:snapToGrid w:val="0"/>
          <w:lang w:eastAsia="cs-CZ"/>
        </w:rPr>
        <w:tab/>
        <w:t>147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Schack-Nielsen, L.</w:t>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Schnabel, G.</w:t>
      </w:r>
      <w:r>
        <w:rPr>
          <w:snapToGrid w:val="0"/>
          <w:lang w:eastAsia="cs-CZ"/>
        </w:rPr>
        <w:tab/>
      </w:r>
      <w:r>
        <w:rPr>
          <w:snapToGrid w:val="0"/>
          <w:lang w:eastAsia="cs-CZ"/>
        </w:rPr>
        <w:tab/>
        <w:t>224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Schubert, E.</w:t>
      </w:r>
      <w:r w:rsidRPr="007D12AA">
        <w:rPr>
          <w:snapToGrid w:val="0"/>
          <w:lang w:eastAsia="cs-CZ"/>
        </w:rPr>
        <w:tab/>
      </w:r>
      <w:r w:rsidRPr="007D12AA">
        <w:rPr>
          <w:snapToGrid w:val="0"/>
          <w:lang w:eastAsia="cs-CZ"/>
        </w:rPr>
        <w:tab/>
        <w:t>72, 10</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Schwenk, W. F.</w:t>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Sigmund, E.  </w:t>
      </w:r>
      <w:r w:rsidRPr="007D12AA">
        <w:rPr>
          <w:snapToGrid w:val="0"/>
          <w:lang w:eastAsia="cs-CZ"/>
        </w:rPr>
        <w:tab/>
      </w:r>
      <w:r w:rsidRPr="007D12AA">
        <w:rPr>
          <w:snapToGrid w:val="0"/>
          <w:lang w:eastAsia="cs-CZ"/>
        </w:rPr>
        <w:tab/>
        <w:t>224</w:t>
      </w:r>
      <w:r w:rsidRPr="007D12AA">
        <w:rPr>
          <w:snapToGrid w:val="0"/>
          <w:lang w:eastAsia="cs-CZ"/>
        </w:rPr>
        <w:tab/>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Singal, V.</w:t>
      </w:r>
      <w:r w:rsidRPr="007D12AA">
        <w:rPr>
          <w:snapToGrid w:val="0"/>
          <w:lang w:eastAsia="cs-CZ"/>
        </w:rPr>
        <w:tab/>
      </w:r>
      <w:r w:rsidRPr="007D12AA">
        <w:rPr>
          <w:snapToGrid w:val="0"/>
          <w:lang w:eastAsia="cs-CZ"/>
        </w:rPr>
        <w:tab/>
        <w:t>67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Skalská, M.</w:t>
      </w:r>
      <w:r>
        <w:rPr>
          <w:snapToGrid w:val="0"/>
          <w:lang w:eastAsia="cs-CZ"/>
        </w:rPr>
        <w:tab/>
      </w:r>
      <w:r>
        <w:rPr>
          <w:snapToGrid w:val="0"/>
          <w:lang w:eastAsia="cs-CZ"/>
        </w:rPr>
        <w:tab/>
        <w:t>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Slepičková, I.</w:t>
      </w:r>
      <w:r w:rsidRPr="007D12AA">
        <w:rPr>
          <w:snapToGrid w:val="0"/>
          <w:lang w:eastAsia="cs-CZ"/>
        </w:rPr>
        <w:tab/>
      </w:r>
      <w:r w:rsidRPr="007D12AA">
        <w:rPr>
          <w:snapToGrid w:val="0"/>
          <w:lang w:eastAsia="cs-CZ"/>
        </w:rPr>
        <w:tab/>
        <w:t>22</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Slovíková, M.</w:t>
      </w:r>
      <w:r>
        <w:rPr>
          <w:snapToGrid w:val="0"/>
          <w:lang w:eastAsia="cs-CZ"/>
        </w:rPr>
        <w:tab/>
      </w:r>
      <w:r>
        <w:rPr>
          <w:snapToGrid w:val="0"/>
          <w:lang w:eastAsia="cs-CZ"/>
        </w:rPr>
        <w:tab/>
        <w:t>181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Soderlund , A.</w:t>
      </w:r>
      <w:r w:rsidRPr="007D12AA">
        <w:rPr>
          <w:snapToGrid w:val="0"/>
          <w:lang w:eastAsia="cs-CZ"/>
        </w:rPr>
        <w:tab/>
      </w:r>
      <w:r w:rsidRPr="007D12AA">
        <w:rPr>
          <w:snapToGrid w:val="0"/>
          <w:lang w:eastAsia="cs-CZ"/>
        </w:rPr>
        <w:tab/>
        <w:t>68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Spilková, V.</w:t>
      </w:r>
      <w:r>
        <w:rPr>
          <w:snapToGrid w:val="0"/>
          <w:lang w:eastAsia="cs-CZ"/>
        </w:rPr>
        <w:tab/>
      </w:r>
      <w:r>
        <w:rPr>
          <w:snapToGrid w:val="0"/>
          <w:lang w:eastAsia="cs-CZ"/>
        </w:rPr>
        <w:tab/>
        <w:t>201</w:t>
      </w:r>
      <w:r w:rsidRPr="007D12AA">
        <w:rPr>
          <w:snapToGrid w:val="0"/>
          <w:lang w:eastAsia="cs-CZ"/>
        </w:rPr>
        <w:t>, 20</w:t>
      </w:r>
      <w:r>
        <w:rPr>
          <w:snapToGrid w:val="0"/>
          <w:lang w:eastAsia="cs-CZ"/>
        </w:rPr>
        <w:t>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Stern, D.</w:t>
      </w:r>
      <w:r>
        <w:rPr>
          <w:snapToGrid w:val="0"/>
          <w:lang w:eastAsia="cs-CZ"/>
        </w:rPr>
        <w:tab/>
      </w:r>
      <w:r>
        <w:rPr>
          <w:snapToGrid w:val="0"/>
          <w:lang w:eastAsia="cs-CZ"/>
        </w:rPr>
        <w:tab/>
        <w:t>200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Strnad, P.</w:t>
      </w:r>
      <w:r w:rsidRPr="007D12AA">
        <w:rPr>
          <w:snapToGrid w:val="0"/>
          <w:lang w:eastAsia="cs-CZ"/>
        </w:rPr>
        <w:tab/>
      </w:r>
      <w:r w:rsidRPr="007D12AA">
        <w:rPr>
          <w:snapToGrid w:val="0"/>
          <w:lang w:eastAsia="cs-CZ"/>
        </w:rPr>
        <w:tab/>
        <w:t>111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Surová </w:t>
      </w:r>
      <w:r>
        <w:rPr>
          <w:snapToGrid w:val="0"/>
          <w:lang w:eastAsia="cs-CZ"/>
        </w:rPr>
        <w:tab/>
      </w:r>
      <w:r>
        <w:rPr>
          <w:snapToGrid w:val="0"/>
          <w:lang w:eastAsia="cs-CZ"/>
        </w:rPr>
        <w:tab/>
        <w:t>171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Svačina, Š.</w:t>
      </w:r>
      <w:r w:rsidRPr="007D12AA">
        <w:rPr>
          <w:snapToGrid w:val="0"/>
          <w:lang w:eastAsia="cs-CZ"/>
        </w:rPr>
        <w:tab/>
      </w:r>
      <w:r w:rsidRPr="007D12AA">
        <w:rPr>
          <w:snapToGrid w:val="0"/>
          <w:lang w:eastAsia="cs-CZ"/>
        </w:rPr>
        <w:tab/>
        <w:t>70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Šarkozy, Š.</w:t>
      </w:r>
      <w:r>
        <w:rPr>
          <w:snapToGrid w:val="0"/>
          <w:lang w:eastAsia="cs-CZ"/>
        </w:rPr>
        <w:tab/>
      </w:r>
      <w:r>
        <w:rPr>
          <w:snapToGrid w:val="0"/>
          <w:lang w:eastAsia="cs-CZ"/>
        </w:rPr>
        <w:tab/>
        <w:t>229, 230, 232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Ševčíková, Ľ.</w:t>
      </w:r>
      <w:r w:rsidRPr="007D12AA">
        <w:rPr>
          <w:snapToGrid w:val="0"/>
          <w:lang w:eastAsia="cs-CZ"/>
        </w:rPr>
        <w:tab/>
      </w:r>
      <w:r w:rsidRPr="007D12AA">
        <w:rPr>
          <w:snapToGrid w:val="0"/>
          <w:lang w:eastAsia="cs-CZ"/>
        </w:rPr>
        <w:tab/>
        <w:t>42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Šimonek, J.</w:t>
      </w:r>
      <w:r w:rsidRPr="007D12AA">
        <w:rPr>
          <w:snapToGrid w:val="0"/>
          <w:lang w:eastAsia="cs-CZ"/>
        </w:rPr>
        <w:tab/>
      </w:r>
      <w:r w:rsidRPr="007D12AA">
        <w:rPr>
          <w:snapToGrid w:val="0"/>
          <w:lang w:eastAsia="cs-CZ"/>
        </w:rPr>
        <w:tab/>
        <w:t>69, 9</w:t>
      </w:r>
      <w:r>
        <w:rPr>
          <w:snapToGrid w:val="0"/>
          <w:lang w:eastAsia="cs-CZ"/>
        </w:rPr>
        <w:t>8</w:t>
      </w:r>
      <w:r w:rsidRPr="007D12AA">
        <w:rPr>
          <w:snapToGrid w:val="0"/>
          <w:lang w:eastAsia="cs-CZ"/>
        </w:rPr>
        <w:t>, 22</w:t>
      </w:r>
      <w:r>
        <w:rPr>
          <w:snapToGrid w:val="0"/>
          <w:lang w:eastAsia="cs-CZ"/>
        </w:rPr>
        <w:t>0</w:t>
      </w:r>
      <w:r w:rsidRPr="007D12AA">
        <w:rPr>
          <w:snapToGrid w:val="0"/>
          <w:lang w:eastAsia="cs-CZ"/>
        </w:rPr>
        <w:t>, 22</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Štilec, M.</w:t>
      </w:r>
      <w:r>
        <w:rPr>
          <w:snapToGrid w:val="0"/>
          <w:lang w:eastAsia="cs-CZ"/>
        </w:rPr>
        <w:tab/>
      </w:r>
      <w:r>
        <w:rPr>
          <w:snapToGrid w:val="0"/>
          <w:lang w:eastAsia="cs-CZ"/>
        </w:rPr>
        <w:tab/>
        <w:t>218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Štulrajter, V.</w:t>
      </w:r>
      <w:r>
        <w:rPr>
          <w:snapToGrid w:val="0"/>
          <w:lang w:eastAsia="cs-CZ"/>
        </w:rPr>
        <w:tab/>
      </w:r>
      <w:r>
        <w:rPr>
          <w:snapToGrid w:val="0"/>
          <w:lang w:eastAsia="cs-CZ"/>
        </w:rPr>
        <w:tab/>
        <w:t>114</w:t>
      </w:r>
      <w:r w:rsidRPr="007D12AA">
        <w:rPr>
          <w:snapToGrid w:val="0"/>
          <w:lang w:eastAsia="cs-CZ"/>
        </w:rPr>
        <w:t>, 24</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Šuťáková, V.</w:t>
      </w:r>
      <w:r w:rsidRPr="007D12AA">
        <w:rPr>
          <w:snapToGrid w:val="0"/>
          <w:lang w:eastAsia="cs-CZ"/>
        </w:rPr>
        <w:tab/>
      </w:r>
      <w:r w:rsidRPr="007D12AA">
        <w:rPr>
          <w:snapToGrid w:val="0"/>
          <w:lang w:eastAsia="cs-CZ"/>
        </w:rPr>
        <w:tab/>
        <w:t>204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Švec, Š.</w:t>
      </w:r>
      <w:r>
        <w:rPr>
          <w:snapToGrid w:val="0"/>
          <w:lang w:eastAsia="cs-CZ"/>
        </w:rPr>
        <w:tab/>
      </w:r>
      <w:r>
        <w:rPr>
          <w:snapToGrid w:val="0"/>
          <w:lang w:eastAsia="cs-CZ"/>
        </w:rPr>
        <w:tab/>
        <w:t>186</w:t>
      </w:r>
      <w:r w:rsidRPr="007D12AA">
        <w:rPr>
          <w:snapToGrid w:val="0"/>
          <w:lang w:eastAsia="cs-CZ"/>
        </w:rPr>
        <w:t>, 20</w:t>
      </w:r>
      <w:r>
        <w:rPr>
          <w:snapToGrid w:val="0"/>
          <w:lang w:eastAsia="cs-CZ"/>
        </w:rPr>
        <w:t>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Trefný, Z. </w:t>
      </w:r>
      <w:r w:rsidRPr="007D12AA">
        <w:rPr>
          <w:snapToGrid w:val="0"/>
          <w:lang w:eastAsia="cs-CZ"/>
        </w:rPr>
        <w:tab/>
      </w:r>
      <w:r w:rsidRPr="007D12AA">
        <w:rPr>
          <w:snapToGrid w:val="0"/>
          <w:lang w:eastAsia="cs-CZ"/>
        </w:rPr>
        <w:tab/>
        <w:t>32, 10</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Turek, I.</w:t>
      </w:r>
      <w:r>
        <w:rPr>
          <w:snapToGrid w:val="0"/>
          <w:lang w:eastAsia="cs-CZ"/>
        </w:rPr>
        <w:tab/>
      </w:r>
      <w:r>
        <w:rPr>
          <w:snapToGrid w:val="0"/>
          <w:lang w:eastAsia="cs-CZ"/>
        </w:rPr>
        <w:tab/>
        <w:t>204</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Urban, E.</w:t>
      </w:r>
      <w:r w:rsidRPr="007D12AA">
        <w:rPr>
          <w:snapToGrid w:val="0"/>
          <w:lang w:eastAsia="cs-CZ"/>
        </w:rPr>
        <w:tab/>
      </w:r>
      <w:r w:rsidRPr="007D12AA">
        <w:rPr>
          <w:snapToGrid w:val="0"/>
          <w:lang w:eastAsia="cs-CZ"/>
        </w:rPr>
        <w:tab/>
        <w:t>131, 13</w:t>
      </w:r>
      <w:r>
        <w:rPr>
          <w:snapToGrid w:val="0"/>
          <w:lang w:eastAsia="cs-CZ"/>
        </w:rPr>
        <w:t>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Vaillant, G. E.</w:t>
      </w:r>
      <w:r>
        <w:rPr>
          <w:snapToGrid w:val="0"/>
          <w:lang w:eastAsia="cs-CZ"/>
        </w:rPr>
        <w:tab/>
      </w:r>
      <w:r>
        <w:rPr>
          <w:snapToGrid w:val="0"/>
          <w:lang w:eastAsia="cs-CZ"/>
        </w:rPr>
        <w:tab/>
        <w:t>231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Vagnerová, M.</w:t>
      </w:r>
      <w:r>
        <w:rPr>
          <w:snapToGrid w:val="0"/>
          <w:lang w:eastAsia="cs-CZ"/>
        </w:rPr>
        <w:tab/>
        <w:t>135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Varmuža, J.</w:t>
      </w:r>
      <w:r>
        <w:rPr>
          <w:snapToGrid w:val="0"/>
          <w:lang w:eastAsia="cs-CZ"/>
        </w:rPr>
        <w:tab/>
      </w:r>
      <w:r>
        <w:rPr>
          <w:snapToGrid w:val="0"/>
          <w:lang w:eastAsia="cs-CZ"/>
        </w:rPr>
        <w:tab/>
        <w:t>133, 182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Vařeková, J.</w:t>
      </w:r>
      <w:r w:rsidRPr="007D12AA">
        <w:rPr>
          <w:snapToGrid w:val="0"/>
          <w:lang w:eastAsia="cs-CZ"/>
        </w:rPr>
        <w:tab/>
      </w:r>
      <w:r w:rsidRPr="007D12AA">
        <w:rPr>
          <w:snapToGrid w:val="0"/>
          <w:lang w:eastAsia="cs-CZ"/>
        </w:rPr>
        <w:tab/>
        <w:t>109, 11</w:t>
      </w:r>
      <w:r>
        <w:rPr>
          <w:snapToGrid w:val="0"/>
          <w:lang w:eastAsia="cs-CZ"/>
        </w:rPr>
        <w:t>3</w:t>
      </w:r>
      <w:r w:rsidRPr="007D12AA">
        <w:rPr>
          <w:snapToGrid w:val="0"/>
          <w:lang w:eastAsia="cs-CZ"/>
        </w:rPr>
        <w:t>, 18</w:t>
      </w:r>
      <w:r>
        <w:rPr>
          <w:snapToGrid w:val="0"/>
          <w:lang w:eastAsia="cs-CZ"/>
        </w:rPr>
        <w:t>8</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Vašutová, J.</w:t>
      </w:r>
      <w:r>
        <w:rPr>
          <w:snapToGrid w:val="0"/>
          <w:lang w:eastAsia="cs-CZ"/>
        </w:rPr>
        <w:tab/>
      </w:r>
      <w:r>
        <w:rPr>
          <w:snapToGrid w:val="0"/>
          <w:lang w:eastAsia="cs-CZ"/>
        </w:rPr>
        <w:tab/>
        <w:t>206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Véle, F.</w:t>
      </w:r>
      <w:r w:rsidRPr="007D12AA">
        <w:rPr>
          <w:snapToGrid w:val="0"/>
          <w:lang w:eastAsia="cs-CZ"/>
        </w:rPr>
        <w:tab/>
      </w:r>
      <w:r w:rsidRPr="007D12AA">
        <w:rPr>
          <w:snapToGrid w:val="0"/>
          <w:lang w:eastAsia="cs-CZ"/>
        </w:rPr>
        <w:tab/>
        <w:t>109, 10</w:t>
      </w:r>
      <w:r>
        <w:rPr>
          <w:snapToGrid w:val="0"/>
          <w:lang w:eastAsia="cs-CZ"/>
        </w:rPr>
        <w:t>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 xml:space="preserve">Vinařický, R. </w:t>
      </w:r>
      <w:r w:rsidRPr="007D12AA">
        <w:rPr>
          <w:snapToGrid w:val="0"/>
          <w:lang w:eastAsia="cs-CZ"/>
        </w:rPr>
        <w:tab/>
      </w:r>
      <w:r w:rsidRPr="007D12AA">
        <w:rPr>
          <w:snapToGrid w:val="0"/>
          <w:lang w:eastAsia="cs-CZ"/>
        </w:rPr>
        <w:tab/>
        <w:t>32, 10</w:t>
      </w:r>
      <w:r>
        <w:rPr>
          <w:snapToGrid w:val="0"/>
          <w:lang w:eastAsia="cs-CZ"/>
        </w:rPr>
        <w:t>1</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Vítek, L.</w:t>
      </w:r>
      <w:r>
        <w:rPr>
          <w:snapToGrid w:val="0"/>
          <w:lang w:eastAsia="cs-CZ"/>
        </w:rPr>
        <w:tab/>
      </w:r>
      <w:r>
        <w:rPr>
          <w:snapToGrid w:val="0"/>
          <w:lang w:eastAsia="cs-CZ"/>
        </w:rPr>
        <w:tab/>
        <w:t>83</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Walterová, E. </w:t>
      </w:r>
      <w:r>
        <w:rPr>
          <w:snapToGrid w:val="0"/>
          <w:lang w:eastAsia="cs-CZ"/>
        </w:rPr>
        <w:tab/>
      </w:r>
      <w:r>
        <w:rPr>
          <w:snapToGrid w:val="0"/>
          <w:lang w:eastAsia="cs-CZ"/>
        </w:rPr>
        <w:tab/>
        <w:t>186</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Watson, J.</w:t>
      </w:r>
      <w:r>
        <w:rPr>
          <w:snapToGrid w:val="0"/>
          <w:lang w:eastAsia="cs-CZ"/>
        </w:rPr>
        <w:tab/>
      </w:r>
      <w:r>
        <w:rPr>
          <w:snapToGrid w:val="0"/>
          <w:lang w:eastAsia="cs-CZ"/>
        </w:rPr>
        <w:tab/>
        <w:t>139</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Wiegerová, A.</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 xml:space="preserve">Wilmore, H. J. </w:t>
      </w:r>
      <w:r>
        <w:rPr>
          <w:snapToGrid w:val="0"/>
          <w:lang w:eastAsia="cs-CZ"/>
        </w:rPr>
        <w:tab/>
        <w:t>85</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Woll, A.</w:t>
      </w:r>
      <w:r w:rsidRPr="007D12AA">
        <w:rPr>
          <w:snapToGrid w:val="0"/>
          <w:lang w:eastAsia="cs-CZ"/>
        </w:rPr>
        <w:tab/>
      </w:r>
      <w:r w:rsidRPr="007D12AA">
        <w:rPr>
          <w:snapToGrid w:val="0"/>
          <w:lang w:eastAsia="cs-CZ"/>
        </w:rPr>
        <w:tab/>
        <w:t>22</w:t>
      </w:r>
      <w:r>
        <w:rPr>
          <w:snapToGrid w:val="0"/>
          <w:lang w:eastAsia="cs-CZ"/>
        </w:rPr>
        <w:t>0</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Zachar, D.</w:t>
      </w:r>
      <w:r>
        <w:rPr>
          <w:snapToGrid w:val="0"/>
          <w:lang w:eastAsia="cs-CZ"/>
        </w:rPr>
        <w:tab/>
      </w:r>
      <w:r>
        <w:rPr>
          <w:snapToGrid w:val="0"/>
          <w:lang w:eastAsia="cs-CZ"/>
        </w:rPr>
        <w:tab/>
        <w:t>47</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sidRPr="007D12AA">
        <w:rPr>
          <w:snapToGrid w:val="0"/>
          <w:lang w:eastAsia="cs-CZ"/>
        </w:rPr>
        <w:t>Závodná, V.</w:t>
      </w:r>
      <w:r w:rsidRPr="007D12AA">
        <w:rPr>
          <w:snapToGrid w:val="0"/>
          <w:lang w:eastAsia="cs-CZ"/>
        </w:rPr>
        <w:tab/>
      </w:r>
      <w:r w:rsidRPr="007D12AA">
        <w:rPr>
          <w:snapToGrid w:val="0"/>
          <w:lang w:eastAsia="cs-CZ"/>
        </w:rPr>
        <w:tab/>
        <w:t>22</w:t>
      </w:r>
    </w:p>
    <w:p w:rsidR="00586380" w:rsidRPr="007D12AA"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ind w:left="2124" w:hanging="2124"/>
        <w:rPr>
          <w:snapToGrid w:val="0"/>
          <w:lang w:eastAsia="cs-CZ"/>
        </w:rPr>
      </w:pPr>
      <w:r w:rsidRPr="007D12AA">
        <w:rPr>
          <w:snapToGrid w:val="0"/>
          <w:lang w:eastAsia="cs-CZ"/>
        </w:rPr>
        <w:t>Zelina, M.</w:t>
      </w:r>
      <w:r w:rsidRPr="007D12AA">
        <w:rPr>
          <w:snapToGrid w:val="0"/>
          <w:lang w:eastAsia="cs-CZ"/>
        </w:rPr>
        <w:tab/>
      </w:r>
      <w:r w:rsidRPr="007D12AA">
        <w:rPr>
          <w:snapToGrid w:val="0"/>
          <w:lang w:eastAsia="cs-CZ"/>
        </w:rPr>
        <w:tab/>
        <w:t>17, 21, 18</w:t>
      </w:r>
      <w:r>
        <w:rPr>
          <w:snapToGrid w:val="0"/>
          <w:lang w:eastAsia="cs-CZ"/>
        </w:rPr>
        <w:t>6</w:t>
      </w:r>
      <w:r w:rsidRPr="007D12AA">
        <w:rPr>
          <w:snapToGrid w:val="0"/>
          <w:lang w:eastAsia="cs-CZ"/>
        </w:rPr>
        <w:t>, 18</w:t>
      </w:r>
      <w:r>
        <w:rPr>
          <w:snapToGrid w:val="0"/>
          <w:lang w:eastAsia="cs-CZ"/>
        </w:rPr>
        <w:t>8, 204, 235, 236</w:t>
      </w: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r>
        <w:rPr>
          <w:snapToGrid w:val="0"/>
          <w:lang w:eastAsia="cs-CZ"/>
        </w:rPr>
        <w:t>Žilínek, M.</w:t>
      </w:r>
      <w:r>
        <w:rPr>
          <w:snapToGrid w:val="0"/>
          <w:lang w:eastAsia="cs-CZ"/>
        </w:rPr>
        <w:tab/>
      </w:r>
      <w:r>
        <w:rPr>
          <w:snapToGrid w:val="0"/>
          <w:lang w:eastAsia="cs-CZ"/>
        </w:rPr>
        <w:tab/>
        <w:t>204</w:t>
      </w: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sectPr w:rsidR="00586380" w:rsidSect="00ED5480">
          <w:type w:val="continuous"/>
          <w:pgSz w:w="12240" w:h="15840"/>
          <w:pgMar w:top="1418" w:right="1134" w:bottom="1418" w:left="1985" w:header="709" w:footer="709" w:gutter="0"/>
          <w:cols w:num="2" w:space="708"/>
          <w:noEndnote/>
        </w:sect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Pr="00C63ACC"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snapToGrid w:val="0"/>
          <w:lang w:eastAsia="cs-CZ"/>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rPr>
      </w:pPr>
    </w:p>
    <w:p w:rsidR="00586380" w:rsidRDefault="00586380" w:rsidP="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rPr>
      </w:pPr>
    </w:p>
    <w:p w:rsidR="00586380" w:rsidRPr="00C63ACC" w:rsidRDefault="00586380" w:rsidP="00FB0920">
      <w:pPr>
        <w:tabs>
          <w:tab w:val="left" w:pos="709"/>
          <w:tab w:val="left" w:pos="1418"/>
          <w:tab w:val="left" w:pos="226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r w:rsidRPr="00C63ACC">
        <w:rPr>
          <w:b/>
        </w:rPr>
        <w:t>Názov:</w:t>
      </w:r>
      <w:r w:rsidRPr="00C63ACC">
        <w:rPr>
          <w:b/>
        </w:rPr>
        <w:tab/>
      </w:r>
      <w:r>
        <w:rPr>
          <w:b/>
          <w:sz w:val="20"/>
        </w:rPr>
        <w:tab/>
      </w:r>
      <w:r w:rsidRPr="00C63ACC">
        <w:rPr>
          <w:b/>
          <w:bCs/>
        </w:rPr>
        <w:t>VÝCHOVA K ZDRAVIU  V PRIMÁRNEJ  EDUKÁCII</w:t>
      </w:r>
    </w:p>
    <w:p w:rsidR="00586380" w:rsidRPr="00C63ACC" w:rsidRDefault="00586380" w:rsidP="00FB0920">
      <w:pPr>
        <w:tabs>
          <w:tab w:val="left" w:pos="709"/>
          <w:tab w:val="left" w:pos="1418"/>
          <w:tab w:val="left" w:pos="226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
          <w:bCs/>
        </w:rPr>
      </w:pPr>
      <w:r w:rsidRPr="00C63ACC">
        <w:rPr>
          <w:b/>
          <w:bCs/>
        </w:rPr>
        <w:tab/>
      </w:r>
      <w:r w:rsidRPr="00C63ACC">
        <w:rPr>
          <w:b/>
          <w:bCs/>
        </w:rPr>
        <w:tab/>
      </w:r>
    </w:p>
    <w:p w:rsidR="00586380" w:rsidRPr="00C63ACC" w:rsidRDefault="00586380" w:rsidP="00FB0920">
      <w:pPr>
        <w:pStyle w:val="60x30"/>
        <w:tabs>
          <w:tab w:val="left" w:pos="2268"/>
        </w:tabs>
        <w:spacing w:before="0" w:line="240" w:lineRule="auto"/>
        <w:ind w:left="1410" w:hanging="1410"/>
        <w:rPr>
          <w:rFonts w:ascii="Times New Roman" w:hAnsi="Times New Roman"/>
          <w:szCs w:val="24"/>
          <w:lang w:val="sk-SK"/>
        </w:rPr>
      </w:pPr>
    </w:p>
    <w:p w:rsidR="00586380" w:rsidRPr="00C63ACC" w:rsidRDefault="00586380" w:rsidP="00FB0920">
      <w:pPr>
        <w:pStyle w:val="60x30"/>
        <w:tabs>
          <w:tab w:val="left" w:pos="2268"/>
        </w:tabs>
        <w:spacing w:before="0" w:line="240" w:lineRule="auto"/>
        <w:jc w:val="both"/>
        <w:rPr>
          <w:rFonts w:ascii="Times New Roman" w:hAnsi="Times New Roman"/>
          <w:szCs w:val="24"/>
          <w:lang w:val="sk-SK"/>
        </w:rPr>
      </w:pPr>
    </w:p>
    <w:p w:rsidR="00586380" w:rsidRPr="00C63ACC" w:rsidRDefault="00586380" w:rsidP="00FB0920">
      <w:pPr>
        <w:tabs>
          <w:tab w:val="left" w:pos="709"/>
          <w:tab w:val="left" w:pos="1418"/>
          <w:tab w:val="left" w:pos="226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r w:rsidRPr="00C63ACC">
        <w:rPr>
          <w:b/>
        </w:rPr>
        <w:t>Autor:</w:t>
      </w:r>
      <w:r w:rsidRPr="00C63ACC">
        <w:rPr>
          <w:b/>
        </w:rPr>
        <w:tab/>
      </w:r>
      <w:r w:rsidRPr="00C63ACC">
        <w:tab/>
      </w:r>
      <w:r w:rsidRPr="00C63ACC">
        <w:tab/>
        <w:t>prof. PaedDr. Jozef Liba,  PhD.</w:t>
      </w:r>
    </w:p>
    <w:p w:rsidR="00586380" w:rsidRPr="00C63ACC" w:rsidRDefault="00586380" w:rsidP="00FB0920">
      <w:pPr>
        <w:pStyle w:val="60x30"/>
        <w:tabs>
          <w:tab w:val="left" w:pos="2268"/>
        </w:tabs>
        <w:spacing w:before="0" w:line="240" w:lineRule="auto"/>
        <w:jc w:val="both"/>
        <w:rPr>
          <w:rFonts w:ascii="Times New Roman" w:hAnsi="Times New Roman"/>
        </w:rPr>
      </w:pPr>
    </w:p>
    <w:p w:rsidR="00586380" w:rsidRPr="00C63ACC" w:rsidRDefault="00586380" w:rsidP="00FB0920">
      <w:pPr>
        <w:tabs>
          <w:tab w:val="left" w:pos="709"/>
          <w:tab w:val="left" w:pos="1418"/>
          <w:tab w:val="left" w:pos="226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r w:rsidRPr="00C63ACC">
        <w:rPr>
          <w:b/>
        </w:rPr>
        <w:t>Recenzenti:</w:t>
      </w:r>
      <w:r w:rsidRPr="00C63ACC">
        <w:tab/>
      </w:r>
      <w:r w:rsidRPr="00C63ACC">
        <w:tab/>
      </w:r>
      <w:r w:rsidRPr="00C63ACC">
        <w:rPr>
          <w:bCs/>
        </w:rPr>
        <w:t>prof. PhDr. Erich Petlák, CSc.</w:t>
      </w:r>
    </w:p>
    <w:p w:rsidR="00586380" w:rsidRPr="00C63ACC" w:rsidRDefault="00586380" w:rsidP="00FB0920">
      <w:pPr>
        <w:tabs>
          <w:tab w:val="left" w:pos="709"/>
          <w:tab w:val="left" w:pos="1418"/>
          <w:tab w:val="left" w:pos="226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rPr>
          <w:bCs/>
        </w:rPr>
      </w:pPr>
      <w:r>
        <w:rPr>
          <w:bCs/>
        </w:rPr>
        <w:tab/>
      </w:r>
      <w:r>
        <w:rPr>
          <w:bCs/>
        </w:rPr>
        <w:tab/>
      </w:r>
      <w:r>
        <w:rPr>
          <w:bCs/>
        </w:rPr>
        <w:tab/>
        <w:t xml:space="preserve">doc. MUDr. Mirianna </w:t>
      </w:r>
      <w:r w:rsidRPr="00C63ACC">
        <w:rPr>
          <w:bCs/>
        </w:rPr>
        <w:t>Brtková, PhD.</w:t>
      </w:r>
    </w:p>
    <w:p w:rsidR="00586380" w:rsidRPr="00C63ACC" w:rsidRDefault="00586380" w:rsidP="00FB0920">
      <w:pPr>
        <w:tabs>
          <w:tab w:val="left" w:pos="2268"/>
        </w:tabs>
        <w:jc w:val="both"/>
      </w:pPr>
    </w:p>
    <w:p w:rsidR="00586380" w:rsidRPr="00A148FF" w:rsidRDefault="00586380" w:rsidP="00FB0920">
      <w:pPr>
        <w:pStyle w:val="Pta"/>
        <w:tabs>
          <w:tab w:val="left" w:pos="708"/>
          <w:tab w:val="left" w:pos="2268"/>
        </w:tabs>
        <w:jc w:val="both"/>
      </w:pPr>
      <w:r w:rsidRPr="00C63ACC">
        <w:rPr>
          <w:b/>
        </w:rPr>
        <w:t xml:space="preserve">Rozsah:             </w:t>
      </w:r>
      <w:r>
        <w:rPr>
          <w:b/>
        </w:rPr>
        <w:tab/>
      </w:r>
      <w:r w:rsidRPr="00A148FF">
        <w:t>28</w:t>
      </w:r>
      <w:r>
        <w:t>5</w:t>
      </w:r>
      <w:r w:rsidRPr="00A148FF">
        <w:t xml:space="preserve"> s.</w:t>
      </w:r>
    </w:p>
    <w:p w:rsidR="00586380" w:rsidRPr="00C63ACC" w:rsidRDefault="00586380" w:rsidP="00FB0920">
      <w:pPr>
        <w:pStyle w:val="Pta"/>
        <w:tabs>
          <w:tab w:val="left" w:pos="708"/>
          <w:tab w:val="left" w:pos="2268"/>
        </w:tabs>
        <w:jc w:val="both"/>
      </w:pPr>
      <w:r w:rsidRPr="00C63ACC">
        <w:rPr>
          <w:b/>
        </w:rPr>
        <w:t xml:space="preserve">Vydavateľ:    </w:t>
      </w:r>
      <w:r>
        <w:tab/>
        <w:t>Prešovská univerzita v Prešove, Pedagogická fakulta</w:t>
      </w:r>
    </w:p>
    <w:p w:rsidR="00586380" w:rsidRPr="00C63ACC" w:rsidRDefault="00586380" w:rsidP="00FB0920">
      <w:pPr>
        <w:pStyle w:val="Pta"/>
        <w:tabs>
          <w:tab w:val="left" w:pos="708"/>
          <w:tab w:val="left" w:pos="2268"/>
        </w:tabs>
        <w:jc w:val="both"/>
      </w:pPr>
      <w:r w:rsidRPr="00C63ACC">
        <w:rPr>
          <w:b/>
        </w:rPr>
        <w:t xml:space="preserve">Vydanie:                     </w:t>
      </w:r>
      <w:r>
        <w:rPr>
          <w:b/>
        </w:rPr>
        <w:t xml:space="preserve"> </w:t>
      </w:r>
      <w:r w:rsidRPr="00C63ACC">
        <w:t>prvé</w:t>
      </w:r>
      <w:r w:rsidRPr="00C63ACC">
        <w:rPr>
          <w:b/>
        </w:rPr>
        <w:tab/>
      </w:r>
    </w:p>
    <w:p w:rsidR="00586380" w:rsidRPr="00C63ACC" w:rsidRDefault="00586380" w:rsidP="00FB0920">
      <w:pPr>
        <w:pStyle w:val="Pta"/>
        <w:tabs>
          <w:tab w:val="left" w:pos="708"/>
          <w:tab w:val="left" w:pos="2268"/>
        </w:tabs>
        <w:jc w:val="both"/>
      </w:pPr>
      <w:r>
        <w:rPr>
          <w:b/>
        </w:rPr>
        <w:t xml:space="preserve">Formát:                     </w:t>
      </w:r>
      <w:r w:rsidRPr="00C63ACC">
        <w:t>A5</w:t>
      </w:r>
    </w:p>
    <w:p w:rsidR="00586380" w:rsidRPr="00C63ACC" w:rsidRDefault="00586380" w:rsidP="00FB0920">
      <w:pPr>
        <w:tabs>
          <w:tab w:val="left" w:pos="2268"/>
        </w:tabs>
        <w:jc w:val="both"/>
        <w:rPr>
          <w:b/>
        </w:rPr>
      </w:pPr>
      <w:r w:rsidRPr="00C63ACC">
        <w:rPr>
          <w:b/>
        </w:rPr>
        <w:t>Jazyková úprava:</w:t>
      </w:r>
      <w:r>
        <w:tab/>
      </w:r>
      <w:r w:rsidRPr="00C63ACC">
        <w:t>doc. PaedDr. Bibiána Hlebová, PhD.</w:t>
      </w:r>
    </w:p>
    <w:p w:rsidR="00586380" w:rsidRPr="00C63ACC" w:rsidRDefault="00586380" w:rsidP="00FB0920">
      <w:pPr>
        <w:tabs>
          <w:tab w:val="left" w:pos="2268"/>
        </w:tabs>
        <w:jc w:val="both"/>
      </w:pPr>
      <w:r w:rsidRPr="00C63ACC">
        <w:rPr>
          <w:b/>
        </w:rPr>
        <w:t>Tlač:</w:t>
      </w:r>
      <w:r w:rsidRPr="00C63ACC">
        <w:rPr>
          <w:b/>
        </w:rPr>
        <w:tab/>
      </w:r>
      <w:r w:rsidRPr="00161889">
        <w:t>Grafotlač Prešov</w:t>
      </w:r>
    </w:p>
    <w:p w:rsidR="00586380" w:rsidRPr="00C63ACC" w:rsidRDefault="00586380" w:rsidP="00FB0920">
      <w:pPr>
        <w:tabs>
          <w:tab w:val="left" w:pos="2268"/>
        </w:tabs>
        <w:jc w:val="both"/>
      </w:pPr>
    </w:p>
    <w:p w:rsidR="00586380" w:rsidRPr="00C63ACC" w:rsidRDefault="00586380" w:rsidP="00FB0920">
      <w:pPr>
        <w:jc w:val="both"/>
      </w:pPr>
    </w:p>
    <w:p w:rsidR="00586380" w:rsidRPr="00C63ACC" w:rsidRDefault="00586380" w:rsidP="00FB0920">
      <w:pPr>
        <w:jc w:val="both"/>
      </w:pPr>
    </w:p>
    <w:p w:rsidR="00586380" w:rsidRPr="00C63ACC" w:rsidRDefault="00586380" w:rsidP="00FB0920">
      <w:pPr>
        <w:jc w:val="both"/>
      </w:pPr>
    </w:p>
    <w:p w:rsidR="00586380" w:rsidRPr="0092153E" w:rsidRDefault="00586380" w:rsidP="00FB0920">
      <w:pPr>
        <w:jc w:val="both"/>
        <w:rPr>
          <w:b/>
        </w:rPr>
      </w:pPr>
      <w:r w:rsidRPr="00C63ACC">
        <w:rPr>
          <w:b/>
        </w:rPr>
        <w:t>ISBN</w:t>
      </w:r>
      <w:r>
        <w:rPr>
          <w:b/>
        </w:rPr>
        <w:t xml:space="preserve">   978-80-555-1042-2  </w:t>
      </w:r>
    </w:p>
    <w:p w:rsidR="00586380" w:rsidRDefault="00586380" w:rsidP="00FB0920"/>
    <w:p w:rsidR="00586380" w:rsidRDefault="00586380"/>
    <w:sectPr w:rsidR="00586380" w:rsidSect="00ED5480">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6F" w:rsidRDefault="0051306F">
      <w:r>
        <w:separator/>
      </w:r>
    </w:p>
  </w:endnote>
  <w:endnote w:type="continuationSeparator" w:id="0">
    <w:p w:rsidR="0051306F" w:rsidRDefault="0051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BGGG P+ Univers">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80" w:rsidRDefault="00586380">
    <w:pPr>
      <w:pStyle w:val="Pta"/>
      <w:jc w:val="center"/>
    </w:pPr>
  </w:p>
  <w:p w:rsidR="00586380" w:rsidRDefault="005863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80" w:rsidRDefault="0051306F">
    <w:pPr>
      <w:pStyle w:val="Pta"/>
      <w:jc w:val="center"/>
    </w:pPr>
    <w:r>
      <w:fldChar w:fldCharType="begin"/>
    </w:r>
    <w:r>
      <w:instrText>PAGE   \* MERGEFORMAT</w:instrText>
    </w:r>
    <w:r>
      <w:fldChar w:fldCharType="separate"/>
    </w:r>
    <w:r w:rsidR="001C4A69">
      <w:rPr>
        <w:noProof/>
      </w:rPr>
      <w:t>139</w:t>
    </w:r>
    <w:r>
      <w:rPr>
        <w:noProof/>
      </w:rPr>
      <w:fldChar w:fldCharType="end"/>
    </w:r>
  </w:p>
  <w:p w:rsidR="00586380" w:rsidRDefault="0058638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80" w:rsidRDefault="00586380">
    <w:pPr>
      <w:pStyle w:val="Pta"/>
      <w:jc w:val="center"/>
    </w:pPr>
  </w:p>
  <w:p w:rsidR="00586380" w:rsidRDefault="005863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6F" w:rsidRDefault="0051306F">
      <w:r>
        <w:separator/>
      </w:r>
    </w:p>
  </w:footnote>
  <w:footnote w:type="continuationSeparator" w:id="0">
    <w:p w:rsidR="0051306F" w:rsidRDefault="0051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D56"/>
    <w:multiLevelType w:val="hybridMultilevel"/>
    <w:tmpl w:val="677C6F7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02079C9"/>
    <w:multiLevelType w:val="hybridMultilevel"/>
    <w:tmpl w:val="ECFAB23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00EF0F4C"/>
    <w:multiLevelType w:val="hybridMultilevel"/>
    <w:tmpl w:val="2A38F99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1B649DD"/>
    <w:multiLevelType w:val="hybridMultilevel"/>
    <w:tmpl w:val="EF66BDB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26C2A09"/>
    <w:multiLevelType w:val="hybridMultilevel"/>
    <w:tmpl w:val="4B881B40"/>
    <w:lvl w:ilvl="0" w:tplc="ED4E566E">
      <w:start w:val="1"/>
      <w:numFmt w:val="decimal"/>
      <w:pStyle w:val="ZoznamLiteratury"/>
      <w:lvlText w:val="[%1]"/>
      <w:lvlJc w:val="right"/>
      <w:pPr>
        <w:tabs>
          <w:tab w:val="num" w:pos="227"/>
        </w:tabs>
        <w:ind w:left="227" w:hanging="227"/>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2CE4DC6"/>
    <w:multiLevelType w:val="hybridMultilevel"/>
    <w:tmpl w:val="3E720AD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039D433C"/>
    <w:multiLevelType w:val="hybridMultilevel"/>
    <w:tmpl w:val="54048BF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699"/>
        </w:tabs>
        <w:ind w:left="2699" w:hanging="360"/>
      </w:pPr>
      <w:rPr>
        <w:rFonts w:ascii="Courier New" w:hAnsi="Courier New" w:hint="default"/>
      </w:rPr>
    </w:lvl>
    <w:lvl w:ilvl="2" w:tplc="041B0005" w:tentative="1">
      <w:start w:val="1"/>
      <w:numFmt w:val="bullet"/>
      <w:lvlText w:val=""/>
      <w:lvlJc w:val="left"/>
      <w:pPr>
        <w:tabs>
          <w:tab w:val="num" w:pos="3419"/>
        </w:tabs>
        <w:ind w:left="3419" w:hanging="360"/>
      </w:pPr>
      <w:rPr>
        <w:rFonts w:ascii="Wingdings" w:hAnsi="Wingdings" w:hint="default"/>
      </w:rPr>
    </w:lvl>
    <w:lvl w:ilvl="3" w:tplc="041B0001" w:tentative="1">
      <w:start w:val="1"/>
      <w:numFmt w:val="bullet"/>
      <w:lvlText w:val=""/>
      <w:lvlJc w:val="left"/>
      <w:pPr>
        <w:tabs>
          <w:tab w:val="num" w:pos="4139"/>
        </w:tabs>
        <w:ind w:left="4139" w:hanging="360"/>
      </w:pPr>
      <w:rPr>
        <w:rFonts w:ascii="Symbol" w:hAnsi="Symbol" w:hint="default"/>
      </w:rPr>
    </w:lvl>
    <w:lvl w:ilvl="4" w:tplc="041B0003" w:tentative="1">
      <w:start w:val="1"/>
      <w:numFmt w:val="bullet"/>
      <w:lvlText w:val="o"/>
      <w:lvlJc w:val="left"/>
      <w:pPr>
        <w:tabs>
          <w:tab w:val="num" w:pos="4859"/>
        </w:tabs>
        <w:ind w:left="4859" w:hanging="360"/>
      </w:pPr>
      <w:rPr>
        <w:rFonts w:ascii="Courier New" w:hAnsi="Courier New" w:hint="default"/>
      </w:rPr>
    </w:lvl>
    <w:lvl w:ilvl="5" w:tplc="041B0005" w:tentative="1">
      <w:start w:val="1"/>
      <w:numFmt w:val="bullet"/>
      <w:lvlText w:val=""/>
      <w:lvlJc w:val="left"/>
      <w:pPr>
        <w:tabs>
          <w:tab w:val="num" w:pos="5579"/>
        </w:tabs>
        <w:ind w:left="5579" w:hanging="360"/>
      </w:pPr>
      <w:rPr>
        <w:rFonts w:ascii="Wingdings" w:hAnsi="Wingdings" w:hint="default"/>
      </w:rPr>
    </w:lvl>
    <w:lvl w:ilvl="6" w:tplc="041B0001" w:tentative="1">
      <w:start w:val="1"/>
      <w:numFmt w:val="bullet"/>
      <w:lvlText w:val=""/>
      <w:lvlJc w:val="left"/>
      <w:pPr>
        <w:tabs>
          <w:tab w:val="num" w:pos="6299"/>
        </w:tabs>
        <w:ind w:left="6299" w:hanging="360"/>
      </w:pPr>
      <w:rPr>
        <w:rFonts w:ascii="Symbol" w:hAnsi="Symbol" w:hint="default"/>
      </w:rPr>
    </w:lvl>
    <w:lvl w:ilvl="7" w:tplc="041B0003" w:tentative="1">
      <w:start w:val="1"/>
      <w:numFmt w:val="bullet"/>
      <w:lvlText w:val="o"/>
      <w:lvlJc w:val="left"/>
      <w:pPr>
        <w:tabs>
          <w:tab w:val="num" w:pos="7019"/>
        </w:tabs>
        <w:ind w:left="7019" w:hanging="360"/>
      </w:pPr>
      <w:rPr>
        <w:rFonts w:ascii="Courier New" w:hAnsi="Courier New" w:hint="default"/>
      </w:rPr>
    </w:lvl>
    <w:lvl w:ilvl="8" w:tplc="041B0005" w:tentative="1">
      <w:start w:val="1"/>
      <w:numFmt w:val="bullet"/>
      <w:lvlText w:val=""/>
      <w:lvlJc w:val="left"/>
      <w:pPr>
        <w:tabs>
          <w:tab w:val="num" w:pos="7739"/>
        </w:tabs>
        <w:ind w:left="7739" w:hanging="360"/>
      </w:pPr>
      <w:rPr>
        <w:rFonts w:ascii="Wingdings" w:hAnsi="Wingdings" w:hint="default"/>
      </w:rPr>
    </w:lvl>
  </w:abstractNum>
  <w:abstractNum w:abstractNumId="7">
    <w:nsid w:val="03AB609F"/>
    <w:multiLevelType w:val="hybridMultilevel"/>
    <w:tmpl w:val="E01C27AC"/>
    <w:lvl w:ilvl="0" w:tplc="5D3405B0">
      <w:start w:val="1"/>
      <w:numFmt w:val="lowerLetter"/>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0435206D"/>
    <w:multiLevelType w:val="hybridMultilevel"/>
    <w:tmpl w:val="618A68D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048D4C91"/>
    <w:multiLevelType w:val="hybridMultilevel"/>
    <w:tmpl w:val="56E295D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07E47040"/>
    <w:multiLevelType w:val="hybridMultilevel"/>
    <w:tmpl w:val="97564FB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08414DCA"/>
    <w:multiLevelType w:val="hybridMultilevel"/>
    <w:tmpl w:val="016E2AE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08560BF7"/>
    <w:multiLevelType w:val="hybridMultilevel"/>
    <w:tmpl w:val="7F2078A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08DA4DAC"/>
    <w:multiLevelType w:val="hybridMultilevel"/>
    <w:tmpl w:val="FF028AE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09652594"/>
    <w:multiLevelType w:val="hybridMultilevel"/>
    <w:tmpl w:val="A41A16D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0AC02057"/>
    <w:multiLevelType w:val="hybridMultilevel"/>
    <w:tmpl w:val="A02ADAA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0C2C31D6"/>
    <w:multiLevelType w:val="hybridMultilevel"/>
    <w:tmpl w:val="273C9CE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517"/>
        </w:tabs>
        <w:ind w:left="2517" w:hanging="360"/>
      </w:pPr>
      <w:rPr>
        <w:rFonts w:ascii="Courier New" w:hAnsi="Courier New" w:hint="default"/>
      </w:rPr>
    </w:lvl>
    <w:lvl w:ilvl="2" w:tplc="041B0005" w:tentative="1">
      <w:start w:val="1"/>
      <w:numFmt w:val="bullet"/>
      <w:lvlText w:val=""/>
      <w:lvlJc w:val="left"/>
      <w:pPr>
        <w:tabs>
          <w:tab w:val="num" w:pos="3237"/>
        </w:tabs>
        <w:ind w:left="3237" w:hanging="360"/>
      </w:pPr>
      <w:rPr>
        <w:rFonts w:ascii="Wingdings" w:hAnsi="Wingdings" w:hint="default"/>
      </w:rPr>
    </w:lvl>
    <w:lvl w:ilvl="3" w:tplc="041B0001" w:tentative="1">
      <w:start w:val="1"/>
      <w:numFmt w:val="bullet"/>
      <w:lvlText w:val=""/>
      <w:lvlJc w:val="left"/>
      <w:pPr>
        <w:tabs>
          <w:tab w:val="num" w:pos="3957"/>
        </w:tabs>
        <w:ind w:left="3957" w:hanging="360"/>
      </w:pPr>
      <w:rPr>
        <w:rFonts w:ascii="Symbol" w:hAnsi="Symbol" w:hint="default"/>
      </w:rPr>
    </w:lvl>
    <w:lvl w:ilvl="4" w:tplc="041B0003" w:tentative="1">
      <w:start w:val="1"/>
      <w:numFmt w:val="bullet"/>
      <w:lvlText w:val="o"/>
      <w:lvlJc w:val="left"/>
      <w:pPr>
        <w:tabs>
          <w:tab w:val="num" w:pos="4677"/>
        </w:tabs>
        <w:ind w:left="4677" w:hanging="360"/>
      </w:pPr>
      <w:rPr>
        <w:rFonts w:ascii="Courier New" w:hAnsi="Courier New" w:hint="default"/>
      </w:rPr>
    </w:lvl>
    <w:lvl w:ilvl="5" w:tplc="041B0005" w:tentative="1">
      <w:start w:val="1"/>
      <w:numFmt w:val="bullet"/>
      <w:lvlText w:val=""/>
      <w:lvlJc w:val="left"/>
      <w:pPr>
        <w:tabs>
          <w:tab w:val="num" w:pos="5397"/>
        </w:tabs>
        <w:ind w:left="5397" w:hanging="360"/>
      </w:pPr>
      <w:rPr>
        <w:rFonts w:ascii="Wingdings" w:hAnsi="Wingdings" w:hint="default"/>
      </w:rPr>
    </w:lvl>
    <w:lvl w:ilvl="6" w:tplc="041B0001" w:tentative="1">
      <w:start w:val="1"/>
      <w:numFmt w:val="bullet"/>
      <w:lvlText w:val=""/>
      <w:lvlJc w:val="left"/>
      <w:pPr>
        <w:tabs>
          <w:tab w:val="num" w:pos="6117"/>
        </w:tabs>
        <w:ind w:left="6117" w:hanging="360"/>
      </w:pPr>
      <w:rPr>
        <w:rFonts w:ascii="Symbol" w:hAnsi="Symbol" w:hint="default"/>
      </w:rPr>
    </w:lvl>
    <w:lvl w:ilvl="7" w:tplc="041B0003" w:tentative="1">
      <w:start w:val="1"/>
      <w:numFmt w:val="bullet"/>
      <w:lvlText w:val="o"/>
      <w:lvlJc w:val="left"/>
      <w:pPr>
        <w:tabs>
          <w:tab w:val="num" w:pos="6837"/>
        </w:tabs>
        <w:ind w:left="6837" w:hanging="360"/>
      </w:pPr>
      <w:rPr>
        <w:rFonts w:ascii="Courier New" w:hAnsi="Courier New" w:hint="default"/>
      </w:rPr>
    </w:lvl>
    <w:lvl w:ilvl="8" w:tplc="041B0005" w:tentative="1">
      <w:start w:val="1"/>
      <w:numFmt w:val="bullet"/>
      <w:lvlText w:val=""/>
      <w:lvlJc w:val="left"/>
      <w:pPr>
        <w:tabs>
          <w:tab w:val="num" w:pos="7557"/>
        </w:tabs>
        <w:ind w:left="7557" w:hanging="360"/>
      </w:pPr>
      <w:rPr>
        <w:rFonts w:ascii="Wingdings" w:hAnsi="Wingdings" w:hint="default"/>
      </w:rPr>
    </w:lvl>
  </w:abstractNum>
  <w:abstractNum w:abstractNumId="17">
    <w:nsid w:val="0DCD342F"/>
    <w:multiLevelType w:val="hybridMultilevel"/>
    <w:tmpl w:val="3DEE57C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0E632C6A"/>
    <w:multiLevelType w:val="hybridMultilevel"/>
    <w:tmpl w:val="2D68716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699"/>
        </w:tabs>
        <w:ind w:left="2699" w:hanging="360"/>
      </w:pPr>
      <w:rPr>
        <w:rFonts w:ascii="Courier New" w:hAnsi="Courier New" w:hint="default"/>
      </w:rPr>
    </w:lvl>
    <w:lvl w:ilvl="2" w:tplc="041B0005" w:tentative="1">
      <w:start w:val="1"/>
      <w:numFmt w:val="bullet"/>
      <w:lvlText w:val=""/>
      <w:lvlJc w:val="left"/>
      <w:pPr>
        <w:tabs>
          <w:tab w:val="num" w:pos="3419"/>
        </w:tabs>
        <w:ind w:left="3419" w:hanging="360"/>
      </w:pPr>
      <w:rPr>
        <w:rFonts w:ascii="Wingdings" w:hAnsi="Wingdings" w:hint="default"/>
      </w:rPr>
    </w:lvl>
    <w:lvl w:ilvl="3" w:tplc="041B0001" w:tentative="1">
      <w:start w:val="1"/>
      <w:numFmt w:val="bullet"/>
      <w:lvlText w:val=""/>
      <w:lvlJc w:val="left"/>
      <w:pPr>
        <w:tabs>
          <w:tab w:val="num" w:pos="4139"/>
        </w:tabs>
        <w:ind w:left="4139" w:hanging="360"/>
      </w:pPr>
      <w:rPr>
        <w:rFonts w:ascii="Symbol" w:hAnsi="Symbol" w:hint="default"/>
      </w:rPr>
    </w:lvl>
    <w:lvl w:ilvl="4" w:tplc="041B0003" w:tentative="1">
      <w:start w:val="1"/>
      <w:numFmt w:val="bullet"/>
      <w:lvlText w:val="o"/>
      <w:lvlJc w:val="left"/>
      <w:pPr>
        <w:tabs>
          <w:tab w:val="num" w:pos="4859"/>
        </w:tabs>
        <w:ind w:left="4859" w:hanging="360"/>
      </w:pPr>
      <w:rPr>
        <w:rFonts w:ascii="Courier New" w:hAnsi="Courier New" w:hint="default"/>
      </w:rPr>
    </w:lvl>
    <w:lvl w:ilvl="5" w:tplc="041B0005" w:tentative="1">
      <w:start w:val="1"/>
      <w:numFmt w:val="bullet"/>
      <w:lvlText w:val=""/>
      <w:lvlJc w:val="left"/>
      <w:pPr>
        <w:tabs>
          <w:tab w:val="num" w:pos="5579"/>
        </w:tabs>
        <w:ind w:left="5579" w:hanging="360"/>
      </w:pPr>
      <w:rPr>
        <w:rFonts w:ascii="Wingdings" w:hAnsi="Wingdings" w:hint="default"/>
      </w:rPr>
    </w:lvl>
    <w:lvl w:ilvl="6" w:tplc="041B0001" w:tentative="1">
      <w:start w:val="1"/>
      <w:numFmt w:val="bullet"/>
      <w:lvlText w:val=""/>
      <w:lvlJc w:val="left"/>
      <w:pPr>
        <w:tabs>
          <w:tab w:val="num" w:pos="6299"/>
        </w:tabs>
        <w:ind w:left="6299" w:hanging="360"/>
      </w:pPr>
      <w:rPr>
        <w:rFonts w:ascii="Symbol" w:hAnsi="Symbol" w:hint="default"/>
      </w:rPr>
    </w:lvl>
    <w:lvl w:ilvl="7" w:tplc="041B0003" w:tentative="1">
      <w:start w:val="1"/>
      <w:numFmt w:val="bullet"/>
      <w:lvlText w:val="o"/>
      <w:lvlJc w:val="left"/>
      <w:pPr>
        <w:tabs>
          <w:tab w:val="num" w:pos="7019"/>
        </w:tabs>
        <w:ind w:left="7019" w:hanging="360"/>
      </w:pPr>
      <w:rPr>
        <w:rFonts w:ascii="Courier New" w:hAnsi="Courier New" w:hint="default"/>
      </w:rPr>
    </w:lvl>
    <w:lvl w:ilvl="8" w:tplc="041B0005" w:tentative="1">
      <w:start w:val="1"/>
      <w:numFmt w:val="bullet"/>
      <w:lvlText w:val=""/>
      <w:lvlJc w:val="left"/>
      <w:pPr>
        <w:tabs>
          <w:tab w:val="num" w:pos="7739"/>
        </w:tabs>
        <w:ind w:left="7739" w:hanging="360"/>
      </w:pPr>
      <w:rPr>
        <w:rFonts w:ascii="Wingdings" w:hAnsi="Wingdings" w:hint="default"/>
      </w:rPr>
    </w:lvl>
  </w:abstractNum>
  <w:abstractNum w:abstractNumId="19">
    <w:nsid w:val="0E6440A7"/>
    <w:multiLevelType w:val="hybridMultilevel"/>
    <w:tmpl w:val="FBD496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0F84652B"/>
    <w:multiLevelType w:val="hybridMultilevel"/>
    <w:tmpl w:val="DA60241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0FF13359"/>
    <w:multiLevelType w:val="hybridMultilevel"/>
    <w:tmpl w:val="395E376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1042571F"/>
    <w:multiLevelType w:val="hybridMultilevel"/>
    <w:tmpl w:val="0DEEADA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107F7F80"/>
    <w:multiLevelType w:val="hybridMultilevel"/>
    <w:tmpl w:val="5A98CB2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11A8006A"/>
    <w:multiLevelType w:val="hybridMultilevel"/>
    <w:tmpl w:val="24AE9BDE"/>
    <w:lvl w:ilvl="0" w:tplc="041B0003">
      <w:start w:val="1"/>
      <w:numFmt w:val="bullet"/>
      <w:lvlText w:val="o"/>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1B042DF"/>
    <w:multiLevelType w:val="hybridMultilevel"/>
    <w:tmpl w:val="2E282FE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11B625DE"/>
    <w:multiLevelType w:val="hybridMultilevel"/>
    <w:tmpl w:val="C25823D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13793DAB"/>
    <w:multiLevelType w:val="hybridMultilevel"/>
    <w:tmpl w:val="0DEA088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13EE3F63"/>
    <w:multiLevelType w:val="hybridMultilevel"/>
    <w:tmpl w:val="E2C081E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13F269B8"/>
    <w:multiLevelType w:val="hybridMultilevel"/>
    <w:tmpl w:val="694CE75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14E8495B"/>
    <w:multiLevelType w:val="hybridMultilevel"/>
    <w:tmpl w:val="B70244E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15C97799"/>
    <w:multiLevelType w:val="hybridMultilevel"/>
    <w:tmpl w:val="0A5492B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15CF4900"/>
    <w:multiLevelType w:val="hybridMultilevel"/>
    <w:tmpl w:val="A768D9C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174C60FD"/>
    <w:multiLevelType w:val="hybridMultilevel"/>
    <w:tmpl w:val="1630ACE0"/>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7D8703A"/>
    <w:multiLevelType w:val="hybridMultilevel"/>
    <w:tmpl w:val="3D80DFB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17D91D07"/>
    <w:multiLevelType w:val="hybridMultilevel"/>
    <w:tmpl w:val="14EE37A4"/>
    <w:lvl w:ilvl="0" w:tplc="041B0001">
      <w:start w:val="1"/>
      <w:numFmt w:val="bullet"/>
      <w:lvlText w:val=""/>
      <w:lvlJc w:val="left"/>
      <w:pPr>
        <w:tabs>
          <w:tab w:val="num" w:pos="720"/>
        </w:tabs>
        <w:ind w:left="720" w:hanging="360"/>
      </w:pPr>
      <w:rPr>
        <w:rFonts w:ascii="Symbol" w:hAnsi="Symbol" w:hint="default"/>
      </w:rPr>
    </w:lvl>
    <w:lvl w:ilvl="1" w:tplc="E0826FC8">
      <w:numFmt w:val="bullet"/>
      <w:lvlText w:val="-"/>
      <w:lvlJc w:val="left"/>
      <w:pPr>
        <w:tabs>
          <w:tab w:val="num" w:pos="1440"/>
        </w:tabs>
        <w:ind w:left="1440" w:hanging="360"/>
      </w:pPr>
      <w:rPr>
        <w:rFonts w:ascii="Times New Roman" w:eastAsia="Times New Roman" w:hAnsi="Times New Roman" w:hint="default"/>
      </w:rPr>
    </w:lvl>
    <w:lvl w:ilvl="2" w:tplc="041B000B">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18040D66"/>
    <w:multiLevelType w:val="hybridMultilevel"/>
    <w:tmpl w:val="83C0FA9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nsid w:val="18D277ED"/>
    <w:multiLevelType w:val="hybridMultilevel"/>
    <w:tmpl w:val="19F080E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1984016E"/>
    <w:multiLevelType w:val="hybridMultilevel"/>
    <w:tmpl w:val="0D8625B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1A4A31A0"/>
    <w:multiLevelType w:val="multilevel"/>
    <w:tmpl w:val="E7345C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1A5A283D"/>
    <w:multiLevelType w:val="hybridMultilevel"/>
    <w:tmpl w:val="04B4EC0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1ADD4DE7"/>
    <w:multiLevelType w:val="hybridMultilevel"/>
    <w:tmpl w:val="BE6E328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42">
    <w:nsid w:val="1B635935"/>
    <w:multiLevelType w:val="hybridMultilevel"/>
    <w:tmpl w:val="0672BE0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43">
    <w:nsid w:val="1BCD33E0"/>
    <w:multiLevelType w:val="hybridMultilevel"/>
    <w:tmpl w:val="A9B879B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44">
    <w:nsid w:val="1DC428B6"/>
    <w:multiLevelType w:val="hybridMultilevel"/>
    <w:tmpl w:val="EF5C46C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nsid w:val="1E711024"/>
    <w:multiLevelType w:val="hybridMultilevel"/>
    <w:tmpl w:val="AD10D1D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1FD274DF"/>
    <w:multiLevelType w:val="hybridMultilevel"/>
    <w:tmpl w:val="9E023B0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nsid w:val="20CC61E4"/>
    <w:multiLevelType w:val="hybridMultilevel"/>
    <w:tmpl w:val="5E680F8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210E5220"/>
    <w:multiLevelType w:val="hybridMultilevel"/>
    <w:tmpl w:val="E2E4DE0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21916CB1"/>
    <w:multiLevelType w:val="hybridMultilevel"/>
    <w:tmpl w:val="2BDC19D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50">
    <w:nsid w:val="21D81C6B"/>
    <w:multiLevelType w:val="hybridMultilevel"/>
    <w:tmpl w:val="E222F0D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nsid w:val="21F2046F"/>
    <w:multiLevelType w:val="hybridMultilevel"/>
    <w:tmpl w:val="8FAE8C2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nsid w:val="22901D2E"/>
    <w:multiLevelType w:val="hybridMultilevel"/>
    <w:tmpl w:val="41CED2B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nsid w:val="22B41688"/>
    <w:multiLevelType w:val="hybridMultilevel"/>
    <w:tmpl w:val="09F08F0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nsid w:val="23982FBC"/>
    <w:multiLevelType w:val="hybridMultilevel"/>
    <w:tmpl w:val="D4821AD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517"/>
        </w:tabs>
        <w:ind w:left="2517" w:hanging="360"/>
      </w:pPr>
      <w:rPr>
        <w:rFonts w:ascii="Courier New" w:hAnsi="Courier New" w:hint="default"/>
      </w:rPr>
    </w:lvl>
    <w:lvl w:ilvl="2" w:tplc="041B0005" w:tentative="1">
      <w:start w:val="1"/>
      <w:numFmt w:val="bullet"/>
      <w:lvlText w:val=""/>
      <w:lvlJc w:val="left"/>
      <w:pPr>
        <w:tabs>
          <w:tab w:val="num" w:pos="3237"/>
        </w:tabs>
        <w:ind w:left="3237" w:hanging="360"/>
      </w:pPr>
      <w:rPr>
        <w:rFonts w:ascii="Wingdings" w:hAnsi="Wingdings" w:hint="default"/>
      </w:rPr>
    </w:lvl>
    <w:lvl w:ilvl="3" w:tplc="041B0001" w:tentative="1">
      <w:start w:val="1"/>
      <w:numFmt w:val="bullet"/>
      <w:lvlText w:val=""/>
      <w:lvlJc w:val="left"/>
      <w:pPr>
        <w:tabs>
          <w:tab w:val="num" w:pos="3957"/>
        </w:tabs>
        <w:ind w:left="3957" w:hanging="360"/>
      </w:pPr>
      <w:rPr>
        <w:rFonts w:ascii="Symbol" w:hAnsi="Symbol" w:hint="default"/>
      </w:rPr>
    </w:lvl>
    <w:lvl w:ilvl="4" w:tplc="041B0003" w:tentative="1">
      <w:start w:val="1"/>
      <w:numFmt w:val="bullet"/>
      <w:lvlText w:val="o"/>
      <w:lvlJc w:val="left"/>
      <w:pPr>
        <w:tabs>
          <w:tab w:val="num" w:pos="4677"/>
        </w:tabs>
        <w:ind w:left="4677" w:hanging="360"/>
      </w:pPr>
      <w:rPr>
        <w:rFonts w:ascii="Courier New" w:hAnsi="Courier New" w:hint="default"/>
      </w:rPr>
    </w:lvl>
    <w:lvl w:ilvl="5" w:tplc="041B0005" w:tentative="1">
      <w:start w:val="1"/>
      <w:numFmt w:val="bullet"/>
      <w:lvlText w:val=""/>
      <w:lvlJc w:val="left"/>
      <w:pPr>
        <w:tabs>
          <w:tab w:val="num" w:pos="5397"/>
        </w:tabs>
        <w:ind w:left="5397" w:hanging="360"/>
      </w:pPr>
      <w:rPr>
        <w:rFonts w:ascii="Wingdings" w:hAnsi="Wingdings" w:hint="default"/>
      </w:rPr>
    </w:lvl>
    <w:lvl w:ilvl="6" w:tplc="041B0001" w:tentative="1">
      <w:start w:val="1"/>
      <w:numFmt w:val="bullet"/>
      <w:lvlText w:val=""/>
      <w:lvlJc w:val="left"/>
      <w:pPr>
        <w:tabs>
          <w:tab w:val="num" w:pos="6117"/>
        </w:tabs>
        <w:ind w:left="6117" w:hanging="360"/>
      </w:pPr>
      <w:rPr>
        <w:rFonts w:ascii="Symbol" w:hAnsi="Symbol" w:hint="default"/>
      </w:rPr>
    </w:lvl>
    <w:lvl w:ilvl="7" w:tplc="041B0003" w:tentative="1">
      <w:start w:val="1"/>
      <w:numFmt w:val="bullet"/>
      <w:lvlText w:val="o"/>
      <w:lvlJc w:val="left"/>
      <w:pPr>
        <w:tabs>
          <w:tab w:val="num" w:pos="6837"/>
        </w:tabs>
        <w:ind w:left="6837" w:hanging="360"/>
      </w:pPr>
      <w:rPr>
        <w:rFonts w:ascii="Courier New" w:hAnsi="Courier New" w:hint="default"/>
      </w:rPr>
    </w:lvl>
    <w:lvl w:ilvl="8" w:tplc="041B0005" w:tentative="1">
      <w:start w:val="1"/>
      <w:numFmt w:val="bullet"/>
      <w:lvlText w:val=""/>
      <w:lvlJc w:val="left"/>
      <w:pPr>
        <w:tabs>
          <w:tab w:val="num" w:pos="7557"/>
        </w:tabs>
        <w:ind w:left="7557" w:hanging="360"/>
      </w:pPr>
      <w:rPr>
        <w:rFonts w:ascii="Wingdings" w:hAnsi="Wingdings" w:hint="default"/>
      </w:rPr>
    </w:lvl>
  </w:abstractNum>
  <w:abstractNum w:abstractNumId="55">
    <w:nsid w:val="24353ACF"/>
    <w:multiLevelType w:val="hybridMultilevel"/>
    <w:tmpl w:val="B20018F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nsid w:val="246854CB"/>
    <w:multiLevelType w:val="hybridMultilevel"/>
    <w:tmpl w:val="82CAE4A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nsid w:val="24DD7CA5"/>
    <w:multiLevelType w:val="hybridMultilevel"/>
    <w:tmpl w:val="0EBCA6F6"/>
    <w:lvl w:ilvl="0" w:tplc="041B0001">
      <w:start w:val="1"/>
      <w:numFmt w:val="bullet"/>
      <w:lvlText w:val=""/>
      <w:lvlJc w:val="left"/>
      <w:pPr>
        <w:ind w:left="1797" w:hanging="360"/>
      </w:pPr>
      <w:rPr>
        <w:rFonts w:ascii="Symbol" w:hAnsi="Symbol" w:hint="default"/>
      </w:rPr>
    </w:lvl>
    <w:lvl w:ilvl="1" w:tplc="041B0003" w:tentative="1">
      <w:start w:val="1"/>
      <w:numFmt w:val="bullet"/>
      <w:lvlText w:val="o"/>
      <w:lvlJc w:val="left"/>
      <w:pPr>
        <w:ind w:left="2517" w:hanging="360"/>
      </w:pPr>
      <w:rPr>
        <w:rFonts w:ascii="Courier New" w:hAnsi="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58">
    <w:nsid w:val="25155CD5"/>
    <w:multiLevelType w:val="hybridMultilevel"/>
    <w:tmpl w:val="5DAAAE8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9">
    <w:nsid w:val="258F13EA"/>
    <w:multiLevelType w:val="hybridMultilevel"/>
    <w:tmpl w:val="D0BA023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0">
    <w:nsid w:val="25A904F9"/>
    <w:multiLevelType w:val="hybridMultilevel"/>
    <w:tmpl w:val="06B825F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118"/>
        </w:tabs>
        <w:ind w:left="2118" w:hanging="360"/>
      </w:pPr>
      <w:rPr>
        <w:rFonts w:ascii="Courier New" w:hAnsi="Courier New" w:hint="default"/>
      </w:rPr>
    </w:lvl>
    <w:lvl w:ilvl="2" w:tplc="041B0005" w:tentative="1">
      <w:start w:val="1"/>
      <w:numFmt w:val="bullet"/>
      <w:lvlText w:val=""/>
      <w:lvlJc w:val="left"/>
      <w:pPr>
        <w:tabs>
          <w:tab w:val="num" w:pos="2838"/>
        </w:tabs>
        <w:ind w:left="2838" w:hanging="360"/>
      </w:pPr>
      <w:rPr>
        <w:rFonts w:ascii="Wingdings" w:hAnsi="Wingdings" w:hint="default"/>
      </w:rPr>
    </w:lvl>
    <w:lvl w:ilvl="3" w:tplc="041B0001" w:tentative="1">
      <w:start w:val="1"/>
      <w:numFmt w:val="bullet"/>
      <w:lvlText w:val=""/>
      <w:lvlJc w:val="left"/>
      <w:pPr>
        <w:tabs>
          <w:tab w:val="num" w:pos="3558"/>
        </w:tabs>
        <w:ind w:left="3558" w:hanging="360"/>
      </w:pPr>
      <w:rPr>
        <w:rFonts w:ascii="Symbol" w:hAnsi="Symbol" w:hint="default"/>
      </w:rPr>
    </w:lvl>
    <w:lvl w:ilvl="4" w:tplc="041B0003" w:tentative="1">
      <w:start w:val="1"/>
      <w:numFmt w:val="bullet"/>
      <w:lvlText w:val="o"/>
      <w:lvlJc w:val="left"/>
      <w:pPr>
        <w:tabs>
          <w:tab w:val="num" w:pos="4278"/>
        </w:tabs>
        <w:ind w:left="4278" w:hanging="360"/>
      </w:pPr>
      <w:rPr>
        <w:rFonts w:ascii="Courier New" w:hAnsi="Courier New" w:hint="default"/>
      </w:rPr>
    </w:lvl>
    <w:lvl w:ilvl="5" w:tplc="041B0005" w:tentative="1">
      <w:start w:val="1"/>
      <w:numFmt w:val="bullet"/>
      <w:lvlText w:val=""/>
      <w:lvlJc w:val="left"/>
      <w:pPr>
        <w:tabs>
          <w:tab w:val="num" w:pos="4998"/>
        </w:tabs>
        <w:ind w:left="4998" w:hanging="360"/>
      </w:pPr>
      <w:rPr>
        <w:rFonts w:ascii="Wingdings" w:hAnsi="Wingdings" w:hint="default"/>
      </w:rPr>
    </w:lvl>
    <w:lvl w:ilvl="6" w:tplc="041B0001" w:tentative="1">
      <w:start w:val="1"/>
      <w:numFmt w:val="bullet"/>
      <w:lvlText w:val=""/>
      <w:lvlJc w:val="left"/>
      <w:pPr>
        <w:tabs>
          <w:tab w:val="num" w:pos="5718"/>
        </w:tabs>
        <w:ind w:left="5718" w:hanging="360"/>
      </w:pPr>
      <w:rPr>
        <w:rFonts w:ascii="Symbol" w:hAnsi="Symbol" w:hint="default"/>
      </w:rPr>
    </w:lvl>
    <w:lvl w:ilvl="7" w:tplc="041B0003" w:tentative="1">
      <w:start w:val="1"/>
      <w:numFmt w:val="bullet"/>
      <w:lvlText w:val="o"/>
      <w:lvlJc w:val="left"/>
      <w:pPr>
        <w:tabs>
          <w:tab w:val="num" w:pos="6438"/>
        </w:tabs>
        <w:ind w:left="6438" w:hanging="360"/>
      </w:pPr>
      <w:rPr>
        <w:rFonts w:ascii="Courier New" w:hAnsi="Courier New" w:hint="default"/>
      </w:rPr>
    </w:lvl>
    <w:lvl w:ilvl="8" w:tplc="041B0005" w:tentative="1">
      <w:start w:val="1"/>
      <w:numFmt w:val="bullet"/>
      <w:lvlText w:val=""/>
      <w:lvlJc w:val="left"/>
      <w:pPr>
        <w:tabs>
          <w:tab w:val="num" w:pos="7158"/>
        </w:tabs>
        <w:ind w:left="7158" w:hanging="360"/>
      </w:pPr>
      <w:rPr>
        <w:rFonts w:ascii="Wingdings" w:hAnsi="Wingdings" w:hint="default"/>
      </w:rPr>
    </w:lvl>
  </w:abstractNum>
  <w:abstractNum w:abstractNumId="61">
    <w:nsid w:val="26B35402"/>
    <w:multiLevelType w:val="hybridMultilevel"/>
    <w:tmpl w:val="249E489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nsid w:val="2A996947"/>
    <w:multiLevelType w:val="hybridMultilevel"/>
    <w:tmpl w:val="0FE87B3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nsid w:val="2AD26476"/>
    <w:multiLevelType w:val="hybridMultilevel"/>
    <w:tmpl w:val="A4724D5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64">
    <w:nsid w:val="2BC97DFD"/>
    <w:multiLevelType w:val="hybridMultilevel"/>
    <w:tmpl w:val="46B27D3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nsid w:val="2C5C0B12"/>
    <w:multiLevelType w:val="hybridMultilevel"/>
    <w:tmpl w:val="CF4AD97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nsid w:val="2D1113E4"/>
    <w:multiLevelType w:val="hybridMultilevel"/>
    <w:tmpl w:val="7DA6C410"/>
    <w:lvl w:ilvl="0" w:tplc="041B0003">
      <w:start w:val="1"/>
      <w:numFmt w:val="bullet"/>
      <w:lvlText w:val="o"/>
      <w:lvlJc w:val="left"/>
      <w:pPr>
        <w:tabs>
          <w:tab w:val="num" w:pos="720"/>
        </w:tabs>
        <w:ind w:left="720" w:hanging="360"/>
      </w:pPr>
      <w:rPr>
        <w:rFonts w:ascii="Courier New"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nsid w:val="2D4B58AF"/>
    <w:multiLevelType w:val="hybridMultilevel"/>
    <w:tmpl w:val="16A2946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68">
    <w:nsid w:val="2D6B27E0"/>
    <w:multiLevelType w:val="hybridMultilevel"/>
    <w:tmpl w:val="D8826CE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nsid w:val="2DC1031C"/>
    <w:multiLevelType w:val="hybridMultilevel"/>
    <w:tmpl w:val="E838655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nsid w:val="2F191EAC"/>
    <w:multiLevelType w:val="hybridMultilevel"/>
    <w:tmpl w:val="CEFACDEA"/>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2FE92BC3"/>
    <w:multiLevelType w:val="hybridMultilevel"/>
    <w:tmpl w:val="1BC6C9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302E22CF"/>
    <w:multiLevelType w:val="hybridMultilevel"/>
    <w:tmpl w:val="231AF97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3">
    <w:nsid w:val="303217CC"/>
    <w:multiLevelType w:val="hybridMultilevel"/>
    <w:tmpl w:val="3FB0BE9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7">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nsid w:val="3141472A"/>
    <w:multiLevelType w:val="hybridMultilevel"/>
    <w:tmpl w:val="027E1C9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5">
    <w:nsid w:val="31CB766E"/>
    <w:multiLevelType w:val="hybridMultilevel"/>
    <w:tmpl w:val="3E36F3E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6">
    <w:nsid w:val="31D20F74"/>
    <w:multiLevelType w:val="hybridMultilevel"/>
    <w:tmpl w:val="0FAC881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nsid w:val="31D447DB"/>
    <w:multiLevelType w:val="hybridMultilevel"/>
    <w:tmpl w:val="B8121E7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8">
    <w:nsid w:val="329950F8"/>
    <w:multiLevelType w:val="hybridMultilevel"/>
    <w:tmpl w:val="ECA2C1C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nsid w:val="36300F50"/>
    <w:multiLevelType w:val="hybridMultilevel"/>
    <w:tmpl w:val="3F7AAC5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0">
    <w:nsid w:val="365068CF"/>
    <w:multiLevelType w:val="hybridMultilevel"/>
    <w:tmpl w:val="560EBE60"/>
    <w:lvl w:ilvl="0" w:tplc="041B0003">
      <w:start w:val="1"/>
      <w:numFmt w:val="bullet"/>
      <w:lvlText w:val="o"/>
      <w:lvlJc w:val="left"/>
      <w:pPr>
        <w:tabs>
          <w:tab w:val="num" w:pos="720"/>
        </w:tabs>
        <w:ind w:left="720" w:hanging="360"/>
      </w:pPr>
      <w:rPr>
        <w:rFonts w:ascii="Courier New"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1">
    <w:nsid w:val="37894FBD"/>
    <w:multiLevelType w:val="hybridMultilevel"/>
    <w:tmpl w:val="7C4E342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2">
    <w:nsid w:val="38AA0D9D"/>
    <w:multiLevelType w:val="hybridMultilevel"/>
    <w:tmpl w:val="7EE0FC3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3">
    <w:nsid w:val="38B952CC"/>
    <w:multiLevelType w:val="hybridMultilevel"/>
    <w:tmpl w:val="2F3A4F2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4">
    <w:nsid w:val="399426FB"/>
    <w:multiLevelType w:val="hybridMultilevel"/>
    <w:tmpl w:val="510CD1C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5">
    <w:nsid w:val="3AF1700E"/>
    <w:multiLevelType w:val="hybridMultilevel"/>
    <w:tmpl w:val="3FB4659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6">
    <w:nsid w:val="3C2B6ED1"/>
    <w:multiLevelType w:val="hybridMultilevel"/>
    <w:tmpl w:val="39A628D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4"/>
        </w:tabs>
        <w:ind w:left="1794" w:hanging="360"/>
      </w:pPr>
      <w:rPr>
        <w:rFonts w:ascii="Courier New" w:hAnsi="Courier New" w:hint="default"/>
      </w:rPr>
    </w:lvl>
    <w:lvl w:ilvl="2" w:tplc="041B0005" w:tentative="1">
      <w:start w:val="1"/>
      <w:numFmt w:val="bullet"/>
      <w:lvlText w:val=""/>
      <w:lvlJc w:val="left"/>
      <w:pPr>
        <w:tabs>
          <w:tab w:val="num" w:pos="2514"/>
        </w:tabs>
        <w:ind w:left="2514" w:hanging="360"/>
      </w:pPr>
      <w:rPr>
        <w:rFonts w:ascii="Wingdings" w:hAnsi="Wingdings" w:hint="default"/>
      </w:rPr>
    </w:lvl>
    <w:lvl w:ilvl="3" w:tplc="041B0001" w:tentative="1">
      <w:start w:val="1"/>
      <w:numFmt w:val="bullet"/>
      <w:lvlText w:val=""/>
      <w:lvlJc w:val="left"/>
      <w:pPr>
        <w:tabs>
          <w:tab w:val="num" w:pos="3234"/>
        </w:tabs>
        <w:ind w:left="3234" w:hanging="360"/>
      </w:pPr>
      <w:rPr>
        <w:rFonts w:ascii="Symbol" w:hAnsi="Symbol" w:hint="default"/>
      </w:rPr>
    </w:lvl>
    <w:lvl w:ilvl="4" w:tplc="041B0003" w:tentative="1">
      <w:start w:val="1"/>
      <w:numFmt w:val="bullet"/>
      <w:lvlText w:val="o"/>
      <w:lvlJc w:val="left"/>
      <w:pPr>
        <w:tabs>
          <w:tab w:val="num" w:pos="3954"/>
        </w:tabs>
        <w:ind w:left="3954" w:hanging="360"/>
      </w:pPr>
      <w:rPr>
        <w:rFonts w:ascii="Courier New" w:hAnsi="Courier New" w:hint="default"/>
      </w:rPr>
    </w:lvl>
    <w:lvl w:ilvl="5" w:tplc="041B0005" w:tentative="1">
      <w:start w:val="1"/>
      <w:numFmt w:val="bullet"/>
      <w:lvlText w:val=""/>
      <w:lvlJc w:val="left"/>
      <w:pPr>
        <w:tabs>
          <w:tab w:val="num" w:pos="4674"/>
        </w:tabs>
        <w:ind w:left="4674" w:hanging="360"/>
      </w:pPr>
      <w:rPr>
        <w:rFonts w:ascii="Wingdings" w:hAnsi="Wingdings" w:hint="default"/>
      </w:rPr>
    </w:lvl>
    <w:lvl w:ilvl="6" w:tplc="041B0001" w:tentative="1">
      <w:start w:val="1"/>
      <w:numFmt w:val="bullet"/>
      <w:lvlText w:val=""/>
      <w:lvlJc w:val="left"/>
      <w:pPr>
        <w:tabs>
          <w:tab w:val="num" w:pos="5394"/>
        </w:tabs>
        <w:ind w:left="5394" w:hanging="360"/>
      </w:pPr>
      <w:rPr>
        <w:rFonts w:ascii="Symbol" w:hAnsi="Symbol" w:hint="default"/>
      </w:rPr>
    </w:lvl>
    <w:lvl w:ilvl="7" w:tplc="041B0003" w:tentative="1">
      <w:start w:val="1"/>
      <w:numFmt w:val="bullet"/>
      <w:lvlText w:val="o"/>
      <w:lvlJc w:val="left"/>
      <w:pPr>
        <w:tabs>
          <w:tab w:val="num" w:pos="6114"/>
        </w:tabs>
        <w:ind w:left="6114" w:hanging="360"/>
      </w:pPr>
      <w:rPr>
        <w:rFonts w:ascii="Courier New" w:hAnsi="Courier New" w:hint="default"/>
      </w:rPr>
    </w:lvl>
    <w:lvl w:ilvl="8" w:tplc="041B0005" w:tentative="1">
      <w:start w:val="1"/>
      <w:numFmt w:val="bullet"/>
      <w:lvlText w:val=""/>
      <w:lvlJc w:val="left"/>
      <w:pPr>
        <w:tabs>
          <w:tab w:val="num" w:pos="6834"/>
        </w:tabs>
        <w:ind w:left="6834" w:hanging="360"/>
      </w:pPr>
      <w:rPr>
        <w:rFonts w:ascii="Wingdings" w:hAnsi="Wingdings" w:hint="default"/>
      </w:rPr>
    </w:lvl>
  </w:abstractNum>
  <w:abstractNum w:abstractNumId="87">
    <w:nsid w:val="3C8B5549"/>
    <w:multiLevelType w:val="hybridMultilevel"/>
    <w:tmpl w:val="1DEC41D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8">
    <w:nsid w:val="3F0C5DCE"/>
    <w:multiLevelType w:val="hybridMultilevel"/>
    <w:tmpl w:val="DF5E9E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410A536B"/>
    <w:multiLevelType w:val="hybridMultilevel"/>
    <w:tmpl w:val="06FC3AE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90">
    <w:nsid w:val="41256DF7"/>
    <w:multiLevelType w:val="hybridMultilevel"/>
    <w:tmpl w:val="CA08444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nsid w:val="41E064C1"/>
    <w:multiLevelType w:val="hybridMultilevel"/>
    <w:tmpl w:val="049ADDC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2">
    <w:nsid w:val="41E247D2"/>
    <w:multiLevelType w:val="hybridMultilevel"/>
    <w:tmpl w:val="E8302920"/>
    <w:lvl w:ilvl="0" w:tplc="041B0003">
      <w:start w:val="1"/>
      <w:numFmt w:val="bullet"/>
      <w:lvlText w:val="o"/>
      <w:lvlJc w:val="left"/>
      <w:pPr>
        <w:tabs>
          <w:tab w:val="num" w:pos="720"/>
        </w:tabs>
        <w:ind w:left="720" w:hanging="360"/>
      </w:pPr>
      <w:rPr>
        <w:rFonts w:ascii="Courier New" w:hAnsi="Courier New" w:hint="default"/>
      </w:rPr>
    </w:lvl>
    <w:lvl w:ilvl="1" w:tplc="041B0019">
      <w:start w:val="1"/>
      <w:numFmt w:val="lowerLetter"/>
      <w:lvlText w:val="%2."/>
      <w:lvlJc w:val="left"/>
      <w:pPr>
        <w:tabs>
          <w:tab w:val="num" w:pos="1440"/>
        </w:tabs>
        <w:ind w:left="1440" w:hanging="360"/>
      </w:pPr>
      <w:rPr>
        <w:rFonts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B852B458">
      <w:start w:val="1"/>
      <w:numFmt w:val="decimal"/>
      <w:lvlText w:val="%4."/>
      <w:lvlJc w:val="left"/>
      <w:pPr>
        <w:tabs>
          <w:tab w:val="num" w:pos="2880"/>
        </w:tabs>
        <w:ind w:left="2880" w:hanging="360"/>
      </w:pPr>
      <w:rPr>
        <w:rFonts w:cs="Times New Roman" w:hint="default"/>
      </w:rPr>
    </w:lvl>
    <w:lvl w:ilvl="4" w:tplc="135AE238">
      <w:start w:val="1"/>
      <w:numFmt w:val="lowerLetter"/>
      <w:lvlText w:val="%5)"/>
      <w:lvlJc w:val="left"/>
      <w:pPr>
        <w:ind w:left="3645" w:hanging="405"/>
      </w:pPr>
      <w:rPr>
        <w:rFonts w:cs="Times New Roman"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3">
    <w:nsid w:val="43AA19F8"/>
    <w:multiLevelType w:val="hybridMultilevel"/>
    <w:tmpl w:val="E4E832B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nsid w:val="46502CF5"/>
    <w:multiLevelType w:val="hybridMultilevel"/>
    <w:tmpl w:val="E75EBD4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5">
    <w:nsid w:val="46E325E7"/>
    <w:multiLevelType w:val="hybridMultilevel"/>
    <w:tmpl w:val="73F8742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6">
    <w:nsid w:val="484C5707"/>
    <w:multiLevelType w:val="hybridMultilevel"/>
    <w:tmpl w:val="D7D24482"/>
    <w:lvl w:ilvl="0" w:tplc="041B0003">
      <w:start w:val="1"/>
      <w:numFmt w:val="bullet"/>
      <w:lvlText w:val="o"/>
      <w:lvlJc w:val="left"/>
      <w:pPr>
        <w:tabs>
          <w:tab w:val="num" w:pos="1797"/>
        </w:tabs>
        <w:ind w:left="1797" w:hanging="360"/>
      </w:pPr>
      <w:rPr>
        <w:rFonts w:ascii="Courier New" w:hAnsi="Courier New" w:hint="default"/>
      </w:rPr>
    </w:lvl>
    <w:lvl w:ilvl="1" w:tplc="041B0003" w:tentative="1">
      <w:start w:val="1"/>
      <w:numFmt w:val="bullet"/>
      <w:lvlText w:val="o"/>
      <w:lvlJc w:val="left"/>
      <w:pPr>
        <w:tabs>
          <w:tab w:val="num" w:pos="2517"/>
        </w:tabs>
        <w:ind w:left="2517" w:hanging="360"/>
      </w:pPr>
      <w:rPr>
        <w:rFonts w:ascii="Courier New" w:hAnsi="Courier New" w:hint="default"/>
      </w:rPr>
    </w:lvl>
    <w:lvl w:ilvl="2" w:tplc="041B0005" w:tentative="1">
      <w:start w:val="1"/>
      <w:numFmt w:val="bullet"/>
      <w:lvlText w:val=""/>
      <w:lvlJc w:val="left"/>
      <w:pPr>
        <w:tabs>
          <w:tab w:val="num" w:pos="3237"/>
        </w:tabs>
        <w:ind w:left="3237" w:hanging="360"/>
      </w:pPr>
      <w:rPr>
        <w:rFonts w:ascii="Wingdings" w:hAnsi="Wingdings" w:hint="default"/>
      </w:rPr>
    </w:lvl>
    <w:lvl w:ilvl="3" w:tplc="041B0001" w:tentative="1">
      <w:start w:val="1"/>
      <w:numFmt w:val="bullet"/>
      <w:lvlText w:val=""/>
      <w:lvlJc w:val="left"/>
      <w:pPr>
        <w:tabs>
          <w:tab w:val="num" w:pos="3957"/>
        </w:tabs>
        <w:ind w:left="3957" w:hanging="360"/>
      </w:pPr>
      <w:rPr>
        <w:rFonts w:ascii="Symbol" w:hAnsi="Symbol" w:hint="default"/>
      </w:rPr>
    </w:lvl>
    <w:lvl w:ilvl="4" w:tplc="041B0003" w:tentative="1">
      <w:start w:val="1"/>
      <w:numFmt w:val="bullet"/>
      <w:lvlText w:val="o"/>
      <w:lvlJc w:val="left"/>
      <w:pPr>
        <w:tabs>
          <w:tab w:val="num" w:pos="4677"/>
        </w:tabs>
        <w:ind w:left="4677" w:hanging="360"/>
      </w:pPr>
      <w:rPr>
        <w:rFonts w:ascii="Courier New" w:hAnsi="Courier New" w:hint="default"/>
      </w:rPr>
    </w:lvl>
    <w:lvl w:ilvl="5" w:tplc="041B0005" w:tentative="1">
      <w:start w:val="1"/>
      <w:numFmt w:val="bullet"/>
      <w:lvlText w:val=""/>
      <w:lvlJc w:val="left"/>
      <w:pPr>
        <w:tabs>
          <w:tab w:val="num" w:pos="5397"/>
        </w:tabs>
        <w:ind w:left="5397" w:hanging="360"/>
      </w:pPr>
      <w:rPr>
        <w:rFonts w:ascii="Wingdings" w:hAnsi="Wingdings" w:hint="default"/>
      </w:rPr>
    </w:lvl>
    <w:lvl w:ilvl="6" w:tplc="041B0001" w:tentative="1">
      <w:start w:val="1"/>
      <w:numFmt w:val="bullet"/>
      <w:lvlText w:val=""/>
      <w:lvlJc w:val="left"/>
      <w:pPr>
        <w:tabs>
          <w:tab w:val="num" w:pos="6117"/>
        </w:tabs>
        <w:ind w:left="6117" w:hanging="360"/>
      </w:pPr>
      <w:rPr>
        <w:rFonts w:ascii="Symbol" w:hAnsi="Symbol" w:hint="default"/>
      </w:rPr>
    </w:lvl>
    <w:lvl w:ilvl="7" w:tplc="041B0003" w:tentative="1">
      <w:start w:val="1"/>
      <w:numFmt w:val="bullet"/>
      <w:lvlText w:val="o"/>
      <w:lvlJc w:val="left"/>
      <w:pPr>
        <w:tabs>
          <w:tab w:val="num" w:pos="6837"/>
        </w:tabs>
        <w:ind w:left="6837" w:hanging="360"/>
      </w:pPr>
      <w:rPr>
        <w:rFonts w:ascii="Courier New" w:hAnsi="Courier New" w:hint="default"/>
      </w:rPr>
    </w:lvl>
    <w:lvl w:ilvl="8" w:tplc="041B0005" w:tentative="1">
      <w:start w:val="1"/>
      <w:numFmt w:val="bullet"/>
      <w:lvlText w:val=""/>
      <w:lvlJc w:val="left"/>
      <w:pPr>
        <w:tabs>
          <w:tab w:val="num" w:pos="7557"/>
        </w:tabs>
        <w:ind w:left="7557" w:hanging="360"/>
      </w:pPr>
      <w:rPr>
        <w:rFonts w:ascii="Wingdings" w:hAnsi="Wingdings" w:hint="default"/>
      </w:rPr>
    </w:lvl>
  </w:abstractNum>
  <w:abstractNum w:abstractNumId="97">
    <w:nsid w:val="48BF1817"/>
    <w:multiLevelType w:val="hybridMultilevel"/>
    <w:tmpl w:val="B04271A0"/>
    <w:lvl w:ilvl="0" w:tplc="041B0003">
      <w:start w:val="1"/>
      <w:numFmt w:val="bullet"/>
      <w:lvlText w:val="o"/>
      <w:lvlJc w:val="left"/>
      <w:pPr>
        <w:tabs>
          <w:tab w:val="num" w:pos="720"/>
        </w:tabs>
        <w:ind w:left="720" w:hanging="360"/>
      </w:pPr>
      <w:rPr>
        <w:rFonts w:ascii="Courier New"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8">
    <w:nsid w:val="4A852061"/>
    <w:multiLevelType w:val="hybridMultilevel"/>
    <w:tmpl w:val="AC2CA05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99">
    <w:nsid w:val="4ABA14E4"/>
    <w:multiLevelType w:val="hybridMultilevel"/>
    <w:tmpl w:val="3968AB5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0">
    <w:nsid w:val="4BC219FC"/>
    <w:multiLevelType w:val="hybridMultilevel"/>
    <w:tmpl w:val="FDDA42CA"/>
    <w:lvl w:ilvl="0" w:tplc="041B0001">
      <w:start w:val="1"/>
      <w:numFmt w:val="bullet"/>
      <w:lvlText w:val=""/>
      <w:lvlJc w:val="left"/>
      <w:pPr>
        <w:ind w:left="153" w:hanging="360"/>
      </w:pPr>
      <w:rPr>
        <w:rFonts w:ascii="Symbol" w:hAnsi="Symbol" w:hint="default"/>
      </w:rPr>
    </w:lvl>
    <w:lvl w:ilvl="1" w:tplc="041B0003" w:tentative="1">
      <w:start w:val="1"/>
      <w:numFmt w:val="bullet"/>
      <w:lvlText w:val="o"/>
      <w:lvlJc w:val="left"/>
      <w:pPr>
        <w:ind w:left="873" w:hanging="360"/>
      </w:pPr>
      <w:rPr>
        <w:rFonts w:ascii="Courier New" w:hAnsi="Courier New" w:hint="default"/>
      </w:rPr>
    </w:lvl>
    <w:lvl w:ilvl="2" w:tplc="041B0005" w:tentative="1">
      <w:start w:val="1"/>
      <w:numFmt w:val="bullet"/>
      <w:lvlText w:val=""/>
      <w:lvlJc w:val="left"/>
      <w:pPr>
        <w:ind w:left="1593" w:hanging="360"/>
      </w:pPr>
      <w:rPr>
        <w:rFonts w:ascii="Wingdings" w:hAnsi="Wingdings" w:hint="default"/>
      </w:rPr>
    </w:lvl>
    <w:lvl w:ilvl="3" w:tplc="041B0001" w:tentative="1">
      <w:start w:val="1"/>
      <w:numFmt w:val="bullet"/>
      <w:lvlText w:val=""/>
      <w:lvlJc w:val="left"/>
      <w:pPr>
        <w:ind w:left="2313" w:hanging="360"/>
      </w:pPr>
      <w:rPr>
        <w:rFonts w:ascii="Symbol" w:hAnsi="Symbol" w:hint="default"/>
      </w:rPr>
    </w:lvl>
    <w:lvl w:ilvl="4" w:tplc="041B0003" w:tentative="1">
      <w:start w:val="1"/>
      <w:numFmt w:val="bullet"/>
      <w:lvlText w:val="o"/>
      <w:lvlJc w:val="left"/>
      <w:pPr>
        <w:ind w:left="3033" w:hanging="360"/>
      </w:pPr>
      <w:rPr>
        <w:rFonts w:ascii="Courier New" w:hAnsi="Courier New" w:hint="default"/>
      </w:rPr>
    </w:lvl>
    <w:lvl w:ilvl="5" w:tplc="041B0005" w:tentative="1">
      <w:start w:val="1"/>
      <w:numFmt w:val="bullet"/>
      <w:lvlText w:val=""/>
      <w:lvlJc w:val="left"/>
      <w:pPr>
        <w:ind w:left="3753" w:hanging="360"/>
      </w:pPr>
      <w:rPr>
        <w:rFonts w:ascii="Wingdings" w:hAnsi="Wingdings" w:hint="default"/>
      </w:rPr>
    </w:lvl>
    <w:lvl w:ilvl="6" w:tplc="041B0001" w:tentative="1">
      <w:start w:val="1"/>
      <w:numFmt w:val="bullet"/>
      <w:lvlText w:val=""/>
      <w:lvlJc w:val="left"/>
      <w:pPr>
        <w:ind w:left="4473" w:hanging="360"/>
      </w:pPr>
      <w:rPr>
        <w:rFonts w:ascii="Symbol" w:hAnsi="Symbol" w:hint="default"/>
      </w:rPr>
    </w:lvl>
    <w:lvl w:ilvl="7" w:tplc="041B0003" w:tentative="1">
      <w:start w:val="1"/>
      <w:numFmt w:val="bullet"/>
      <w:lvlText w:val="o"/>
      <w:lvlJc w:val="left"/>
      <w:pPr>
        <w:ind w:left="5193" w:hanging="360"/>
      </w:pPr>
      <w:rPr>
        <w:rFonts w:ascii="Courier New" w:hAnsi="Courier New" w:hint="default"/>
      </w:rPr>
    </w:lvl>
    <w:lvl w:ilvl="8" w:tplc="041B0005" w:tentative="1">
      <w:start w:val="1"/>
      <w:numFmt w:val="bullet"/>
      <w:lvlText w:val=""/>
      <w:lvlJc w:val="left"/>
      <w:pPr>
        <w:ind w:left="5913" w:hanging="360"/>
      </w:pPr>
      <w:rPr>
        <w:rFonts w:ascii="Wingdings" w:hAnsi="Wingdings" w:hint="default"/>
      </w:rPr>
    </w:lvl>
  </w:abstractNum>
  <w:abstractNum w:abstractNumId="101">
    <w:nsid w:val="4CD30DE6"/>
    <w:multiLevelType w:val="hybridMultilevel"/>
    <w:tmpl w:val="A104B40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2">
    <w:nsid w:val="4D447BEB"/>
    <w:multiLevelType w:val="hybridMultilevel"/>
    <w:tmpl w:val="5CA805B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3">
    <w:nsid w:val="4D754CD7"/>
    <w:multiLevelType w:val="hybridMultilevel"/>
    <w:tmpl w:val="5F5222E2"/>
    <w:lvl w:ilvl="0" w:tplc="041B0003">
      <w:start w:val="1"/>
      <w:numFmt w:val="bullet"/>
      <w:lvlText w:val="o"/>
      <w:lvlJc w:val="left"/>
      <w:pPr>
        <w:tabs>
          <w:tab w:val="num" w:pos="1077"/>
        </w:tabs>
        <w:ind w:left="1077"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04">
    <w:nsid w:val="4ED90D85"/>
    <w:multiLevelType w:val="hybridMultilevel"/>
    <w:tmpl w:val="A8183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F1F293F"/>
    <w:multiLevelType w:val="hybridMultilevel"/>
    <w:tmpl w:val="3424DAD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nsid w:val="4F6A6A79"/>
    <w:multiLevelType w:val="hybridMultilevel"/>
    <w:tmpl w:val="EC5050F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7">
    <w:nsid w:val="50700C15"/>
    <w:multiLevelType w:val="hybridMultilevel"/>
    <w:tmpl w:val="0FAC832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8">
    <w:nsid w:val="518351E8"/>
    <w:multiLevelType w:val="hybridMultilevel"/>
    <w:tmpl w:val="D8FA8CF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09">
    <w:nsid w:val="52123607"/>
    <w:multiLevelType w:val="hybridMultilevel"/>
    <w:tmpl w:val="C0B0B26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nsid w:val="524159A5"/>
    <w:multiLevelType w:val="hybridMultilevel"/>
    <w:tmpl w:val="C4744E8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1">
    <w:nsid w:val="526E1505"/>
    <w:multiLevelType w:val="hybridMultilevel"/>
    <w:tmpl w:val="0776BB5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nsid w:val="528916AF"/>
    <w:multiLevelType w:val="hybridMultilevel"/>
    <w:tmpl w:val="FDF665F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3">
    <w:nsid w:val="53CF6C58"/>
    <w:multiLevelType w:val="hybridMultilevel"/>
    <w:tmpl w:val="945C39A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14">
    <w:nsid w:val="54730326"/>
    <w:multiLevelType w:val="hybridMultilevel"/>
    <w:tmpl w:val="0C846110"/>
    <w:lvl w:ilvl="0" w:tplc="041B0003">
      <w:start w:val="1"/>
      <w:numFmt w:val="bullet"/>
      <w:lvlText w:val="o"/>
      <w:lvlJc w:val="left"/>
      <w:pPr>
        <w:tabs>
          <w:tab w:val="num" w:pos="720"/>
        </w:tabs>
        <w:ind w:left="720" w:hanging="360"/>
      </w:pPr>
      <w:rPr>
        <w:rFonts w:ascii="Courier New" w:hAnsi="Courier New" w:hint="default"/>
      </w:rPr>
    </w:lvl>
    <w:lvl w:ilvl="1" w:tplc="041B000B">
      <w:start w:val="1"/>
      <w:numFmt w:val="bullet"/>
      <w:lvlText w:val=""/>
      <w:lvlJc w:val="left"/>
      <w:pPr>
        <w:tabs>
          <w:tab w:val="num" w:pos="1440"/>
        </w:tabs>
        <w:ind w:left="1440" w:hanging="360"/>
      </w:pPr>
      <w:rPr>
        <w:rFonts w:ascii="Wingdings" w:hAnsi="Wingdings" w:hint="default"/>
      </w:rPr>
    </w:lvl>
    <w:lvl w:ilvl="2" w:tplc="041B000B">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5">
    <w:nsid w:val="552B0F9F"/>
    <w:multiLevelType w:val="hybridMultilevel"/>
    <w:tmpl w:val="EC32D5E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nsid w:val="560429FB"/>
    <w:multiLevelType w:val="hybridMultilevel"/>
    <w:tmpl w:val="78CA736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nsid w:val="569C5FAA"/>
    <w:multiLevelType w:val="hybridMultilevel"/>
    <w:tmpl w:val="9CB8A9F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18">
    <w:nsid w:val="57AE644D"/>
    <w:multiLevelType w:val="hybridMultilevel"/>
    <w:tmpl w:val="32ECE916"/>
    <w:lvl w:ilvl="0" w:tplc="ED44EFC2">
      <w:start w:val="1"/>
      <w:numFmt w:val="bullet"/>
      <w:lvlText w:val="o"/>
      <w:lvlJc w:val="left"/>
      <w:pPr>
        <w:ind w:left="720" w:hanging="360"/>
      </w:pPr>
      <w:rPr>
        <w:rFonts w:ascii="Courier New" w:hAnsi="Courier New"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19">
    <w:nsid w:val="57B33537"/>
    <w:multiLevelType w:val="hybridMultilevel"/>
    <w:tmpl w:val="723E595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nsid w:val="59420695"/>
    <w:multiLevelType w:val="hybridMultilevel"/>
    <w:tmpl w:val="7E3E6D5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nsid w:val="595C778B"/>
    <w:multiLevelType w:val="hybridMultilevel"/>
    <w:tmpl w:val="E42894F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2">
    <w:nsid w:val="596B23FF"/>
    <w:multiLevelType w:val="hybridMultilevel"/>
    <w:tmpl w:val="2A5C54B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3">
    <w:nsid w:val="59A9639B"/>
    <w:multiLevelType w:val="hybridMultilevel"/>
    <w:tmpl w:val="BF7215C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nsid w:val="5B6868FF"/>
    <w:multiLevelType w:val="hybridMultilevel"/>
    <w:tmpl w:val="889EA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nsid w:val="5C2E2C64"/>
    <w:multiLevelType w:val="hybridMultilevel"/>
    <w:tmpl w:val="465E1156"/>
    <w:lvl w:ilvl="0" w:tplc="041B0003">
      <w:start w:val="1"/>
      <w:numFmt w:val="bullet"/>
      <w:lvlText w:val="o"/>
      <w:lvlJc w:val="left"/>
      <w:pPr>
        <w:tabs>
          <w:tab w:val="num" w:pos="720"/>
        </w:tabs>
        <w:ind w:left="720" w:hanging="360"/>
      </w:pPr>
      <w:rPr>
        <w:rFonts w:ascii="Courier New" w:hAnsi="Courier New" w:hint="default"/>
      </w:rPr>
    </w:lvl>
    <w:lvl w:ilvl="1" w:tplc="041B0001">
      <w:start w:val="1"/>
      <w:numFmt w:val="bullet"/>
      <w:lvlText w:val=""/>
      <w:lvlJc w:val="left"/>
      <w:pPr>
        <w:tabs>
          <w:tab w:val="num" w:pos="2120"/>
        </w:tabs>
        <w:ind w:left="2120" w:hanging="360"/>
      </w:pPr>
      <w:rPr>
        <w:rFonts w:ascii="Symbol" w:hAnsi="Symbol" w:hint="default"/>
      </w:rPr>
    </w:lvl>
    <w:lvl w:ilvl="2" w:tplc="041B0005" w:tentative="1">
      <w:start w:val="1"/>
      <w:numFmt w:val="bullet"/>
      <w:lvlText w:val=""/>
      <w:lvlJc w:val="left"/>
      <w:pPr>
        <w:tabs>
          <w:tab w:val="num" w:pos="2840"/>
        </w:tabs>
        <w:ind w:left="2840" w:hanging="360"/>
      </w:pPr>
      <w:rPr>
        <w:rFonts w:ascii="Wingdings" w:hAnsi="Wingdings" w:hint="default"/>
      </w:rPr>
    </w:lvl>
    <w:lvl w:ilvl="3" w:tplc="041B0001" w:tentative="1">
      <w:start w:val="1"/>
      <w:numFmt w:val="bullet"/>
      <w:lvlText w:val=""/>
      <w:lvlJc w:val="left"/>
      <w:pPr>
        <w:tabs>
          <w:tab w:val="num" w:pos="3560"/>
        </w:tabs>
        <w:ind w:left="3560" w:hanging="360"/>
      </w:pPr>
      <w:rPr>
        <w:rFonts w:ascii="Symbol" w:hAnsi="Symbol" w:hint="default"/>
      </w:rPr>
    </w:lvl>
    <w:lvl w:ilvl="4" w:tplc="041B0003" w:tentative="1">
      <w:start w:val="1"/>
      <w:numFmt w:val="bullet"/>
      <w:lvlText w:val="o"/>
      <w:lvlJc w:val="left"/>
      <w:pPr>
        <w:tabs>
          <w:tab w:val="num" w:pos="4280"/>
        </w:tabs>
        <w:ind w:left="4280" w:hanging="360"/>
      </w:pPr>
      <w:rPr>
        <w:rFonts w:ascii="Courier New" w:hAnsi="Courier New" w:hint="default"/>
      </w:rPr>
    </w:lvl>
    <w:lvl w:ilvl="5" w:tplc="041B0005" w:tentative="1">
      <w:start w:val="1"/>
      <w:numFmt w:val="bullet"/>
      <w:lvlText w:val=""/>
      <w:lvlJc w:val="left"/>
      <w:pPr>
        <w:tabs>
          <w:tab w:val="num" w:pos="5000"/>
        </w:tabs>
        <w:ind w:left="5000" w:hanging="360"/>
      </w:pPr>
      <w:rPr>
        <w:rFonts w:ascii="Wingdings" w:hAnsi="Wingdings" w:hint="default"/>
      </w:rPr>
    </w:lvl>
    <w:lvl w:ilvl="6" w:tplc="041B0001" w:tentative="1">
      <w:start w:val="1"/>
      <w:numFmt w:val="bullet"/>
      <w:lvlText w:val=""/>
      <w:lvlJc w:val="left"/>
      <w:pPr>
        <w:tabs>
          <w:tab w:val="num" w:pos="5720"/>
        </w:tabs>
        <w:ind w:left="5720" w:hanging="360"/>
      </w:pPr>
      <w:rPr>
        <w:rFonts w:ascii="Symbol" w:hAnsi="Symbol" w:hint="default"/>
      </w:rPr>
    </w:lvl>
    <w:lvl w:ilvl="7" w:tplc="041B0003" w:tentative="1">
      <w:start w:val="1"/>
      <w:numFmt w:val="bullet"/>
      <w:lvlText w:val="o"/>
      <w:lvlJc w:val="left"/>
      <w:pPr>
        <w:tabs>
          <w:tab w:val="num" w:pos="6440"/>
        </w:tabs>
        <w:ind w:left="6440" w:hanging="360"/>
      </w:pPr>
      <w:rPr>
        <w:rFonts w:ascii="Courier New" w:hAnsi="Courier New" w:hint="default"/>
      </w:rPr>
    </w:lvl>
    <w:lvl w:ilvl="8" w:tplc="041B0005" w:tentative="1">
      <w:start w:val="1"/>
      <w:numFmt w:val="bullet"/>
      <w:lvlText w:val=""/>
      <w:lvlJc w:val="left"/>
      <w:pPr>
        <w:tabs>
          <w:tab w:val="num" w:pos="7160"/>
        </w:tabs>
        <w:ind w:left="7160" w:hanging="360"/>
      </w:pPr>
      <w:rPr>
        <w:rFonts w:ascii="Wingdings" w:hAnsi="Wingdings" w:hint="default"/>
      </w:rPr>
    </w:lvl>
  </w:abstractNum>
  <w:abstractNum w:abstractNumId="126">
    <w:nsid w:val="5D181C55"/>
    <w:multiLevelType w:val="hybridMultilevel"/>
    <w:tmpl w:val="5F06079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7">
    <w:nsid w:val="5DA26236"/>
    <w:multiLevelType w:val="hybridMultilevel"/>
    <w:tmpl w:val="F8DEE6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nsid w:val="5E193126"/>
    <w:multiLevelType w:val="hybridMultilevel"/>
    <w:tmpl w:val="53A6889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29">
    <w:nsid w:val="5EC3354A"/>
    <w:multiLevelType w:val="hybridMultilevel"/>
    <w:tmpl w:val="40C4EED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0">
    <w:nsid w:val="5F186956"/>
    <w:multiLevelType w:val="hybridMultilevel"/>
    <w:tmpl w:val="B84E050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1">
    <w:nsid w:val="5FBF6B45"/>
    <w:multiLevelType w:val="hybridMultilevel"/>
    <w:tmpl w:val="169E25E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nsid w:val="5FEF265D"/>
    <w:multiLevelType w:val="hybridMultilevel"/>
    <w:tmpl w:val="DFA674B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3">
    <w:nsid w:val="613336C6"/>
    <w:multiLevelType w:val="hybridMultilevel"/>
    <w:tmpl w:val="2D5ECB7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4">
    <w:nsid w:val="616363B6"/>
    <w:multiLevelType w:val="hybridMultilevel"/>
    <w:tmpl w:val="EDB0F7F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5">
    <w:nsid w:val="61846067"/>
    <w:multiLevelType w:val="hybridMultilevel"/>
    <w:tmpl w:val="51B61CCA"/>
    <w:lvl w:ilvl="0" w:tplc="041B0003">
      <w:start w:val="1"/>
      <w:numFmt w:val="bullet"/>
      <w:lvlText w:val="o"/>
      <w:lvlJc w:val="left"/>
      <w:pPr>
        <w:tabs>
          <w:tab w:val="num" w:pos="720"/>
        </w:tabs>
        <w:ind w:left="720" w:hanging="360"/>
      </w:pPr>
      <w:rPr>
        <w:rFonts w:ascii="Courier New" w:hAnsi="Courier New" w:hint="default"/>
      </w:rPr>
    </w:lvl>
    <w:lvl w:ilvl="1" w:tplc="31C600D8">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6">
    <w:nsid w:val="626B6EE2"/>
    <w:multiLevelType w:val="hybridMultilevel"/>
    <w:tmpl w:val="3266E07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nsid w:val="629071E3"/>
    <w:multiLevelType w:val="hybridMultilevel"/>
    <w:tmpl w:val="CC5A3B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nsid w:val="62D562A4"/>
    <w:multiLevelType w:val="hybridMultilevel"/>
    <w:tmpl w:val="162CF29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9">
    <w:nsid w:val="632A1E23"/>
    <w:multiLevelType w:val="hybridMultilevel"/>
    <w:tmpl w:val="956E08A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0">
    <w:nsid w:val="63847E0B"/>
    <w:multiLevelType w:val="hybridMultilevel"/>
    <w:tmpl w:val="73BEE2E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1">
    <w:nsid w:val="63A7581D"/>
    <w:multiLevelType w:val="hybridMultilevel"/>
    <w:tmpl w:val="1E14489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2">
    <w:nsid w:val="63AA387B"/>
    <w:multiLevelType w:val="hybridMultilevel"/>
    <w:tmpl w:val="8A26445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3">
    <w:nsid w:val="64456A1A"/>
    <w:multiLevelType w:val="hybridMultilevel"/>
    <w:tmpl w:val="7D742A3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nsid w:val="645B4C33"/>
    <w:multiLevelType w:val="hybridMultilevel"/>
    <w:tmpl w:val="27C047B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5">
    <w:nsid w:val="64F56657"/>
    <w:multiLevelType w:val="hybridMultilevel"/>
    <w:tmpl w:val="D9504F0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6">
    <w:nsid w:val="658B5AEB"/>
    <w:multiLevelType w:val="hybridMultilevel"/>
    <w:tmpl w:val="713691B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7">
    <w:nsid w:val="67986DCE"/>
    <w:multiLevelType w:val="hybridMultilevel"/>
    <w:tmpl w:val="9B963146"/>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8">
    <w:nsid w:val="67CA0C17"/>
    <w:multiLevelType w:val="hybridMultilevel"/>
    <w:tmpl w:val="11509BD4"/>
    <w:lvl w:ilvl="0" w:tplc="041B0003">
      <w:start w:val="1"/>
      <w:numFmt w:val="bullet"/>
      <w:lvlText w:val="o"/>
      <w:lvlJc w:val="left"/>
      <w:pPr>
        <w:tabs>
          <w:tab w:val="num" w:pos="720"/>
        </w:tabs>
        <w:ind w:left="720" w:hanging="360"/>
      </w:pPr>
      <w:rPr>
        <w:rFonts w:ascii="Courier New" w:hAnsi="Courier New" w:hint="default"/>
      </w:rPr>
    </w:lvl>
    <w:lvl w:ilvl="1" w:tplc="C520E026">
      <w:numFmt w:val="bullet"/>
      <w:lvlText w:val=""/>
      <w:lvlJc w:val="left"/>
      <w:pPr>
        <w:ind w:left="1440" w:hanging="360"/>
      </w:pPr>
      <w:rPr>
        <w:rFonts w:ascii="Symbol" w:eastAsia="Times New Roman"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9">
    <w:nsid w:val="67CE06BD"/>
    <w:multiLevelType w:val="hybridMultilevel"/>
    <w:tmpl w:val="44E454F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nsid w:val="695C3434"/>
    <w:multiLevelType w:val="hybridMultilevel"/>
    <w:tmpl w:val="BC76A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nsid w:val="6A644CEF"/>
    <w:multiLevelType w:val="hybridMultilevel"/>
    <w:tmpl w:val="9842805E"/>
    <w:lvl w:ilvl="0" w:tplc="041B0001">
      <w:start w:val="1"/>
      <w:numFmt w:val="bullet"/>
      <w:lvlText w:val=""/>
      <w:lvlJc w:val="left"/>
      <w:pPr>
        <w:tabs>
          <w:tab w:val="num" w:pos="971"/>
        </w:tabs>
        <w:ind w:left="971" w:hanging="360"/>
      </w:pPr>
      <w:rPr>
        <w:rFonts w:ascii="Symbol" w:hAnsi="Symbol" w:hint="default"/>
      </w:rPr>
    </w:lvl>
    <w:lvl w:ilvl="1" w:tplc="041B000F">
      <w:start w:val="1"/>
      <w:numFmt w:val="decimal"/>
      <w:lvlText w:val="%2."/>
      <w:lvlJc w:val="left"/>
      <w:pPr>
        <w:tabs>
          <w:tab w:val="num" w:pos="1691"/>
        </w:tabs>
        <w:ind w:left="1691" w:hanging="360"/>
      </w:pPr>
      <w:rPr>
        <w:rFonts w:cs="Times New Roman"/>
      </w:rPr>
    </w:lvl>
    <w:lvl w:ilvl="2" w:tplc="16A2CAE8">
      <w:start w:val="3"/>
      <w:numFmt w:val="decimal"/>
      <w:lvlText w:val="%3"/>
      <w:lvlJc w:val="left"/>
      <w:pPr>
        <w:tabs>
          <w:tab w:val="num" w:pos="2411"/>
        </w:tabs>
        <w:ind w:left="2411" w:hanging="360"/>
      </w:pPr>
      <w:rPr>
        <w:rFonts w:cs="Times New Roman" w:hint="default"/>
      </w:rPr>
    </w:lvl>
    <w:lvl w:ilvl="3" w:tplc="041B0001" w:tentative="1">
      <w:start w:val="1"/>
      <w:numFmt w:val="bullet"/>
      <w:lvlText w:val=""/>
      <w:lvlJc w:val="left"/>
      <w:pPr>
        <w:tabs>
          <w:tab w:val="num" w:pos="3131"/>
        </w:tabs>
        <w:ind w:left="3131" w:hanging="360"/>
      </w:pPr>
      <w:rPr>
        <w:rFonts w:ascii="Symbol" w:hAnsi="Symbol" w:hint="default"/>
      </w:rPr>
    </w:lvl>
    <w:lvl w:ilvl="4" w:tplc="041B0003" w:tentative="1">
      <w:start w:val="1"/>
      <w:numFmt w:val="bullet"/>
      <w:lvlText w:val="o"/>
      <w:lvlJc w:val="left"/>
      <w:pPr>
        <w:tabs>
          <w:tab w:val="num" w:pos="3851"/>
        </w:tabs>
        <w:ind w:left="3851" w:hanging="360"/>
      </w:pPr>
      <w:rPr>
        <w:rFonts w:ascii="Courier New" w:hAnsi="Courier New" w:hint="default"/>
      </w:rPr>
    </w:lvl>
    <w:lvl w:ilvl="5" w:tplc="041B0005" w:tentative="1">
      <w:start w:val="1"/>
      <w:numFmt w:val="bullet"/>
      <w:lvlText w:val=""/>
      <w:lvlJc w:val="left"/>
      <w:pPr>
        <w:tabs>
          <w:tab w:val="num" w:pos="4571"/>
        </w:tabs>
        <w:ind w:left="4571" w:hanging="360"/>
      </w:pPr>
      <w:rPr>
        <w:rFonts w:ascii="Wingdings" w:hAnsi="Wingdings" w:hint="default"/>
      </w:rPr>
    </w:lvl>
    <w:lvl w:ilvl="6" w:tplc="041B0001" w:tentative="1">
      <w:start w:val="1"/>
      <w:numFmt w:val="bullet"/>
      <w:lvlText w:val=""/>
      <w:lvlJc w:val="left"/>
      <w:pPr>
        <w:tabs>
          <w:tab w:val="num" w:pos="5291"/>
        </w:tabs>
        <w:ind w:left="5291" w:hanging="360"/>
      </w:pPr>
      <w:rPr>
        <w:rFonts w:ascii="Symbol" w:hAnsi="Symbol" w:hint="default"/>
      </w:rPr>
    </w:lvl>
    <w:lvl w:ilvl="7" w:tplc="041B0003" w:tentative="1">
      <w:start w:val="1"/>
      <w:numFmt w:val="bullet"/>
      <w:lvlText w:val="o"/>
      <w:lvlJc w:val="left"/>
      <w:pPr>
        <w:tabs>
          <w:tab w:val="num" w:pos="6011"/>
        </w:tabs>
        <w:ind w:left="6011" w:hanging="360"/>
      </w:pPr>
      <w:rPr>
        <w:rFonts w:ascii="Courier New" w:hAnsi="Courier New" w:hint="default"/>
      </w:rPr>
    </w:lvl>
    <w:lvl w:ilvl="8" w:tplc="041B0005" w:tentative="1">
      <w:start w:val="1"/>
      <w:numFmt w:val="bullet"/>
      <w:lvlText w:val=""/>
      <w:lvlJc w:val="left"/>
      <w:pPr>
        <w:tabs>
          <w:tab w:val="num" w:pos="6731"/>
        </w:tabs>
        <w:ind w:left="6731" w:hanging="360"/>
      </w:pPr>
      <w:rPr>
        <w:rFonts w:ascii="Wingdings" w:hAnsi="Wingdings" w:hint="default"/>
      </w:rPr>
    </w:lvl>
  </w:abstractNum>
  <w:abstractNum w:abstractNumId="152">
    <w:nsid w:val="6A9B0E59"/>
    <w:multiLevelType w:val="hybridMultilevel"/>
    <w:tmpl w:val="332EB1B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nsid w:val="6BDC2259"/>
    <w:multiLevelType w:val="hybridMultilevel"/>
    <w:tmpl w:val="ABFA2E7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4">
    <w:nsid w:val="6C9C764F"/>
    <w:multiLevelType w:val="hybridMultilevel"/>
    <w:tmpl w:val="2A6A74C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5">
    <w:nsid w:val="7010704B"/>
    <w:multiLevelType w:val="hybridMultilevel"/>
    <w:tmpl w:val="9A9CEC3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nsid w:val="709D006A"/>
    <w:multiLevelType w:val="hybridMultilevel"/>
    <w:tmpl w:val="5EC089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7">
    <w:nsid w:val="71C5720E"/>
    <w:multiLevelType w:val="hybridMultilevel"/>
    <w:tmpl w:val="8886DFA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58">
    <w:nsid w:val="72AC01F0"/>
    <w:multiLevelType w:val="hybridMultilevel"/>
    <w:tmpl w:val="E5C2D0D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9">
    <w:nsid w:val="73EB3F47"/>
    <w:multiLevelType w:val="hybridMultilevel"/>
    <w:tmpl w:val="26DE9920"/>
    <w:lvl w:ilvl="0" w:tplc="041B0003">
      <w:start w:val="1"/>
      <w:numFmt w:val="bullet"/>
      <w:lvlText w:val="o"/>
      <w:lvlJc w:val="left"/>
      <w:pPr>
        <w:tabs>
          <w:tab w:val="num" w:pos="720"/>
        </w:tabs>
        <w:ind w:left="720" w:hanging="360"/>
      </w:pPr>
      <w:rPr>
        <w:rFonts w:ascii="Courier New" w:hAnsi="Courier New" w:hint="default"/>
      </w:rPr>
    </w:lvl>
    <w:lvl w:ilvl="1" w:tplc="041B0001">
      <w:start w:val="1"/>
      <w:numFmt w:val="bullet"/>
      <w:lvlText w:val=""/>
      <w:lvlJc w:val="left"/>
      <w:pPr>
        <w:tabs>
          <w:tab w:val="num" w:pos="1797"/>
        </w:tabs>
        <w:ind w:left="1797" w:hanging="360"/>
      </w:pPr>
      <w:rPr>
        <w:rFonts w:ascii="Symbol" w:hAnsi="Symbol"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60">
    <w:nsid w:val="744D7813"/>
    <w:multiLevelType w:val="hybridMultilevel"/>
    <w:tmpl w:val="8CC0223C"/>
    <w:lvl w:ilvl="0" w:tplc="041B0003">
      <w:start w:val="1"/>
      <w:numFmt w:val="bullet"/>
      <w:lvlText w:val="o"/>
      <w:lvlJc w:val="left"/>
      <w:pPr>
        <w:tabs>
          <w:tab w:val="num" w:pos="1440"/>
        </w:tabs>
        <w:ind w:left="1440" w:hanging="360"/>
      </w:pPr>
      <w:rPr>
        <w:rFonts w:ascii="Courier New" w:hAnsi="Courier New"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61">
    <w:nsid w:val="748679EF"/>
    <w:multiLevelType w:val="hybridMultilevel"/>
    <w:tmpl w:val="20E6997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2004"/>
        </w:tabs>
        <w:ind w:left="2004" w:hanging="360"/>
      </w:pPr>
      <w:rPr>
        <w:rFonts w:ascii="Courier New" w:hAnsi="Courier New" w:hint="default"/>
      </w:rPr>
    </w:lvl>
    <w:lvl w:ilvl="2" w:tplc="041B0005" w:tentative="1">
      <w:start w:val="1"/>
      <w:numFmt w:val="bullet"/>
      <w:lvlText w:val=""/>
      <w:lvlJc w:val="left"/>
      <w:pPr>
        <w:tabs>
          <w:tab w:val="num" w:pos="2724"/>
        </w:tabs>
        <w:ind w:left="2724" w:hanging="360"/>
      </w:pPr>
      <w:rPr>
        <w:rFonts w:ascii="Wingdings" w:hAnsi="Wingdings" w:hint="default"/>
      </w:rPr>
    </w:lvl>
    <w:lvl w:ilvl="3" w:tplc="041B0001" w:tentative="1">
      <w:start w:val="1"/>
      <w:numFmt w:val="bullet"/>
      <w:lvlText w:val=""/>
      <w:lvlJc w:val="left"/>
      <w:pPr>
        <w:tabs>
          <w:tab w:val="num" w:pos="3444"/>
        </w:tabs>
        <w:ind w:left="3444" w:hanging="360"/>
      </w:pPr>
      <w:rPr>
        <w:rFonts w:ascii="Symbol" w:hAnsi="Symbol" w:hint="default"/>
      </w:rPr>
    </w:lvl>
    <w:lvl w:ilvl="4" w:tplc="041B0003" w:tentative="1">
      <w:start w:val="1"/>
      <w:numFmt w:val="bullet"/>
      <w:lvlText w:val="o"/>
      <w:lvlJc w:val="left"/>
      <w:pPr>
        <w:tabs>
          <w:tab w:val="num" w:pos="4164"/>
        </w:tabs>
        <w:ind w:left="4164" w:hanging="360"/>
      </w:pPr>
      <w:rPr>
        <w:rFonts w:ascii="Courier New" w:hAnsi="Courier New" w:hint="default"/>
      </w:rPr>
    </w:lvl>
    <w:lvl w:ilvl="5" w:tplc="041B0005" w:tentative="1">
      <w:start w:val="1"/>
      <w:numFmt w:val="bullet"/>
      <w:lvlText w:val=""/>
      <w:lvlJc w:val="left"/>
      <w:pPr>
        <w:tabs>
          <w:tab w:val="num" w:pos="4884"/>
        </w:tabs>
        <w:ind w:left="4884" w:hanging="360"/>
      </w:pPr>
      <w:rPr>
        <w:rFonts w:ascii="Wingdings" w:hAnsi="Wingdings" w:hint="default"/>
      </w:rPr>
    </w:lvl>
    <w:lvl w:ilvl="6" w:tplc="041B0001" w:tentative="1">
      <w:start w:val="1"/>
      <w:numFmt w:val="bullet"/>
      <w:lvlText w:val=""/>
      <w:lvlJc w:val="left"/>
      <w:pPr>
        <w:tabs>
          <w:tab w:val="num" w:pos="5604"/>
        </w:tabs>
        <w:ind w:left="5604" w:hanging="360"/>
      </w:pPr>
      <w:rPr>
        <w:rFonts w:ascii="Symbol" w:hAnsi="Symbol" w:hint="default"/>
      </w:rPr>
    </w:lvl>
    <w:lvl w:ilvl="7" w:tplc="041B0003" w:tentative="1">
      <w:start w:val="1"/>
      <w:numFmt w:val="bullet"/>
      <w:lvlText w:val="o"/>
      <w:lvlJc w:val="left"/>
      <w:pPr>
        <w:tabs>
          <w:tab w:val="num" w:pos="6324"/>
        </w:tabs>
        <w:ind w:left="6324" w:hanging="360"/>
      </w:pPr>
      <w:rPr>
        <w:rFonts w:ascii="Courier New" w:hAnsi="Courier New" w:hint="default"/>
      </w:rPr>
    </w:lvl>
    <w:lvl w:ilvl="8" w:tplc="041B0005" w:tentative="1">
      <w:start w:val="1"/>
      <w:numFmt w:val="bullet"/>
      <w:lvlText w:val=""/>
      <w:lvlJc w:val="left"/>
      <w:pPr>
        <w:tabs>
          <w:tab w:val="num" w:pos="7044"/>
        </w:tabs>
        <w:ind w:left="7044" w:hanging="360"/>
      </w:pPr>
      <w:rPr>
        <w:rFonts w:ascii="Wingdings" w:hAnsi="Wingdings" w:hint="default"/>
      </w:rPr>
    </w:lvl>
  </w:abstractNum>
  <w:abstractNum w:abstractNumId="162">
    <w:nsid w:val="74DA1BD2"/>
    <w:multiLevelType w:val="hybridMultilevel"/>
    <w:tmpl w:val="1CE61E7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3">
    <w:nsid w:val="754E105C"/>
    <w:multiLevelType w:val="hybridMultilevel"/>
    <w:tmpl w:val="48289230"/>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75D37F83"/>
    <w:multiLevelType w:val="hybridMultilevel"/>
    <w:tmpl w:val="4ABA102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5">
    <w:nsid w:val="76BA027B"/>
    <w:multiLevelType w:val="hybridMultilevel"/>
    <w:tmpl w:val="89B6B294"/>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6">
    <w:nsid w:val="771B2903"/>
    <w:multiLevelType w:val="hybridMultilevel"/>
    <w:tmpl w:val="13A0445E"/>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7">
    <w:nsid w:val="777936C4"/>
    <w:multiLevelType w:val="hybridMultilevel"/>
    <w:tmpl w:val="7DACBEB6"/>
    <w:lvl w:ilvl="0" w:tplc="041B0003">
      <w:start w:val="1"/>
      <w:numFmt w:val="bullet"/>
      <w:lvlText w:val="o"/>
      <w:lvlJc w:val="left"/>
      <w:pPr>
        <w:tabs>
          <w:tab w:val="num" w:pos="720"/>
        </w:tabs>
        <w:ind w:left="720" w:hanging="360"/>
      </w:pPr>
      <w:rPr>
        <w:rFonts w:ascii="Courier New"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nsid w:val="77E279A0"/>
    <w:multiLevelType w:val="hybridMultilevel"/>
    <w:tmpl w:val="5E207E2C"/>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9">
    <w:nsid w:val="78D025E3"/>
    <w:multiLevelType w:val="hybridMultilevel"/>
    <w:tmpl w:val="3BE6693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0">
    <w:nsid w:val="79D41F7D"/>
    <w:multiLevelType w:val="hybridMultilevel"/>
    <w:tmpl w:val="4A785A52"/>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nsid w:val="79E47D41"/>
    <w:multiLevelType w:val="hybridMultilevel"/>
    <w:tmpl w:val="0F4408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2">
    <w:nsid w:val="7B605EB6"/>
    <w:multiLevelType w:val="hybridMultilevel"/>
    <w:tmpl w:val="DF8C9C2A"/>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3">
    <w:nsid w:val="7B8148DB"/>
    <w:multiLevelType w:val="hybridMultilevel"/>
    <w:tmpl w:val="56B4B69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4">
    <w:nsid w:val="7C1D2D9B"/>
    <w:multiLevelType w:val="hybridMultilevel"/>
    <w:tmpl w:val="BEF658E8"/>
    <w:lvl w:ilvl="0" w:tplc="041B0003">
      <w:start w:val="1"/>
      <w:numFmt w:val="bullet"/>
      <w:lvlText w:val="o"/>
      <w:lvlJc w:val="left"/>
      <w:pPr>
        <w:tabs>
          <w:tab w:val="num" w:pos="720"/>
        </w:tabs>
        <w:ind w:left="720" w:hanging="360"/>
      </w:pPr>
      <w:rPr>
        <w:rFonts w:ascii="Courier New" w:hAnsi="Courier New" w:hint="default"/>
      </w:rPr>
    </w:lvl>
    <w:lvl w:ilvl="1" w:tplc="041B0005">
      <w:start w:val="1"/>
      <w:numFmt w:val="bullet"/>
      <w:lvlText w:val=""/>
      <w:lvlJc w:val="left"/>
      <w:pPr>
        <w:tabs>
          <w:tab w:val="num" w:pos="1797"/>
        </w:tabs>
        <w:ind w:left="1797" w:hanging="360"/>
      </w:pPr>
      <w:rPr>
        <w:rFonts w:ascii="Wingdings" w:hAnsi="Wingdings"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75">
    <w:nsid w:val="7E013027"/>
    <w:multiLevelType w:val="hybridMultilevel"/>
    <w:tmpl w:val="87F2E8E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76">
    <w:nsid w:val="7E583D59"/>
    <w:multiLevelType w:val="hybridMultilevel"/>
    <w:tmpl w:val="645ED4C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96"/>
  </w:num>
  <w:num w:numId="2">
    <w:abstractNumId w:val="151"/>
  </w:num>
  <w:num w:numId="3">
    <w:abstractNumId w:val="35"/>
  </w:num>
  <w:num w:numId="4">
    <w:abstractNumId w:val="156"/>
  </w:num>
  <w:num w:numId="5">
    <w:abstractNumId w:val="103"/>
  </w:num>
  <w:num w:numId="6">
    <w:abstractNumId w:val="122"/>
  </w:num>
  <w:num w:numId="7">
    <w:abstractNumId w:val="7"/>
  </w:num>
  <w:num w:numId="8">
    <w:abstractNumId w:val="176"/>
  </w:num>
  <w:num w:numId="9">
    <w:abstractNumId w:val="39"/>
  </w:num>
  <w:num w:numId="10">
    <w:abstractNumId w:val="170"/>
  </w:num>
  <w:num w:numId="11">
    <w:abstractNumId w:val="77"/>
  </w:num>
  <w:num w:numId="12">
    <w:abstractNumId w:val="109"/>
  </w:num>
  <w:num w:numId="13">
    <w:abstractNumId w:val="105"/>
  </w:num>
  <w:num w:numId="14">
    <w:abstractNumId w:val="79"/>
  </w:num>
  <w:num w:numId="15">
    <w:abstractNumId w:val="50"/>
  </w:num>
  <w:num w:numId="16">
    <w:abstractNumId w:val="45"/>
  </w:num>
  <w:num w:numId="17">
    <w:abstractNumId w:val="23"/>
  </w:num>
  <w:num w:numId="18">
    <w:abstractNumId w:val="106"/>
  </w:num>
  <w:num w:numId="19">
    <w:abstractNumId w:val="0"/>
  </w:num>
  <w:num w:numId="20">
    <w:abstractNumId w:val="15"/>
  </w:num>
  <w:num w:numId="21">
    <w:abstractNumId w:val="110"/>
  </w:num>
  <w:num w:numId="22">
    <w:abstractNumId w:val="133"/>
  </w:num>
  <w:num w:numId="23">
    <w:abstractNumId w:val="143"/>
  </w:num>
  <w:num w:numId="24">
    <w:abstractNumId w:val="13"/>
  </w:num>
  <w:num w:numId="25">
    <w:abstractNumId w:val="58"/>
  </w:num>
  <w:num w:numId="26">
    <w:abstractNumId w:val="52"/>
  </w:num>
  <w:num w:numId="27">
    <w:abstractNumId w:val="65"/>
  </w:num>
  <w:num w:numId="28">
    <w:abstractNumId w:val="16"/>
  </w:num>
  <w:num w:numId="29">
    <w:abstractNumId w:val="115"/>
  </w:num>
  <w:num w:numId="30">
    <w:abstractNumId w:val="76"/>
  </w:num>
  <w:num w:numId="31">
    <w:abstractNumId w:val="36"/>
  </w:num>
  <w:num w:numId="32">
    <w:abstractNumId w:val="169"/>
  </w:num>
  <w:num w:numId="33">
    <w:abstractNumId w:val="142"/>
  </w:num>
  <w:num w:numId="34">
    <w:abstractNumId w:val="3"/>
  </w:num>
  <w:num w:numId="35">
    <w:abstractNumId w:val="148"/>
  </w:num>
  <w:num w:numId="36">
    <w:abstractNumId w:val="80"/>
  </w:num>
  <w:num w:numId="37">
    <w:abstractNumId w:val="25"/>
  </w:num>
  <w:num w:numId="38">
    <w:abstractNumId w:val="12"/>
  </w:num>
  <w:num w:numId="39">
    <w:abstractNumId w:val="93"/>
  </w:num>
  <w:num w:numId="40">
    <w:abstractNumId w:val="158"/>
  </w:num>
  <w:num w:numId="41">
    <w:abstractNumId w:val="120"/>
  </w:num>
  <w:num w:numId="42">
    <w:abstractNumId w:val="92"/>
  </w:num>
  <w:num w:numId="43">
    <w:abstractNumId w:val="61"/>
  </w:num>
  <w:num w:numId="44">
    <w:abstractNumId w:val="132"/>
  </w:num>
  <w:num w:numId="45">
    <w:abstractNumId w:val="66"/>
  </w:num>
  <w:num w:numId="46">
    <w:abstractNumId w:val="64"/>
  </w:num>
  <w:num w:numId="47">
    <w:abstractNumId w:val="172"/>
  </w:num>
  <w:num w:numId="48">
    <w:abstractNumId w:val="139"/>
  </w:num>
  <w:num w:numId="49">
    <w:abstractNumId w:val="40"/>
  </w:num>
  <w:num w:numId="50">
    <w:abstractNumId w:val="91"/>
  </w:num>
  <w:num w:numId="51">
    <w:abstractNumId w:val="55"/>
  </w:num>
  <w:num w:numId="52">
    <w:abstractNumId w:val="42"/>
  </w:num>
  <w:num w:numId="53">
    <w:abstractNumId w:val="174"/>
  </w:num>
  <w:num w:numId="54">
    <w:abstractNumId w:val="97"/>
  </w:num>
  <w:num w:numId="55">
    <w:abstractNumId w:val="117"/>
  </w:num>
  <w:num w:numId="56">
    <w:abstractNumId w:val="128"/>
  </w:num>
  <w:num w:numId="57">
    <w:abstractNumId w:val="159"/>
  </w:num>
  <w:num w:numId="58">
    <w:abstractNumId w:val="166"/>
  </w:num>
  <w:num w:numId="59">
    <w:abstractNumId w:val="22"/>
  </w:num>
  <w:num w:numId="60">
    <w:abstractNumId w:val="74"/>
  </w:num>
  <w:num w:numId="61">
    <w:abstractNumId w:val="10"/>
  </w:num>
  <w:num w:numId="62">
    <w:abstractNumId w:val="56"/>
  </w:num>
  <w:num w:numId="63">
    <w:abstractNumId w:val="51"/>
  </w:num>
  <w:num w:numId="64">
    <w:abstractNumId w:val="81"/>
  </w:num>
  <w:num w:numId="65">
    <w:abstractNumId w:val="78"/>
  </w:num>
  <w:num w:numId="66">
    <w:abstractNumId w:val="102"/>
  </w:num>
  <w:num w:numId="67">
    <w:abstractNumId w:val="67"/>
  </w:num>
  <w:num w:numId="68">
    <w:abstractNumId w:val="26"/>
  </w:num>
  <w:num w:numId="69">
    <w:abstractNumId w:val="47"/>
  </w:num>
  <w:num w:numId="70">
    <w:abstractNumId w:val="144"/>
  </w:num>
  <w:num w:numId="71">
    <w:abstractNumId w:val="112"/>
  </w:num>
  <w:num w:numId="72">
    <w:abstractNumId w:val="82"/>
  </w:num>
  <w:num w:numId="73">
    <w:abstractNumId w:val="75"/>
  </w:num>
  <w:num w:numId="74">
    <w:abstractNumId w:val="29"/>
  </w:num>
  <w:num w:numId="75">
    <w:abstractNumId w:val="28"/>
  </w:num>
  <w:num w:numId="76">
    <w:abstractNumId w:val="116"/>
  </w:num>
  <w:num w:numId="77">
    <w:abstractNumId w:val="48"/>
  </w:num>
  <w:num w:numId="78">
    <w:abstractNumId w:val="135"/>
  </w:num>
  <w:num w:numId="79">
    <w:abstractNumId w:val="101"/>
  </w:num>
  <w:num w:numId="80">
    <w:abstractNumId w:val="167"/>
  </w:num>
  <w:num w:numId="81">
    <w:abstractNumId w:val="41"/>
  </w:num>
  <w:num w:numId="82">
    <w:abstractNumId w:val="85"/>
  </w:num>
  <w:num w:numId="83">
    <w:abstractNumId w:val="168"/>
  </w:num>
  <w:num w:numId="84">
    <w:abstractNumId w:val="59"/>
  </w:num>
  <w:num w:numId="85">
    <w:abstractNumId w:val="86"/>
  </w:num>
  <w:num w:numId="86">
    <w:abstractNumId w:val="129"/>
  </w:num>
  <w:num w:numId="87">
    <w:abstractNumId w:val="5"/>
  </w:num>
  <w:num w:numId="88">
    <w:abstractNumId w:val="161"/>
  </w:num>
  <w:num w:numId="89">
    <w:abstractNumId w:val="60"/>
  </w:num>
  <w:num w:numId="90">
    <w:abstractNumId w:val="125"/>
  </w:num>
  <w:num w:numId="91">
    <w:abstractNumId w:val="87"/>
  </w:num>
  <w:num w:numId="92">
    <w:abstractNumId w:val="63"/>
  </w:num>
  <w:num w:numId="93">
    <w:abstractNumId w:val="107"/>
  </w:num>
  <w:num w:numId="94">
    <w:abstractNumId w:val="68"/>
  </w:num>
  <w:num w:numId="95">
    <w:abstractNumId w:val="27"/>
  </w:num>
  <w:num w:numId="96">
    <w:abstractNumId w:val="9"/>
  </w:num>
  <w:num w:numId="97">
    <w:abstractNumId w:val="165"/>
  </w:num>
  <w:num w:numId="98">
    <w:abstractNumId w:val="136"/>
  </w:num>
  <w:num w:numId="99">
    <w:abstractNumId w:val="20"/>
  </w:num>
  <w:num w:numId="100">
    <w:abstractNumId w:val="153"/>
  </w:num>
  <w:num w:numId="101">
    <w:abstractNumId w:val="89"/>
  </w:num>
  <w:num w:numId="102">
    <w:abstractNumId w:val="37"/>
  </w:num>
  <w:num w:numId="103">
    <w:abstractNumId w:val="162"/>
  </w:num>
  <w:num w:numId="104">
    <w:abstractNumId w:val="99"/>
  </w:num>
  <w:num w:numId="105">
    <w:abstractNumId w:val="84"/>
  </w:num>
  <w:num w:numId="106">
    <w:abstractNumId w:val="141"/>
  </w:num>
  <w:num w:numId="107">
    <w:abstractNumId w:val="17"/>
  </w:num>
  <w:num w:numId="108">
    <w:abstractNumId w:val="111"/>
  </w:num>
  <w:num w:numId="109">
    <w:abstractNumId w:val="31"/>
  </w:num>
  <w:num w:numId="110">
    <w:abstractNumId w:val="114"/>
  </w:num>
  <w:num w:numId="111">
    <w:abstractNumId w:val="14"/>
  </w:num>
  <w:num w:numId="112">
    <w:abstractNumId w:val="154"/>
  </w:num>
  <w:num w:numId="113">
    <w:abstractNumId w:val="11"/>
  </w:num>
  <w:num w:numId="114">
    <w:abstractNumId w:val="32"/>
  </w:num>
  <w:num w:numId="115">
    <w:abstractNumId w:val="119"/>
  </w:num>
  <w:num w:numId="116">
    <w:abstractNumId w:val="175"/>
  </w:num>
  <w:num w:numId="117">
    <w:abstractNumId w:val="34"/>
  </w:num>
  <w:num w:numId="118">
    <w:abstractNumId w:val="145"/>
  </w:num>
  <w:num w:numId="119">
    <w:abstractNumId w:val="98"/>
  </w:num>
  <w:num w:numId="120">
    <w:abstractNumId w:val="54"/>
  </w:num>
  <w:num w:numId="121">
    <w:abstractNumId w:val="49"/>
  </w:num>
  <w:num w:numId="122">
    <w:abstractNumId w:val="157"/>
  </w:num>
  <w:num w:numId="123">
    <w:abstractNumId w:val="83"/>
  </w:num>
  <w:num w:numId="124">
    <w:abstractNumId w:val="30"/>
  </w:num>
  <w:num w:numId="125">
    <w:abstractNumId w:val="140"/>
  </w:num>
  <w:num w:numId="126">
    <w:abstractNumId w:val="147"/>
  </w:num>
  <w:num w:numId="127">
    <w:abstractNumId w:val="113"/>
  </w:num>
  <w:num w:numId="128">
    <w:abstractNumId w:val="131"/>
  </w:num>
  <w:num w:numId="129">
    <w:abstractNumId w:val="18"/>
  </w:num>
  <w:num w:numId="130">
    <w:abstractNumId w:val="6"/>
  </w:num>
  <w:num w:numId="131">
    <w:abstractNumId w:val="126"/>
  </w:num>
  <w:num w:numId="132">
    <w:abstractNumId w:val="62"/>
  </w:num>
  <w:num w:numId="133">
    <w:abstractNumId w:val="164"/>
  </w:num>
  <w:num w:numId="134">
    <w:abstractNumId w:val="160"/>
  </w:num>
  <w:num w:numId="135">
    <w:abstractNumId w:val="69"/>
  </w:num>
  <w:num w:numId="136">
    <w:abstractNumId w:val="43"/>
  </w:num>
  <w:num w:numId="137">
    <w:abstractNumId w:val="95"/>
  </w:num>
  <w:num w:numId="138">
    <w:abstractNumId w:val="90"/>
  </w:num>
  <w:num w:numId="139">
    <w:abstractNumId w:val="44"/>
  </w:num>
  <w:num w:numId="140">
    <w:abstractNumId w:val="146"/>
  </w:num>
  <w:num w:numId="141">
    <w:abstractNumId w:val="108"/>
  </w:num>
  <w:num w:numId="142">
    <w:abstractNumId w:val="53"/>
  </w:num>
  <w:num w:numId="143">
    <w:abstractNumId w:val="38"/>
  </w:num>
  <w:num w:numId="144">
    <w:abstractNumId w:val="149"/>
  </w:num>
  <w:num w:numId="145">
    <w:abstractNumId w:val="8"/>
  </w:num>
  <w:num w:numId="146">
    <w:abstractNumId w:val="94"/>
  </w:num>
  <w:num w:numId="147">
    <w:abstractNumId w:val="71"/>
  </w:num>
  <w:num w:numId="148">
    <w:abstractNumId w:val="134"/>
  </w:num>
  <w:num w:numId="149">
    <w:abstractNumId w:val="2"/>
  </w:num>
  <w:num w:numId="150">
    <w:abstractNumId w:val="46"/>
  </w:num>
  <w:num w:numId="151">
    <w:abstractNumId w:val="155"/>
  </w:num>
  <w:num w:numId="152">
    <w:abstractNumId w:val="21"/>
  </w:num>
  <w:num w:numId="153">
    <w:abstractNumId w:val="72"/>
  </w:num>
  <w:num w:numId="154">
    <w:abstractNumId w:val="123"/>
  </w:num>
  <w:num w:numId="155">
    <w:abstractNumId w:val="4"/>
  </w:num>
  <w:num w:numId="156">
    <w:abstractNumId w:val="104"/>
  </w:num>
  <w:num w:numId="157">
    <w:abstractNumId w:val="137"/>
  </w:num>
  <w:num w:numId="158">
    <w:abstractNumId w:val="171"/>
  </w:num>
  <w:num w:numId="159">
    <w:abstractNumId w:val="173"/>
  </w:num>
  <w:num w:numId="160">
    <w:abstractNumId w:val="88"/>
  </w:num>
  <w:num w:numId="161">
    <w:abstractNumId w:val="57"/>
  </w:num>
  <w:num w:numId="162">
    <w:abstractNumId w:val="1"/>
  </w:num>
  <w:num w:numId="163">
    <w:abstractNumId w:val="138"/>
  </w:num>
  <w:num w:numId="164">
    <w:abstractNumId w:val="100"/>
  </w:num>
  <w:num w:numId="165">
    <w:abstractNumId w:val="124"/>
  </w:num>
  <w:num w:numId="166">
    <w:abstractNumId w:val="130"/>
  </w:num>
  <w:num w:numId="167">
    <w:abstractNumId w:val="19"/>
  </w:num>
  <w:num w:numId="168">
    <w:abstractNumId w:val="150"/>
  </w:num>
  <w:num w:numId="169">
    <w:abstractNumId w:val="70"/>
  </w:num>
  <w:num w:numId="170">
    <w:abstractNumId w:val="118"/>
  </w:num>
  <w:num w:numId="171">
    <w:abstractNumId w:val="33"/>
  </w:num>
  <w:num w:numId="172">
    <w:abstractNumId w:val="121"/>
  </w:num>
  <w:num w:numId="173">
    <w:abstractNumId w:val="73"/>
  </w:num>
  <w:num w:numId="174">
    <w:abstractNumId w:val="24"/>
  </w:num>
  <w:num w:numId="175">
    <w:abstractNumId w:val="127"/>
  </w:num>
  <w:num w:numId="176">
    <w:abstractNumId w:val="152"/>
  </w:num>
  <w:num w:numId="177">
    <w:abstractNumId w:val="16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920"/>
    <w:rsid w:val="00002343"/>
    <w:rsid w:val="00003EF4"/>
    <w:rsid w:val="00006B92"/>
    <w:rsid w:val="00021737"/>
    <w:rsid w:val="00031745"/>
    <w:rsid w:val="00037417"/>
    <w:rsid w:val="00042350"/>
    <w:rsid w:val="00044E4A"/>
    <w:rsid w:val="00045B3B"/>
    <w:rsid w:val="00056A3C"/>
    <w:rsid w:val="000673D4"/>
    <w:rsid w:val="00067D04"/>
    <w:rsid w:val="00071637"/>
    <w:rsid w:val="00081DA0"/>
    <w:rsid w:val="000907A7"/>
    <w:rsid w:val="00093CA3"/>
    <w:rsid w:val="000A4FE3"/>
    <w:rsid w:val="000A6EDB"/>
    <w:rsid w:val="000B2AA3"/>
    <w:rsid w:val="000C641E"/>
    <w:rsid w:val="000E285A"/>
    <w:rsid w:val="000E7EB6"/>
    <w:rsid w:val="000F0682"/>
    <w:rsid w:val="000F24D9"/>
    <w:rsid w:val="000F2BE8"/>
    <w:rsid w:val="000F588F"/>
    <w:rsid w:val="000F6740"/>
    <w:rsid w:val="0010267C"/>
    <w:rsid w:val="0012079D"/>
    <w:rsid w:val="001219D1"/>
    <w:rsid w:val="001334A5"/>
    <w:rsid w:val="001351C4"/>
    <w:rsid w:val="001354C9"/>
    <w:rsid w:val="0014268A"/>
    <w:rsid w:val="00147B3B"/>
    <w:rsid w:val="00151143"/>
    <w:rsid w:val="00157FB8"/>
    <w:rsid w:val="001605D8"/>
    <w:rsid w:val="00161889"/>
    <w:rsid w:val="0016721F"/>
    <w:rsid w:val="00172F48"/>
    <w:rsid w:val="00176FDF"/>
    <w:rsid w:val="0018624E"/>
    <w:rsid w:val="001B1AC4"/>
    <w:rsid w:val="001B5F30"/>
    <w:rsid w:val="001C43E4"/>
    <w:rsid w:val="001C4A69"/>
    <w:rsid w:val="001E2B88"/>
    <w:rsid w:val="001E4AC6"/>
    <w:rsid w:val="001F77FA"/>
    <w:rsid w:val="00201CD3"/>
    <w:rsid w:val="002029B5"/>
    <w:rsid w:val="0021719A"/>
    <w:rsid w:val="00217A32"/>
    <w:rsid w:val="00220FA7"/>
    <w:rsid w:val="00233542"/>
    <w:rsid w:val="00236017"/>
    <w:rsid w:val="0025363B"/>
    <w:rsid w:val="002A2397"/>
    <w:rsid w:val="002A33F3"/>
    <w:rsid w:val="002A615D"/>
    <w:rsid w:val="002B6E80"/>
    <w:rsid w:val="002C161B"/>
    <w:rsid w:val="002C7E32"/>
    <w:rsid w:val="002D12DF"/>
    <w:rsid w:val="002D7E65"/>
    <w:rsid w:val="002F780A"/>
    <w:rsid w:val="00301704"/>
    <w:rsid w:val="003036D3"/>
    <w:rsid w:val="00304B80"/>
    <w:rsid w:val="00304C73"/>
    <w:rsid w:val="0030593B"/>
    <w:rsid w:val="00315EF3"/>
    <w:rsid w:val="00316962"/>
    <w:rsid w:val="00322E0C"/>
    <w:rsid w:val="00327C49"/>
    <w:rsid w:val="00335D69"/>
    <w:rsid w:val="0033691D"/>
    <w:rsid w:val="00337BBE"/>
    <w:rsid w:val="00356D79"/>
    <w:rsid w:val="00356FA8"/>
    <w:rsid w:val="00357579"/>
    <w:rsid w:val="00370A67"/>
    <w:rsid w:val="0037193E"/>
    <w:rsid w:val="0037427E"/>
    <w:rsid w:val="003805B8"/>
    <w:rsid w:val="003807B6"/>
    <w:rsid w:val="00381A1B"/>
    <w:rsid w:val="00394D07"/>
    <w:rsid w:val="003A1FF2"/>
    <w:rsid w:val="003A72CF"/>
    <w:rsid w:val="003B2767"/>
    <w:rsid w:val="003F180A"/>
    <w:rsid w:val="00412047"/>
    <w:rsid w:val="00417ECC"/>
    <w:rsid w:val="00426621"/>
    <w:rsid w:val="0043171A"/>
    <w:rsid w:val="00440770"/>
    <w:rsid w:val="00442868"/>
    <w:rsid w:val="00452F09"/>
    <w:rsid w:val="00460374"/>
    <w:rsid w:val="0046203D"/>
    <w:rsid w:val="00472F81"/>
    <w:rsid w:val="00474194"/>
    <w:rsid w:val="004802D5"/>
    <w:rsid w:val="00482821"/>
    <w:rsid w:val="00486DFC"/>
    <w:rsid w:val="004908F5"/>
    <w:rsid w:val="00495024"/>
    <w:rsid w:val="004A2EAD"/>
    <w:rsid w:val="004A5182"/>
    <w:rsid w:val="004A6C8C"/>
    <w:rsid w:val="004B3EE3"/>
    <w:rsid w:val="004C0EBF"/>
    <w:rsid w:val="004E0E93"/>
    <w:rsid w:val="004E5709"/>
    <w:rsid w:val="004E6CF9"/>
    <w:rsid w:val="005034D7"/>
    <w:rsid w:val="0051306F"/>
    <w:rsid w:val="00513B4F"/>
    <w:rsid w:val="00522398"/>
    <w:rsid w:val="00523F30"/>
    <w:rsid w:val="00524624"/>
    <w:rsid w:val="00524D61"/>
    <w:rsid w:val="00525B9C"/>
    <w:rsid w:val="00532575"/>
    <w:rsid w:val="00532B2D"/>
    <w:rsid w:val="005354A5"/>
    <w:rsid w:val="0053706A"/>
    <w:rsid w:val="00547442"/>
    <w:rsid w:val="005547AB"/>
    <w:rsid w:val="0056279E"/>
    <w:rsid w:val="00570775"/>
    <w:rsid w:val="00577BC8"/>
    <w:rsid w:val="00586380"/>
    <w:rsid w:val="005A6283"/>
    <w:rsid w:val="005B13DD"/>
    <w:rsid w:val="005B3412"/>
    <w:rsid w:val="005C1831"/>
    <w:rsid w:val="005D35F6"/>
    <w:rsid w:val="005E5C4F"/>
    <w:rsid w:val="005F47B9"/>
    <w:rsid w:val="005F4DF7"/>
    <w:rsid w:val="00601D1C"/>
    <w:rsid w:val="006046F6"/>
    <w:rsid w:val="00607AA3"/>
    <w:rsid w:val="00617892"/>
    <w:rsid w:val="006251A5"/>
    <w:rsid w:val="0063414A"/>
    <w:rsid w:val="0063534C"/>
    <w:rsid w:val="00650122"/>
    <w:rsid w:val="006529B5"/>
    <w:rsid w:val="00653AEF"/>
    <w:rsid w:val="00656A7B"/>
    <w:rsid w:val="00671D9D"/>
    <w:rsid w:val="00677423"/>
    <w:rsid w:val="00682C65"/>
    <w:rsid w:val="00687759"/>
    <w:rsid w:val="00687AE4"/>
    <w:rsid w:val="0069277D"/>
    <w:rsid w:val="00697390"/>
    <w:rsid w:val="00697B64"/>
    <w:rsid w:val="006A0366"/>
    <w:rsid w:val="006B7B46"/>
    <w:rsid w:val="006C3CB9"/>
    <w:rsid w:val="006D2D19"/>
    <w:rsid w:val="006F59CE"/>
    <w:rsid w:val="0070019E"/>
    <w:rsid w:val="00702E6E"/>
    <w:rsid w:val="00707998"/>
    <w:rsid w:val="0071310B"/>
    <w:rsid w:val="00716B15"/>
    <w:rsid w:val="00717102"/>
    <w:rsid w:val="00720CFA"/>
    <w:rsid w:val="0072260A"/>
    <w:rsid w:val="00722B07"/>
    <w:rsid w:val="00732F74"/>
    <w:rsid w:val="00733235"/>
    <w:rsid w:val="00747DD3"/>
    <w:rsid w:val="00751595"/>
    <w:rsid w:val="00756D19"/>
    <w:rsid w:val="00756E59"/>
    <w:rsid w:val="007620E5"/>
    <w:rsid w:val="0076522A"/>
    <w:rsid w:val="00771B86"/>
    <w:rsid w:val="00785028"/>
    <w:rsid w:val="007A1E9A"/>
    <w:rsid w:val="007B07D6"/>
    <w:rsid w:val="007C154B"/>
    <w:rsid w:val="007C25AA"/>
    <w:rsid w:val="007D12AA"/>
    <w:rsid w:val="007D3A57"/>
    <w:rsid w:val="007F7F6D"/>
    <w:rsid w:val="0080141F"/>
    <w:rsid w:val="0081721A"/>
    <w:rsid w:val="00817A40"/>
    <w:rsid w:val="00823452"/>
    <w:rsid w:val="00841D7C"/>
    <w:rsid w:val="008461C1"/>
    <w:rsid w:val="00886D66"/>
    <w:rsid w:val="00895230"/>
    <w:rsid w:val="008C5889"/>
    <w:rsid w:val="008D044D"/>
    <w:rsid w:val="008D2119"/>
    <w:rsid w:val="008D3413"/>
    <w:rsid w:val="008D55B7"/>
    <w:rsid w:val="008E5063"/>
    <w:rsid w:val="008E7C92"/>
    <w:rsid w:val="008F5091"/>
    <w:rsid w:val="008F7B00"/>
    <w:rsid w:val="009018B8"/>
    <w:rsid w:val="00906FDF"/>
    <w:rsid w:val="00921126"/>
    <w:rsid w:val="0092153E"/>
    <w:rsid w:val="009217FE"/>
    <w:rsid w:val="00925582"/>
    <w:rsid w:val="00925C85"/>
    <w:rsid w:val="0093129D"/>
    <w:rsid w:val="00936AD6"/>
    <w:rsid w:val="00951043"/>
    <w:rsid w:val="00954D9A"/>
    <w:rsid w:val="0097140C"/>
    <w:rsid w:val="00971C9D"/>
    <w:rsid w:val="009834F5"/>
    <w:rsid w:val="009841CB"/>
    <w:rsid w:val="00995B84"/>
    <w:rsid w:val="0099610F"/>
    <w:rsid w:val="009978E1"/>
    <w:rsid w:val="00997F91"/>
    <w:rsid w:val="009A23F9"/>
    <w:rsid w:val="009A755C"/>
    <w:rsid w:val="009A7DC2"/>
    <w:rsid w:val="009B52C7"/>
    <w:rsid w:val="009C7581"/>
    <w:rsid w:val="009D6EC0"/>
    <w:rsid w:val="00A0483D"/>
    <w:rsid w:val="00A11853"/>
    <w:rsid w:val="00A148FF"/>
    <w:rsid w:val="00A242FF"/>
    <w:rsid w:val="00A32889"/>
    <w:rsid w:val="00A352B2"/>
    <w:rsid w:val="00A417BA"/>
    <w:rsid w:val="00A42EA0"/>
    <w:rsid w:val="00A43133"/>
    <w:rsid w:val="00A52A8B"/>
    <w:rsid w:val="00A665D3"/>
    <w:rsid w:val="00A666C1"/>
    <w:rsid w:val="00A712E8"/>
    <w:rsid w:val="00A82D38"/>
    <w:rsid w:val="00A85ADC"/>
    <w:rsid w:val="00A92FD9"/>
    <w:rsid w:val="00AA1B63"/>
    <w:rsid w:val="00AB3880"/>
    <w:rsid w:val="00AC2144"/>
    <w:rsid w:val="00AC3F86"/>
    <w:rsid w:val="00AD045F"/>
    <w:rsid w:val="00AE1679"/>
    <w:rsid w:val="00AE3419"/>
    <w:rsid w:val="00AE56E4"/>
    <w:rsid w:val="00AF22B2"/>
    <w:rsid w:val="00AF58D3"/>
    <w:rsid w:val="00B0651F"/>
    <w:rsid w:val="00B21D8C"/>
    <w:rsid w:val="00B304CA"/>
    <w:rsid w:val="00B36C01"/>
    <w:rsid w:val="00B44741"/>
    <w:rsid w:val="00B50EFF"/>
    <w:rsid w:val="00B63FC7"/>
    <w:rsid w:val="00B661D4"/>
    <w:rsid w:val="00B713F6"/>
    <w:rsid w:val="00B83A62"/>
    <w:rsid w:val="00B862B8"/>
    <w:rsid w:val="00B9060B"/>
    <w:rsid w:val="00B906D0"/>
    <w:rsid w:val="00B94E01"/>
    <w:rsid w:val="00B95B96"/>
    <w:rsid w:val="00BA12C1"/>
    <w:rsid w:val="00BA1DC8"/>
    <w:rsid w:val="00BA55E5"/>
    <w:rsid w:val="00BA592D"/>
    <w:rsid w:val="00BB3A4C"/>
    <w:rsid w:val="00BE7E49"/>
    <w:rsid w:val="00C013FB"/>
    <w:rsid w:val="00C04003"/>
    <w:rsid w:val="00C07785"/>
    <w:rsid w:val="00C4100E"/>
    <w:rsid w:val="00C41C70"/>
    <w:rsid w:val="00C63ACC"/>
    <w:rsid w:val="00C67B25"/>
    <w:rsid w:val="00C81EB2"/>
    <w:rsid w:val="00C83B81"/>
    <w:rsid w:val="00C86EA3"/>
    <w:rsid w:val="00C87C7B"/>
    <w:rsid w:val="00CA0E19"/>
    <w:rsid w:val="00CA475F"/>
    <w:rsid w:val="00CB2772"/>
    <w:rsid w:val="00CC4394"/>
    <w:rsid w:val="00CC4A1F"/>
    <w:rsid w:val="00CC75DE"/>
    <w:rsid w:val="00CC7EFE"/>
    <w:rsid w:val="00CD4D62"/>
    <w:rsid w:val="00CD6AF3"/>
    <w:rsid w:val="00CF06BC"/>
    <w:rsid w:val="00CF07C0"/>
    <w:rsid w:val="00CF3FE8"/>
    <w:rsid w:val="00CF55C2"/>
    <w:rsid w:val="00CF5E72"/>
    <w:rsid w:val="00D00016"/>
    <w:rsid w:val="00D044F4"/>
    <w:rsid w:val="00D07D8D"/>
    <w:rsid w:val="00D114C1"/>
    <w:rsid w:val="00D1380F"/>
    <w:rsid w:val="00D233FC"/>
    <w:rsid w:val="00D23A10"/>
    <w:rsid w:val="00D25596"/>
    <w:rsid w:val="00D27179"/>
    <w:rsid w:val="00D379AB"/>
    <w:rsid w:val="00D52441"/>
    <w:rsid w:val="00D57C35"/>
    <w:rsid w:val="00D6302D"/>
    <w:rsid w:val="00D76C5A"/>
    <w:rsid w:val="00D83433"/>
    <w:rsid w:val="00D87ACF"/>
    <w:rsid w:val="00D87B3D"/>
    <w:rsid w:val="00D87D46"/>
    <w:rsid w:val="00D96963"/>
    <w:rsid w:val="00DA7634"/>
    <w:rsid w:val="00DD3F4D"/>
    <w:rsid w:val="00DF1437"/>
    <w:rsid w:val="00DF353A"/>
    <w:rsid w:val="00DF3656"/>
    <w:rsid w:val="00E00BAB"/>
    <w:rsid w:val="00E339FF"/>
    <w:rsid w:val="00E353B2"/>
    <w:rsid w:val="00E445E7"/>
    <w:rsid w:val="00E470D0"/>
    <w:rsid w:val="00E61377"/>
    <w:rsid w:val="00E66142"/>
    <w:rsid w:val="00E662D9"/>
    <w:rsid w:val="00E66500"/>
    <w:rsid w:val="00E801D5"/>
    <w:rsid w:val="00E84728"/>
    <w:rsid w:val="00EA33A5"/>
    <w:rsid w:val="00EB2AE9"/>
    <w:rsid w:val="00ED4AB4"/>
    <w:rsid w:val="00ED5480"/>
    <w:rsid w:val="00EE2F0F"/>
    <w:rsid w:val="00EF0798"/>
    <w:rsid w:val="00EF488F"/>
    <w:rsid w:val="00F11BEE"/>
    <w:rsid w:val="00F124DC"/>
    <w:rsid w:val="00F15464"/>
    <w:rsid w:val="00F276A9"/>
    <w:rsid w:val="00F300D9"/>
    <w:rsid w:val="00F34D9B"/>
    <w:rsid w:val="00F35005"/>
    <w:rsid w:val="00F363C5"/>
    <w:rsid w:val="00F40587"/>
    <w:rsid w:val="00F507F2"/>
    <w:rsid w:val="00F52A9D"/>
    <w:rsid w:val="00F668B7"/>
    <w:rsid w:val="00FB0920"/>
    <w:rsid w:val="00FB31A3"/>
    <w:rsid w:val="00FB7507"/>
    <w:rsid w:val="00FB7E7B"/>
    <w:rsid w:val="00FC5D2C"/>
    <w:rsid w:val="00FE71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FB0920"/>
    <w:rPr>
      <w:rFonts w:ascii="Times New Roman" w:eastAsia="Times New Roman" w:hAnsi="Times New Roman"/>
      <w:sz w:val="24"/>
      <w:szCs w:val="24"/>
    </w:rPr>
  </w:style>
  <w:style w:type="paragraph" w:styleId="Nadpis1">
    <w:name w:val="heading 1"/>
    <w:basedOn w:val="Normlny"/>
    <w:next w:val="Normlny"/>
    <w:link w:val="Nadpis1Char"/>
    <w:uiPriority w:val="99"/>
    <w:qFormat/>
    <w:rsid w:val="00FB0920"/>
    <w:pPr>
      <w:keepNext/>
      <w:autoSpaceDE w:val="0"/>
      <w:autoSpaceDN w:val="0"/>
      <w:adjustRightInd w:val="0"/>
      <w:outlineLvl w:val="0"/>
    </w:pPr>
    <w:rPr>
      <w:b/>
      <w:bCs/>
      <w:color w:val="000000"/>
    </w:rPr>
  </w:style>
  <w:style w:type="paragraph" w:styleId="Nadpis2">
    <w:name w:val="heading 2"/>
    <w:basedOn w:val="Normlny"/>
    <w:next w:val="Normlny"/>
    <w:link w:val="Nadpis2Char"/>
    <w:uiPriority w:val="99"/>
    <w:qFormat/>
    <w:rsid w:val="00FB0920"/>
    <w:pPr>
      <w:keepNext/>
      <w:spacing w:before="240" w:after="60"/>
      <w:outlineLvl w:val="1"/>
    </w:pPr>
    <w:rPr>
      <w:rFonts w:ascii="Arial" w:hAnsi="Arial"/>
      <w:b/>
      <w:bCs/>
      <w:i/>
      <w:iCs/>
      <w:sz w:val="28"/>
      <w:szCs w:val="28"/>
    </w:rPr>
  </w:style>
  <w:style w:type="paragraph" w:styleId="Nadpis3">
    <w:name w:val="heading 3"/>
    <w:basedOn w:val="Normlny"/>
    <w:next w:val="Normlny"/>
    <w:link w:val="Nadpis3Char"/>
    <w:uiPriority w:val="99"/>
    <w:qFormat/>
    <w:rsid w:val="00FB0920"/>
    <w:pPr>
      <w:keepNext/>
      <w:autoSpaceDE w:val="0"/>
      <w:autoSpaceDN w:val="0"/>
      <w:adjustRightInd w:val="0"/>
      <w:jc w:val="both"/>
      <w:outlineLvl w:val="2"/>
    </w:pPr>
    <w:rPr>
      <w:b/>
      <w:bCs/>
      <w:color w:val="000000"/>
      <w:sz w:val="20"/>
      <w:szCs w:val="20"/>
    </w:rPr>
  </w:style>
  <w:style w:type="paragraph" w:styleId="Nadpis4">
    <w:name w:val="heading 4"/>
    <w:basedOn w:val="Normlny"/>
    <w:next w:val="Normlny"/>
    <w:link w:val="Nadpis4Char"/>
    <w:uiPriority w:val="99"/>
    <w:qFormat/>
    <w:rsid w:val="00FB0920"/>
    <w:pPr>
      <w:keepNext/>
      <w:spacing w:before="240" w:after="60"/>
      <w:outlineLvl w:val="3"/>
    </w:pPr>
    <w:rPr>
      <w:b/>
      <w:bCs/>
      <w:sz w:val="28"/>
      <w:szCs w:val="28"/>
    </w:rPr>
  </w:style>
  <w:style w:type="paragraph" w:styleId="Nadpis5">
    <w:name w:val="heading 5"/>
    <w:basedOn w:val="Normlny"/>
    <w:next w:val="Normlny"/>
    <w:link w:val="Nadpis5Char"/>
    <w:uiPriority w:val="99"/>
    <w:qFormat/>
    <w:rsid w:val="00FB0920"/>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jc w:val="center"/>
      <w:outlineLvl w:val="4"/>
    </w:pPr>
    <w:rPr>
      <w:b/>
      <w:bCs/>
      <w:color w:val="000000"/>
      <w:sz w:val="36"/>
      <w:szCs w:val="28"/>
    </w:rPr>
  </w:style>
  <w:style w:type="paragraph" w:styleId="Nadpis6">
    <w:name w:val="heading 6"/>
    <w:basedOn w:val="Normlny"/>
    <w:next w:val="Normlny"/>
    <w:link w:val="Nadpis6Char"/>
    <w:uiPriority w:val="99"/>
    <w:qFormat/>
    <w:rsid w:val="00FB0920"/>
    <w:pPr>
      <w:keepNext/>
      <w:autoSpaceDE w:val="0"/>
      <w:autoSpaceDN w:val="0"/>
      <w:adjustRightInd w:val="0"/>
      <w:spacing w:after="57"/>
      <w:jc w:val="center"/>
      <w:outlineLvl w:val="5"/>
    </w:pPr>
    <w:rPr>
      <w:b/>
      <w:bCs/>
      <w:color w:val="000000"/>
      <w:sz w:val="28"/>
      <w:szCs w:val="22"/>
    </w:rPr>
  </w:style>
  <w:style w:type="paragraph" w:styleId="Nadpis7">
    <w:name w:val="heading 7"/>
    <w:basedOn w:val="Normlny"/>
    <w:next w:val="Normlny"/>
    <w:link w:val="Nadpis7Char"/>
    <w:uiPriority w:val="99"/>
    <w:qFormat/>
    <w:rsid w:val="00FB0920"/>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outlineLvl w:val="6"/>
    </w:pPr>
    <w:rPr>
      <w:b/>
      <w:bCs/>
    </w:rPr>
  </w:style>
  <w:style w:type="paragraph" w:styleId="Nadpis8">
    <w:name w:val="heading 8"/>
    <w:basedOn w:val="Normlny"/>
    <w:next w:val="Normlny"/>
    <w:link w:val="Nadpis8Char"/>
    <w:uiPriority w:val="99"/>
    <w:qFormat/>
    <w:rsid w:val="00FB0920"/>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both"/>
      <w:outlineLvl w:val="7"/>
    </w:pPr>
    <w:rPr>
      <w:b/>
      <w:bCs/>
      <w:i/>
      <w:iCs/>
      <w:sz w:val="26"/>
    </w:rPr>
  </w:style>
  <w:style w:type="paragraph" w:styleId="Nadpis9">
    <w:name w:val="heading 9"/>
    <w:basedOn w:val="Normlny"/>
    <w:next w:val="Normlny"/>
    <w:link w:val="Nadpis9Char"/>
    <w:uiPriority w:val="99"/>
    <w:qFormat/>
    <w:rsid w:val="00FB0920"/>
    <w:pPr>
      <w:keepNext/>
      <w:tabs>
        <w:tab w:val="left" w:pos="7513"/>
        <w:tab w:val="left" w:pos="7938"/>
      </w:tabs>
      <w:autoSpaceDE w:val="0"/>
      <w:autoSpaceDN w:val="0"/>
      <w:adjustRightInd w:val="0"/>
      <w:ind w:right="567"/>
      <w:jc w:val="center"/>
      <w:outlineLvl w:val="8"/>
    </w:pPr>
    <w:rPr>
      <w:b/>
      <w:bCs/>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B0920"/>
    <w:rPr>
      <w:rFonts w:ascii="Times New Roman" w:hAnsi="Times New Roman" w:cs="Times New Roman"/>
      <w:b/>
      <w:bCs/>
      <w:color w:val="000000"/>
      <w:sz w:val="24"/>
      <w:szCs w:val="24"/>
      <w:lang w:eastAsia="sk-SK"/>
    </w:rPr>
  </w:style>
  <w:style w:type="character" w:customStyle="1" w:styleId="Nadpis2Char">
    <w:name w:val="Nadpis 2 Char"/>
    <w:link w:val="Nadpis2"/>
    <w:uiPriority w:val="99"/>
    <w:locked/>
    <w:rsid w:val="00FB0920"/>
    <w:rPr>
      <w:rFonts w:ascii="Arial" w:hAnsi="Arial" w:cs="Times New Roman"/>
      <w:b/>
      <w:bCs/>
      <w:i/>
      <w:iCs/>
      <w:sz w:val="28"/>
      <w:szCs w:val="28"/>
      <w:lang w:eastAsia="sk-SK"/>
    </w:rPr>
  </w:style>
  <w:style w:type="character" w:customStyle="1" w:styleId="Nadpis3Char">
    <w:name w:val="Nadpis 3 Char"/>
    <w:link w:val="Nadpis3"/>
    <w:uiPriority w:val="99"/>
    <w:locked/>
    <w:rsid w:val="00FB0920"/>
    <w:rPr>
      <w:rFonts w:ascii="Times New Roman" w:hAnsi="Times New Roman" w:cs="Times New Roman"/>
      <w:b/>
      <w:bCs/>
      <w:color w:val="000000"/>
      <w:sz w:val="20"/>
      <w:szCs w:val="20"/>
      <w:lang w:eastAsia="sk-SK"/>
    </w:rPr>
  </w:style>
  <w:style w:type="character" w:customStyle="1" w:styleId="Nadpis4Char">
    <w:name w:val="Nadpis 4 Char"/>
    <w:link w:val="Nadpis4"/>
    <w:uiPriority w:val="99"/>
    <w:locked/>
    <w:rsid w:val="00FB0920"/>
    <w:rPr>
      <w:rFonts w:ascii="Times New Roman" w:hAnsi="Times New Roman" w:cs="Times New Roman"/>
      <w:b/>
      <w:bCs/>
      <w:sz w:val="28"/>
      <w:szCs w:val="28"/>
      <w:lang w:eastAsia="sk-SK"/>
    </w:rPr>
  </w:style>
  <w:style w:type="character" w:customStyle="1" w:styleId="Nadpis5Char">
    <w:name w:val="Nadpis 5 Char"/>
    <w:link w:val="Nadpis5"/>
    <w:uiPriority w:val="99"/>
    <w:locked/>
    <w:rsid w:val="00FB0920"/>
    <w:rPr>
      <w:rFonts w:ascii="Times New Roman" w:hAnsi="Times New Roman" w:cs="Times New Roman"/>
      <w:b/>
      <w:bCs/>
      <w:color w:val="000000"/>
      <w:sz w:val="28"/>
      <w:szCs w:val="28"/>
      <w:lang w:eastAsia="sk-SK"/>
    </w:rPr>
  </w:style>
  <w:style w:type="character" w:customStyle="1" w:styleId="Nadpis6Char">
    <w:name w:val="Nadpis 6 Char"/>
    <w:link w:val="Nadpis6"/>
    <w:uiPriority w:val="99"/>
    <w:locked/>
    <w:rsid w:val="00FB0920"/>
    <w:rPr>
      <w:rFonts w:ascii="Times New Roman" w:hAnsi="Times New Roman" w:cs="Times New Roman"/>
      <w:b/>
      <w:bCs/>
      <w:color w:val="000000"/>
      <w:sz w:val="28"/>
      <w:lang w:eastAsia="sk-SK"/>
    </w:rPr>
  </w:style>
  <w:style w:type="character" w:customStyle="1" w:styleId="Nadpis7Char">
    <w:name w:val="Nadpis 7 Char"/>
    <w:link w:val="Nadpis7"/>
    <w:uiPriority w:val="99"/>
    <w:locked/>
    <w:rsid w:val="00FB0920"/>
    <w:rPr>
      <w:rFonts w:ascii="Times New Roman" w:hAnsi="Times New Roman" w:cs="Times New Roman"/>
      <w:b/>
      <w:bCs/>
      <w:sz w:val="24"/>
      <w:szCs w:val="24"/>
      <w:lang w:eastAsia="sk-SK"/>
    </w:rPr>
  </w:style>
  <w:style w:type="character" w:customStyle="1" w:styleId="Nadpis8Char">
    <w:name w:val="Nadpis 8 Char"/>
    <w:link w:val="Nadpis8"/>
    <w:uiPriority w:val="99"/>
    <w:locked/>
    <w:rsid w:val="00FB0920"/>
    <w:rPr>
      <w:rFonts w:ascii="Times New Roman" w:hAnsi="Times New Roman" w:cs="Times New Roman"/>
      <w:b/>
      <w:bCs/>
      <w:i/>
      <w:iCs/>
      <w:sz w:val="24"/>
      <w:szCs w:val="24"/>
      <w:lang w:eastAsia="sk-SK"/>
    </w:rPr>
  </w:style>
  <w:style w:type="character" w:customStyle="1" w:styleId="Nadpis9Char">
    <w:name w:val="Nadpis 9 Char"/>
    <w:link w:val="Nadpis9"/>
    <w:uiPriority w:val="99"/>
    <w:locked/>
    <w:rsid w:val="00FB0920"/>
    <w:rPr>
      <w:rFonts w:ascii="Times New Roman" w:hAnsi="Times New Roman" w:cs="Times New Roman"/>
      <w:b/>
      <w:bCs/>
      <w:color w:val="000000"/>
      <w:sz w:val="24"/>
      <w:szCs w:val="24"/>
      <w:lang w:eastAsia="sk-SK"/>
    </w:rPr>
  </w:style>
  <w:style w:type="paragraph" w:customStyle="1" w:styleId="Obsahln3">
    <w:name w:val="Obsah ln3"/>
    <w:uiPriority w:val="99"/>
    <w:rsid w:val="00FB0920"/>
    <w:pPr>
      <w:tabs>
        <w:tab w:val="right" w:leader="dot" w:pos="6804"/>
      </w:tabs>
      <w:autoSpaceDE w:val="0"/>
      <w:autoSpaceDN w:val="0"/>
      <w:adjustRightInd w:val="0"/>
      <w:ind w:left="283" w:hanging="283"/>
    </w:pPr>
    <w:rPr>
      <w:rFonts w:ascii="Times New Roman" w:eastAsia="Times New Roman" w:hAnsi="Times New Roman"/>
      <w:sz w:val="24"/>
      <w:szCs w:val="24"/>
    </w:rPr>
  </w:style>
  <w:style w:type="paragraph" w:customStyle="1" w:styleId="Obsahln2">
    <w:name w:val="Obsah ln2"/>
    <w:uiPriority w:val="99"/>
    <w:rsid w:val="00FB0920"/>
    <w:pPr>
      <w:tabs>
        <w:tab w:val="right" w:leader="dot" w:pos="6804"/>
      </w:tabs>
      <w:autoSpaceDE w:val="0"/>
      <w:autoSpaceDN w:val="0"/>
      <w:adjustRightInd w:val="0"/>
      <w:ind w:left="283" w:hanging="283"/>
    </w:pPr>
    <w:rPr>
      <w:rFonts w:ascii="Times New Roman" w:eastAsia="Times New Roman" w:hAnsi="Times New Roman"/>
      <w:b/>
      <w:bCs/>
      <w:sz w:val="24"/>
      <w:szCs w:val="24"/>
    </w:rPr>
  </w:style>
  <w:style w:type="paragraph" w:customStyle="1" w:styleId="Obsahln1">
    <w:name w:val="Obsah ln1"/>
    <w:uiPriority w:val="99"/>
    <w:rsid w:val="00FB0920"/>
    <w:pPr>
      <w:tabs>
        <w:tab w:val="right" w:leader="dot" w:pos="6804"/>
      </w:tabs>
      <w:autoSpaceDE w:val="0"/>
      <w:autoSpaceDN w:val="0"/>
      <w:adjustRightInd w:val="0"/>
      <w:ind w:left="283" w:hanging="283"/>
    </w:pPr>
    <w:rPr>
      <w:rFonts w:ascii="Times New Roman" w:eastAsia="Times New Roman" w:hAnsi="Times New Roman"/>
      <w:b/>
      <w:bCs/>
      <w:smallCaps/>
      <w:sz w:val="24"/>
      <w:szCs w:val="24"/>
    </w:rPr>
  </w:style>
  <w:style w:type="paragraph" w:customStyle="1" w:styleId="Nadpisobsahu">
    <w:name w:val="Nadpis obsahu"/>
    <w:uiPriority w:val="99"/>
    <w:rsid w:val="00FB0920"/>
    <w:pPr>
      <w:autoSpaceDE w:val="0"/>
      <w:autoSpaceDN w:val="0"/>
      <w:adjustRightInd w:val="0"/>
      <w:spacing w:after="283"/>
      <w:jc w:val="center"/>
    </w:pPr>
    <w:rPr>
      <w:rFonts w:ascii="Times New Roman" w:eastAsia="Times New Roman" w:hAnsi="Times New Roman"/>
      <w:b/>
      <w:bCs/>
      <w:color w:val="000000"/>
      <w:sz w:val="60"/>
      <w:szCs w:val="60"/>
    </w:rPr>
  </w:style>
  <w:style w:type="paragraph" w:customStyle="1" w:styleId="ltext">
    <w:name w:val="ltext"/>
    <w:basedOn w:val="Normlny"/>
    <w:uiPriority w:val="99"/>
    <w:rsid w:val="00FB0920"/>
    <w:pPr>
      <w:tabs>
        <w:tab w:val="left" w:pos="709"/>
      </w:tabs>
      <w:autoSpaceDE w:val="0"/>
      <w:autoSpaceDN w:val="0"/>
      <w:adjustRightInd w:val="0"/>
      <w:ind w:firstLine="425"/>
      <w:jc w:val="both"/>
    </w:pPr>
    <w:rPr>
      <w:color w:val="000000"/>
    </w:rPr>
  </w:style>
  <w:style w:type="paragraph" w:customStyle="1" w:styleId="ln1">
    <w:name w:val="ln1"/>
    <w:basedOn w:val="Nadpis1"/>
    <w:uiPriority w:val="99"/>
    <w:rsid w:val="00FB0920"/>
    <w:pPr>
      <w:tabs>
        <w:tab w:val="left" w:pos="425"/>
      </w:tabs>
      <w:ind w:left="425" w:hanging="425"/>
      <w:jc w:val="both"/>
      <w:outlineLvl w:val="9"/>
    </w:pPr>
    <w:rPr>
      <w:caps/>
      <w:sz w:val="28"/>
      <w:szCs w:val="28"/>
    </w:rPr>
  </w:style>
  <w:style w:type="paragraph" w:styleId="Hlavika">
    <w:name w:val="header"/>
    <w:basedOn w:val="Normlny"/>
    <w:link w:val="HlavikaChar"/>
    <w:uiPriority w:val="99"/>
    <w:rsid w:val="00FB0920"/>
    <w:pPr>
      <w:tabs>
        <w:tab w:val="center" w:pos="4536"/>
        <w:tab w:val="right" w:pos="9072"/>
      </w:tabs>
      <w:autoSpaceDE w:val="0"/>
      <w:autoSpaceDN w:val="0"/>
      <w:adjustRightInd w:val="0"/>
    </w:pPr>
    <w:rPr>
      <w:color w:val="000000"/>
    </w:rPr>
  </w:style>
  <w:style w:type="character" w:customStyle="1" w:styleId="HlavikaChar">
    <w:name w:val="Hlavička Char"/>
    <w:link w:val="Hlavika"/>
    <w:uiPriority w:val="99"/>
    <w:locked/>
    <w:rsid w:val="00FB0920"/>
    <w:rPr>
      <w:rFonts w:ascii="Times New Roman" w:hAnsi="Times New Roman" w:cs="Times New Roman"/>
      <w:color w:val="000000"/>
      <w:sz w:val="24"/>
      <w:szCs w:val="24"/>
      <w:lang w:eastAsia="sk-SK"/>
    </w:rPr>
  </w:style>
  <w:style w:type="paragraph" w:customStyle="1" w:styleId="ln2">
    <w:name w:val="ln2"/>
    <w:basedOn w:val="Nadpis2"/>
    <w:uiPriority w:val="99"/>
    <w:rsid w:val="00FB0920"/>
    <w:pPr>
      <w:tabs>
        <w:tab w:val="left" w:pos="425"/>
      </w:tabs>
      <w:autoSpaceDE w:val="0"/>
      <w:autoSpaceDN w:val="0"/>
      <w:adjustRightInd w:val="0"/>
      <w:spacing w:before="0" w:after="0" w:line="240" w:lineRule="atLeast"/>
      <w:ind w:left="425" w:hanging="425"/>
      <w:jc w:val="both"/>
      <w:outlineLvl w:val="9"/>
    </w:pPr>
    <w:rPr>
      <w:rFonts w:ascii="Times New Roman" w:hAnsi="Times New Roman"/>
      <w:i w:val="0"/>
      <w:iCs w:val="0"/>
      <w:color w:val="000000"/>
    </w:rPr>
  </w:style>
  <w:style w:type="paragraph" w:styleId="Zarkazkladnhotextu2">
    <w:name w:val="Body Text Indent 2"/>
    <w:basedOn w:val="Normlny"/>
    <w:link w:val="Zarkazkladnhotextu2Char"/>
    <w:uiPriority w:val="99"/>
    <w:rsid w:val="00FB0920"/>
    <w:pPr>
      <w:autoSpaceDE w:val="0"/>
      <w:autoSpaceDN w:val="0"/>
      <w:adjustRightInd w:val="0"/>
      <w:spacing w:after="120"/>
      <w:ind w:left="180" w:hanging="180"/>
      <w:jc w:val="both"/>
    </w:pPr>
    <w:rPr>
      <w:i/>
      <w:iCs/>
      <w:color w:val="000000"/>
    </w:rPr>
  </w:style>
  <w:style w:type="character" w:customStyle="1" w:styleId="Zarkazkladnhotextu2Char">
    <w:name w:val="Zarážka základného textu 2 Char"/>
    <w:link w:val="Zarkazkladnhotextu2"/>
    <w:uiPriority w:val="99"/>
    <w:locked/>
    <w:rsid w:val="00FB0920"/>
    <w:rPr>
      <w:rFonts w:ascii="Times New Roman" w:hAnsi="Times New Roman" w:cs="Times New Roman"/>
      <w:i/>
      <w:iCs/>
      <w:color w:val="000000"/>
      <w:sz w:val="24"/>
      <w:szCs w:val="24"/>
      <w:lang w:eastAsia="sk-SK"/>
    </w:rPr>
  </w:style>
  <w:style w:type="paragraph" w:styleId="Zarkazkladnhotextu3">
    <w:name w:val="Body Text Indent 3"/>
    <w:basedOn w:val="Normlny"/>
    <w:link w:val="Zarkazkladnhotextu3Char"/>
    <w:uiPriority w:val="99"/>
    <w:rsid w:val="00FB0920"/>
    <w:pPr>
      <w:autoSpaceDE w:val="0"/>
      <w:autoSpaceDN w:val="0"/>
      <w:adjustRightInd w:val="0"/>
      <w:spacing w:after="120"/>
      <w:ind w:left="180" w:hanging="180"/>
      <w:jc w:val="both"/>
    </w:pPr>
    <w:rPr>
      <w:color w:val="000000"/>
    </w:rPr>
  </w:style>
  <w:style w:type="character" w:customStyle="1" w:styleId="Zarkazkladnhotextu3Char">
    <w:name w:val="Zarážka základného textu 3 Char"/>
    <w:link w:val="Zarkazkladnhotextu3"/>
    <w:uiPriority w:val="99"/>
    <w:locked/>
    <w:rsid w:val="00FB0920"/>
    <w:rPr>
      <w:rFonts w:ascii="Times New Roman" w:hAnsi="Times New Roman" w:cs="Times New Roman"/>
      <w:color w:val="000000"/>
      <w:sz w:val="24"/>
      <w:szCs w:val="24"/>
      <w:lang w:eastAsia="sk-SK"/>
    </w:rPr>
  </w:style>
  <w:style w:type="paragraph" w:customStyle="1" w:styleId="ln3">
    <w:name w:val="ln3"/>
    <w:basedOn w:val="Nadpis3"/>
    <w:uiPriority w:val="99"/>
    <w:rsid w:val="00FB0920"/>
    <w:pPr>
      <w:tabs>
        <w:tab w:val="left" w:pos="425"/>
      </w:tabs>
      <w:ind w:left="709" w:hanging="709"/>
      <w:outlineLvl w:val="9"/>
    </w:pPr>
    <w:rPr>
      <w:sz w:val="28"/>
      <w:szCs w:val="28"/>
    </w:rPr>
  </w:style>
  <w:style w:type="paragraph" w:styleId="Zkladntext2">
    <w:name w:val="Body Text 2"/>
    <w:basedOn w:val="Normlny"/>
    <w:link w:val="Zkladntext2Char"/>
    <w:uiPriority w:val="99"/>
    <w:rsid w:val="00FB0920"/>
    <w:pPr>
      <w:autoSpaceDE w:val="0"/>
      <w:autoSpaceDN w:val="0"/>
      <w:adjustRightInd w:val="0"/>
      <w:spacing w:line="360" w:lineRule="atLeast"/>
      <w:ind w:left="709" w:hanging="709"/>
      <w:jc w:val="both"/>
    </w:pPr>
    <w:rPr>
      <w:color w:val="000000"/>
    </w:rPr>
  </w:style>
  <w:style w:type="character" w:customStyle="1" w:styleId="Zkladntext2Char">
    <w:name w:val="Základný text 2 Char"/>
    <w:link w:val="Zkladntext2"/>
    <w:uiPriority w:val="99"/>
    <w:locked/>
    <w:rsid w:val="00FB0920"/>
    <w:rPr>
      <w:rFonts w:ascii="Times New Roman" w:hAnsi="Times New Roman" w:cs="Times New Roman"/>
      <w:color w:val="000000"/>
      <w:sz w:val="24"/>
      <w:szCs w:val="24"/>
      <w:lang w:eastAsia="sk-SK"/>
    </w:rPr>
  </w:style>
  <w:style w:type="paragraph" w:styleId="Oznaitext">
    <w:name w:val="Block Text"/>
    <w:basedOn w:val="Normlny"/>
    <w:uiPriority w:val="99"/>
    <w:rsid w:val="00FB0920"/>
    <w:pPr>
      <w:autoSpaceDE w:val="0"/>
      <w:autoSpaceDN w:val="0"/>
      <w:adjustRightInd w:val="0"/>
      <w:spacing w:line="360" w:lineRule="atLeast"/>
      <w:ind w:left="720" w:right="252" w:hanging="720"/>
      <w:jc w:val="both"/>
    </w:pPr>
    <w:rPr>
      <w:color w:val="000000"/>
    </w:rPr>
  </w:style>
  <w:style w:type="paragraph" w:styleId="Zkladntext">
    <w:name w:val="Body Text"/>
    <w:basedOn w:val="Normlny"/>
    <w:link w:val="ZkladntextChar"/>
    <w:uiPriority w:val="99"/>
    <w:rsid w:val="00FB0920"/>
    <w:pPr>
      <w:autoSpaceDE w:val="0"/>
      <w:autoSpaceDN w:val="0"/>
      <w:adjustRightInd w:val="0"/>
    </w:pPr>
    <w:rPr>
      <w:b/>
      <w:bCs/>
      <w:i/>
      <w:iCs/>
      <w:color w:val="000000"/>
      <w:sz w:val="28"/>
      <w:szCs w:val="28"/>
      <w:u w:val="single"/>
    </w:rPr>
  </w:style>
  <w:style w:type="character" w:customStyle="1" w:styleId="ZkladntextChar">
    <w:name w:val="Základný text Char"/>
    <w:link w:val="Zkladntext"/>
    <w:uiPriority w:val="99"/>
    <w:locked/>
    <w:rsid w:val="00FB0920"/>
    <w:rPr>
      <w:rFonts w:ascii="Times New Roman" w:hAnsi="Times New Roman" w:cs="Times New Roman"/>
      <w:b/>
      <w:bCs/>
      <w:i/>
      <w:iCs/>
      <w:color w:val="000000"/>
      <w:sz w:val="28"/>
      <w:szCs w:val="28"/>
      <w:u w:val="single"/>
      <w:lang w:eastAsia="sk-SK"/>
    </w:rPr>
  </w:style>
  <w:style w:type="paragraph" w:styleId="Zkladntext3">
    <w:name w:val="Body Text 3"/>
    <w:basedOn w:val="Normlny"/>
    <w:link w:val="Zkladntext3Char"/>
    <w:uiPriority w:val="99"/>
    <w:rsid w:val="00FB092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before="120"/>
      <w:jc w:val="both"/>
    </w:pPr>
    <w:rPr>
      <w:b/>
      <w:bCs/>
    </w:rPr>
  </w:style>
  <w:style w:type="character" w:customStyle="1" w:styleId="Zkladntext3Char">
    <w:name w:val="Základný text 3 Char"/>
    <w:link w:val="Zkladntext3"/>
    <w:uiPriority w:val="99"/>
    <w:locked/>
    <w:rsid w:val="00FB0920"/>
    <w:rPr>
      <w:rFonts w:ascii="Times New Roman" w:hAnsi="Times New Roman" w:cs="Times New Roman"/>
      <w:b/>
      <w:bCs/>
      <w:sz w:val="24"/>
      <w:szCs w:val="24"/>
      <w:lang w:eastAsia="sk-SK"/>
    </w:rPr>
  </w:style>
  <w:style w:type="paragraph" w:styleId="Zarkazkladnhotextu">
    <w:name w:val="Body Text Indent"/>
    <w:basedOn w:val="Normlny"/>
    <w:link w:val="ZarkazkladnhotextuChar"/>
    <w:uiPriority w:val="99"/>
    <w:rsid w:val="00FB0920"/>
    <w:pPr>
      <w:tabs>
        <w:tab w:val="left" w:pos="1080"/>
      </w:tabs>
      <w:spacing w:before="120"/>
      <w:ind w:left="1077" w:hanging="357"/>
      <w:jc w:val="both"/>
    </w:pPr>
  </w:style>
  <w:style w:type="character" w:customStyle="1" w:styleId="ZarkazkladnhotextuChar">
    <w:name w:val="Zarážka základného textu Char"/>
    <w:link w:val="Zarkazkladnhotextu"/>
    <w:uiPriority w:val="99"/>
    <w:locked/>
    <w:rsid w:val="00FB0920"/>
    <w:rPr>
      <w:rFonts w:ascii="Times New Roman" w:hAnsi="Times New Roman" w:cs="Times New Roman"/>
      <w:sz w:val="24"/>
      <w:szCs w:val="24"/>
      <w:lang w:eastAsia="sk-SK"/>
    </w:rPr>
  </w:style>
  <w:style w:type="paragraph" w:customStyle="1" w:styleId="BodyTextIMP">
    <w:name w:val="Body Text_IMP"/>
    <w:basedOn w:val="Normlny"/>
    <w:uiPriority w:val="99"/>
    <w:rsid w:val="00FB0920"/>
    <w:pPr>
      <w:suppressAutoHyphens/>
      <w:overflowPunct w:val="0"/>
      <w:autoSpaceDE w:val="0"/>
      <w:autoSpaceDN w:val="0"/>
      <w:adjustRightInd w:val="0"/>
      <w:spacing w:line="276" w:lineRule="auto"/>
      <w:textAlignment w:val="baseline"/>
    </w:pPr>
    <w:rPr>
      <w:szCs w:val="20"/>
      <w:lang w:val="en-US"/>
    </w:rPr>
  </w:style>
  <w:style w:type="paragraph" w:styleId="Normlnywebov">
    <w:name w:val="Normal (Web)"/>
    <w:basedOn w:val="Normlny"/>
    <w:uiPriority w:val="99"/>
    <w:rsid w:val="00FB0920"/>
    <w:pPr>
      <w:spacing w:before="100" w:beforeAutospacing="1" w:after="100" w:afterAutospacing="1"/>
    </w:pPr>
  </w:style>
  <w:style w:type="character" w:styleId="Hypertextovprepojenie">
    <w:name w:val="Hyperlink"/>
    <w:uiPriority w:val="99"/>
    <w:rsid w:val="00FB0920"/>
    <w:rPr>
      <w:rFonts w:cs="Times New Roman"/>
      <w:color w:val="0000FF"/>
      <w:u w:val="single"/>
    </w:rPr>
  </w:style>
  <w:style w:type="table" w:styleId="Mriekatabuky">
    <w:name w:val="Table Grid"/>
    <w:basedOn w:val="Normlnatabuka"/>
    <w:uiPriority w:val="99"/>
    <w:rsid w:val="00FB09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rsid w:val="00FB0920"/>
    <w:pPr>
      <w:jc w:val="both"/>
    </w:pPr>
    <w:rPr>
      <w:rFonts w:eastAsia="SimSun"/>
      <w:sz w:val="20"/>
      <w:szCs w:val="20"/>
      <w:lang w:eastAsia="zh-CN"/>
    </w:rPr>
  </w:style>
  <w:style w:type="character" w:customStyle="1" w:styleId="TextpoznmkypodiarouChar">
    <w:name w:val="Text poznámky pod čiarou Char"/>
    <w:link w:val="Textpoznmkypodiarou"/>
    <w:uiPriority w:val="99"/>
    <w:semiHidden/>
    <w:locked/>
    <w:rsid w:val="00FB0920"/>
    <w:rPr>
      <w:rFonts w:ascii="Times New Roman" w:eastAsia="SimSun" w:hAnsi="Times New Roman" w:cs="Times New Roman"/>
      <w:sz w:val="20"/>
      <w:szCs w:val="20"/>
      <w:lang w:eastAsia="zh-CN"/>
    </w:rPr>
  </w:style>
  <w:style w:type="character" w:styleId="Odkaznapoznmkupodiarou">
    <w:name w:val="footnote reference"/>
    <w:uiPriority w:val="99"/>
    <w:semiHidden/>
    <w:rsid w:val="00FB0920"/>
    <w:rPr>
      <w:rFonts w:cs="Times New Roman"/>
      <w:vertAlign w:val="superscript"/>
    </w:rPr>
  </w:style>
  <w:style w:type="paragraph" w:styleId="Pta">
    <w:name w:val="footer"/>
    <w:basedOn w:val="Normlny"/>
    <w:link w:val="PtaChar"/>
    <w:uiPriority w:val="99"/>
    <w:rsid w:val="00FB0920"/>
    <w:pPr>
      <w:tabs>
        <w:tab w:val="center" w:pos="4536"/>
        <w:tab w:val="right" w:pos="9072"/>
      </w:tabs>
    </w:pPr>
  </w:style>
  <w:style w:type="character" w:customStyle="1" w:styleId="PtaChar">
    <w:name w:val="Päta Char"/>
    <w:link w:val="Pta"/>
    <w:uiPriority w:val="99"/>
    <w:locked/>
    <w:rsid w:val="00FB0920"/>
    <w:rPr>
      <w:rFonts w:ascii="Times New Roman" w:hAnsi="Times New Roman" w:cs="Times New Roman"/>
      <w:sz w:val="24"/>
      <w:szCs w:val="24"/>
      <w:lang w:eastAsia="sk-SK"/>
    </w:rPr>
  </w:style>
  <w:style w:type="paragraph" w:customStyle="1" w:styleId="60x30">
    <w:name w:val="60x30"/>
    <w:basedOn w:val="Normlny"/>
    <w:uiPriority w:val="99"/>
    <w:rsid w:val="00FB0920"/>
    <w:pPr>
      <w:snapToGrid w:val="0"/>
      <w:spacing w:before="120" w:line="480" w:lineRule="auto"/>
    </w:pPr>
    <w:rPr>
      <w:rFonts w:ascii="Courier New" w:hAnsi="Courier New"/>
      <w:b/>
      <w:szCs w:val="20"/>
      <w:lang w:val="cs-CZ"/>
    </w:rPr>
  </w:style>
  <w:style w:type="character" w:styleId="Siln">
    <w:name w:val="Strong"/>
    <w:uiPriority w:val="99"/>
    <w:qFormat/>
    <w:rsid w:val="00FB0920"/>
    <w:rPr>
      <w:rFonts w:cs="Times New Roman"/>
      <w:b/>
    </w:rPr>
  </w:style>
  <w:style w:type="paragraph" w:customStyle="1" w:styleId="slovan">
    <w:name w:val="slovan"/>
    <w:basedOn w:val="Normlny"/>
    <w:uiPriority w:val="99"/>
    <w:rsid w:val="00FB0920"/>
    <w:pPr>
      <w:spacing w:before="100" w:beforeAutospacing="1" w:after="100" w:afterAutospacing="1"/>
    </w:pPr>
  </w:style>
  <w:style w:type="character" w:styleId="Zvraznenie">
    <w:name w:val="Emphasis"/>
    <w:uiPriority w:val="99"/>
    <w:qFormat/>
    <w:rsid w:val="00FB0920"/>
    <w:rPr>
      <w:rFonts w:cs="Times New Roman"/>
      <w:i/>
    </w:rPr>
  </w:style>
  <w:style w:type="paragraph" w:styleId="Odsekzoznamu">
    <w:name w:val="List Paragraph"/>
    <w:basedOn w:val="Normlny"/>
    <w:uiPriority w:val="99"/>
    <w:qFormat/>
    <w:rsid w:val="00FB0920"/>
    <w:pPr>
      <w:spacing w:line="360" w:lineRule="auto"/>
      <w:ind w:left="720"/>
      <w:contextualSpacing/>
      <w:jc w:val="both"/>
    </w:pPr>
    <w:rPr>
      <w:rFonts w:ascii="Calibri" w:eastAsia="Calibri" w:hAnsi="Calibri"/>
      <w:sz w:val="22"/>
      <w:szCs w:val="22"/>
      <w:lang w:eastAsia="en-US"/>
    </w:rPr>
  </w:style>
  <w:style w:type="paragraph" w:styleId="Textbubliny">
    <w:name w:val="Balloon Text"/>
    <w:basedOn w:val="Normlny"/>
    <w:link w:val="TextbublinyChar"/>
    <w:uiPriority w:val="99"/>
    <w:rsid w:val="00FB0920"/>
    <w:rPr>
      <w:rFonts w:ascii="Tahoma" w:eastAsia="Calibri" w:hAnsi="Tahoma"/>
      <w:sz w:val="16"/>
      <w:szCs w:val="16"/>
    </w:rPr>
  </w:style>
  <w:style w:type="character" w:customStyle="1" w:styleId="TextbublinyChar">
    <w:name w:val="Text bubliny Char"/>
    <w:link w:val="Textbubliny"/>
    <w:uiPriority w:val="99"/>
    <w:locked/>
    <w:rsid w:val="00FB0920"/>
    <w:rPr>
      <w:rFonts w:ascii="Tahoma" w:eastAsia="Times New Roman" w:hAnsi="Tahoma" w:cs="Times New Roman"/>
      <w:sz w:val="16"/>
      <w:szCs w:val="16"/>
      <w:lang w:eastAsia="sk-SK"/>
    </w:rPr>
  </w:style>
  <w:style w:type="paragraph" w:customStyle="1" w:styleId="Default">
    <w:name w:val="Default"/>
    <w:uiPriority w:val="99"/>
    <w:rsid w:val="00FB0920"/>
    <w:pPr>
      <w:autoSpaceDE w:val="0"/>
      <w:autoSpaceDN w:val="0"/>
      <w:adjustRightInd w:val="0"/>
    </w:pPr>
    <w:rPr>
      <w:rFonts w:ascii="Times New Roman" w:hAnsi="Times New Roman"/>
      <w:color w:val="000000"/>
      <w:sz w:val="24"/>
      <w:szCs w:val="24"/>
      <w:lang w:eastAsia="en-US"/>
    </w:rPr>
  </w:style>
  <w:style w:type="paragraph" w:customStyle="1" w:styleId="Odsekzoznamu1">
    <w:name w:val="Odsek zoznamu1"/>
    <w:basedOn w:val="Normlny"/>
    <w:uiPriority w:val="99"/>
    <w:rsid w:val="00FB0920"/>
    <w:pPr>
      <w:spacing w:after="200" w:line="276" w:lineRule="auto"/>
      <w:ind w:left="720"/>
      <w:contextualSpacing/>
    </w:pPr>
    <w:rPr>
      <w:rFonts w:ascii="Calibri" w:hAnsi="Calibri"/>
      <w:sz w:val="22"/>
      <w:szCs w:val="22"/>
      <w:lang w:eastAsia="en-US"/>
    </w:rPr>
  </w:style>
  <w:style w:type="character" w:customStyle="1" w:styleId="CharChar">
    <w:name w:val="Char Char"/>
    <w:uiPriority w:val="99"/>
    <w:semiHidden/>
    <w:rsid w:val="00FB0920"/>
    <w:rPr>
      <w:sz w:val="22"/>
      <w:lang w:eastAsia="en-US"/>
    </w:rPr>
  </w:style>
  <w:style w:type="character" w:customStyle="1" w:styleId="apple-converted-space">
    <w:name w:val="apple-converted-space"/>
    <w:uiPriority w:val="99"/>
    <w:rsid w:val="00FB0920"/>
    <w:rPr>
      <w:rFonts w:cs="Times New Roman"/>
    </w:rPr>
  </w:style>
  <w:style w:type="paragraph" w:customStyle="1" w:styleId="dotaznikmonostiodpovede">
    <w:name w:val="dotaznik možnosti odpovede"/>
    <w:basedOn w:val="Normlny"/>
    <w:uiPriority w:val="99"/>
    <w:rsid w:val="00FB0920"/>
    <w:pPr>
      <w:spacing w:before="120" w:line="288" w:lineRule="auto"/>
      <w:jc w:val="both"/>
    </w:pPr>
    <w:rPr>
      <w:rFonts w:ascii="Arial" w:hAnsi="Arial"/>
      <w:szCs w:val="20"/>
    </w:rPr>
  </w:style>
  <w:style w:type="paragraph" w:customStyle="1" w:styleId="ZoznamLiteratury">
    <w:name w:val="Zoznam Literatury"/>
    <w:basedOn w:val="Normlny"/>
    <w:uiPriority w:val="99"/>
    <w:rsid w:val="00FB0920"/>
    <w:pPr>
      <w:numPr>
        <w:numId w:val="155"/>
      </w:numPr>
      <w:spacing w:before="60" w:line="288" w:lineRule="auto"/>
      <w:jc w:val="both"/>
    </w:pPr>
    <w:rPr>
      <w:szCs w:val="20"/>
      <w:lang w:eastAsia="en-US"/>
    </w:rPr>
  </w:style>
  <w:style w:type="paragraph" w:customStyle="1" w:styleId="NormalnytextDP">
    <w:name w:val="Normalny text DP"/>
    <w:uiPriority w:val="99"/>
    <w:rsid w:val="00FB0920"/>
    <w:pPr>
      <w:spacing w:before="60" w:line="360" w:lineRule="auto"/>
      <w:ind w:firstLine="510"/>
      <w:jc w:val="both"/>
    </w:pPr>
    <w:rPr>
      <w:rFonts w:ascii="Times New Roman" w:eastAsia="Times New Roman" w:hAnsi="Times New Roman"/>
      <w:sz w:val="24"/>
      <w:lang w:eastAsia="en-US"/>
    </w:rPr>
  </w:style>
  <w:style w:type="character" w:styleId="Odkaznakomentr">
    <w:name w:val="annotation reference"/>
    <w:uiPriority w:val="99"/>
    <w:rsid w:val="00FB0920"/>
    <w:rPr>
      <w:rFonts w:cs="Times New Roman"/>
      <w:sz w:val="16"/>
    </w:rPr>
  </w:style>
  <w:style w:type="paragraph" w:styleId="Textkomentra">
    <w:name w:val="annotation text"/>
    <w:basedOn w:val="Normlny"/>
    <w:link w:val="TextkomentraChar"/>
    <w:uiPriority w:val="99"/>
    <w:rsid w:val="00FB0920"/>
    <w:pPr>
      <w:spacing w:after="200"/>
    </w:pPr>
    <w:rPr>
      <w:rFonts w:ascii="Calibri" w:eastAsia="Calibri" w:hAnsi="Calibri"/>
      <w:sz w:val="20"/>
      <w:szCs w:val="20"/>
      <w:lang w:eastAsia="en-US"/>
    </w:rPr>
  </w:style>
  <w:style w:type="character" w:customStyle="1" w:styleId="TextkomentraChar">
    <w:name w:val="Text komentára Char"/>
    <w:link w:val="Textkomentra"/>
    <w:uiPriority w:val="99"/>
    <w:locked/>
    <w:rsid w:val="00FB0920"/>
    <w:rPr>
      <w:rFonts w:ascii="Calibri" w:eastAsia="Times New Roman" w:hAnsi="Calibri" w:cs="Times New Roman"/>
      <w:sz w:val="20"/>
      <w:szCs w:val="20"/>
    </w:rPr>
  </w:style>
  <w:style w:type="paragraph" w:styleId="Hlavikaobsahu">
    <w:name w:val="TOC Heading"/>
    <w:basedOn w:val="Nadpis1"/>
    <w:next w:val="Normlny"/>
    <w:uiPriority w:val="99"/>
    <w:qFormat/>
    <w:rsid w:val="00FB0920"/>
    <w:pPr>
      <w:keepLines/>
      <w:autoSpaceDE/>
      <w:autoSpaceDN/>
      <w:adjustRightInd/>
      <w:spacing w:before="480" w:line="276" w:lineRule="auto"/>
      <w:outlineLvl w:val="9"/>
    </w:pPr>
    <w:rPr>
      <w:rFonts w:ascii="Cambria" w:hAnsi="Cambria"/>
      <w:color w:val="365F91"/>
      <w:sz w:val="28"/>
      <w:szCs w:val="28"/>
    </w:rPr>
  </w:style>
  <w:style w:type="paragraph" w:styleId="Obsah2">
    <w:name w:val="toc 2"/>
    <w:basedOn w:val="Normlny"/>
    <w:next w:val="Normlny"/>
    <w:autoRedefine/>
    <w:uiPriority w:val="99"/>
    <w:rsid w:val="00FB0920"/>
    <w:pPr>
      <w:ind w:left="240"/>
    </w:pPr>
  </w:style>
  <w:style w:type="paragraph" w:styleId="Obsah1">
    <w:name w:val="toc 1"/>
    <w:basedOn w:val="Normlny"/>
    <w:next w:val="Normlny"/>
    <w:autoRedefine/>
    <w:uiPriority w:val="99"/>
    <w:rsid w:val="00FB0920"/>
    <w:pPr>
      <w:tabs>
        <w:tab w:val="left" w:pos="480"/>
        <w:tab w:val="right" w:leader="dot" w:pos="9111"/>
      </w:tabs>
      <w:spacing w:line="360" w:lineRule="auto"/>
    </w:pPr>
    <w:rPr>
      <w:b/>
      <w:noProof/>
    </w:rPr>
  </w:style>
  <w:style w:type="paragraph" w:styleId="Obsah3">
    <w:name w:val="toc 3"/>
    <w:basedOn w:val="Normlny"/>
    <w:next w:val="Normlny"/>
    <w:autoRedefine/>
    <w:uiPriority w:val="99"/>
    <w:rsid w:val="00FB0920"/>
    <w:pPr>
      <w:ind w:left="480"/>
    </w:pPr>
  </w:style>
  <w:style w:type="character" w:styleId="PouitHypertextovPrepojenie">
    <w:name w:val="FollowedHyperlink"/>
    <w:uiPriority w:val="99"/>
    <w:rsid w:val="00FB0920"/>
    <w:rPr>
      <w:rFonts w:cs="Times New Roman"/>
      <w:color w:val="800080"/>
      <w:u w:val="single"/>
    </w:rPr>
  </w:style>
  <w:style w:type="paragraph" w:styleId="Nzov">
    <w:name w:val="Title"/>
    <w:basedOn w:val="Normlny"/>
    <w:link w:val="NzovChar"/>
    <w:uiPriority w:val="99"/>
    <w:qFormat/>
    <w:rsid w:val="00FB0920"/>
    <w:pPr>
      <w:spacing w:line="360" w:lineRule="auto"/>
      <w:jc w:val="center"/>
    </w:pPr>
    <w:rPr>
      <w:b/>
      <w:bCs/>
      <w:sz w:val="28"/>
      <w:lang w:val="en-AU" w:eastAsia="cs-CZ"/>
    </w:rPr>
  </w:style>
  <w:style w:type="character" w:customStyle="1" w:styleId="NzovChar">
    <w:name w:val="Názov Char"/>
    <w:link w:val="Nzov"/>
    <w:uiPriority w:val="99"/>
    <w:locked/>
    <w:rsid w:val="00FB0920"/>
    <w:rPr>
      <w:rFonts w:ascii="Times New Roman" w:hAnsi="Times New Roman" w:cs="Times New Roman"/>
      <w:b/>
      <w:bCs/>
      <w:sz w:val="24"/>
      <w:szCs w:val="24"/>
      <w:lang w:val="en-AU" w:eastAsia="cs-CZ"/>
    </w:rPr>
  </w:style>
  <w:style w:type="character" w:customStyle="1" w:styleId="hps">
    <w:name w:val="hps"/>
    <w:uiPriority w:val="99"/>
    <w:rsid w:val="00FB0920"/>
  </w:style>
  <w:style w:type="paragraph" w:styleId="Bezriadkovania">
    <w:name w:val="No Spacing"/>
    <w:uiPriority w:val="99"/>
    <w:qFormat/>
    <w:rsid w:val="00FB0920"/>
    <w:rPr>
      <w:sz w:val="22"/>
      <w:szCs w:val="22"/>
      <w:lang w:eastAsia="en-US"/>
    </w:rPr>
  </w:style>
  <w:style w:type="table" w:customStyle="1" w:styleId="Mriekatabuky1">
    <w:name w:val="Mriežka tabuľky1"/>
    <w:uiPriority w:val="99"/>
    <w:rsid w:val="00FB09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1">
    <w:name w:val="CM31"/>
    <w:basedOn w:val="Default"/>
    <w:next w:val="Default"/>
    <w:uiPriority w:val="99"/>
    <w:rsid w:val="00FB0920"/>
    <w:pPr>
      <w:widowControl w:val="0"/>
    </w:pPr>
    <w:rPr>
      <w:rFonts w:ascii="CBGGG P+ Univers" w:eastAsia="Times New Roman" w:hAnsi="CBGGG P+ Univers"/>
      <w:color w:val="auto"/>
      <w:lang w:eastAsia="sk-SK"/>
    </w:rPr>
  </w:style>
  <w:style w:type="paragraph" w:customStyle="1" w:styleId="CM1">
    <w:name w:val="CM1"/>
    <w:basedOn w:val="Default"/>
    <w:next w:val="Default"/>
    <w:uiPriority w:val="99"/>
    <w:rsid w:val="00FB0920"/>
    <w:pPr>
      <w:widowControl w:val="0"/>
    </w:pPr>
    <w:rPr>
      <w:rFonts w:ascii="CBGGG P+ Univers" w:eastAsia="Times New Roman" w:hAnsi="CBGGG P+ Univers"/>
      <w:color w:val="auto"/>
      <w:lang w:eastAsia="sk-SK"/>
    </w:rPr>
  </w:style>
  <w:style w:type="paragraph" w:customStyle="1" w:styleId="nadpis-vychova">
    <w:name w:val="nadpis - vychova"/>
    <w:basedOn w:val="ln1"/>
    <w:uiPriority w:val="99"/>
    <w:rsid w:val="00FB0920"/>
    <w:pPr>
      <w:pageBreakBefore/>
      <w:tabs>
        <w:tab w:val="clear"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ind w:left="0" w:firstLine="0"/>
    </w:pPr>
    <w:rPr>
      <w:color w:val="auto"/>
    </w:rPr>
  </w:style>
  <w:style w:type="paragraph" w:customStyle="1" w:styleId="nadpis2-vychova">
    <w:name w:val="nadpis2 -vychova"/>
    <w:basedOn w:val="ltext"/>
    <w:uiPriority w:val="99"/>
    <w:rsid w:val="00FB0920"/>
    <w:pPr>
      <w:spacing w:line="360" w:lineRule="auto"/>
      <w:ind w:firstLine="0"/>
    </w:pPr>
    <w:rPr>
      <w:b/>
      <w:bCs/>
      <w:color w:val="auto"/>
      <w:sz w:val="28"/>
      <w:szCs w:val="28"/>
    </w:rPr>
  </w:style>
  <w:style w:type="paragraph" w:customStyle="1" w:styleId="nadpis3-vychova">
    <w:name w:val="nadpis3-vychova"/>
    <w:basedOn w:val="ltext"/>
    <w:uiPriority w:val="99"/>
    <w:rsid w:val="00FB0920"/>
    <w:pPr>
      <w:ind w:firstLine="0"/>
    </w:pPr>
    <w:rPr>
      <w:b/>
      <w:color w:val="auto"/>
      <w:sz w:val="26"/>
      <w:szCs w:val="26"/>
      <w:lang w:val="cs-CZ"/>
    </w:rPr>
  </w:style>
  <w:style w:type="paragraph" w:customStyle="1" w:styleId="obrazok-vychova">
    <w:name w:val="obrazok - vychova"/>
    <w:basedOn w:val="ltext"/>
    <w:uiPriority w:val="99"/>
    <w:rsid w:val="00FB0920"/>
    <w:pPr>
      <w:spacing w:line="360" w:lineRule="auto"/>
      <w:ind w:firstLine="0"/>
    </w:pPr>
    <w:rPr>
      <w:iCs/>
      <w:color w:val="auto"/>
    </w:rPr>
  </w:style>
  <w:style w:type="paragraph" w:styleId="Zoznamobrzkov">
    <w:name w:val="table of figures"/>
    <w:aliases w:val="Zoznam obrázkov a tabuliek"/>
    <w:basedOn w:val="Normlny"/>
    <w:next w:val="Normlny"/>
    <w:uiPriority w:val="99"/>
    <w:rsid w:val="00FB0920"/>
  </w:style>
  <w:style w:type="paragraph" w:styleId="truktradokumentu">
    <w:name w:val="Document Map"/>
    <w:basedOn w:val="Normlny"/>
    <w:link w:val="truktradokumentuChar"/>
    <w:uiPriority w:val="99"/>
    <w:semiHidden/>
    <w:rsid w:val="00FB0920"/>
    <w:rPr>
      <w:rFonts w:ascii="Tahoma" w:hAnsi="Tahoma" w:cs="Tahoma"/>
      <w:sz w:val="16"/>
      <w:szCs w:val="16"/>
    </w:rPr>
  </w:style>
  <w:style w:type="character" w:customStyle="1" w:styleId="truktradokumentuChar">
    <w:name w:val="Štruktúra dokumentu Char"/>
    <w:link w:val="truktradokumentu"/>
    <w:uiPriority w:val="99"/>
    <w:semiHidden/>
    <w:locked/>
    <w:rsid w:val="00FB0920"/>
    <w:rPr>
      <w:rFonts w:ascii="Tahoma"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www.minedu.sk" TargetMode="External"/><Relationship Id="rId26" Type="http://schemas.openxmlformats.org/officeDocument/2006/relationships/hyperlink" Target="http://www.drogy" TargetMode="External"/><Relationship Id="rId3" Type="http://schemas.microsoft.com/office/2007/relationships/stylesWithEffects" Target="stylesWithEffects.xml"/><Relationship Id="rId21" Type="http://schemas.openxmlformats.org/officeDocument/2006/relationships/hyperlink" Target="http://www.ncbi.nlm.nih.gov/pubmed/2253054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k.wikipedia.org/wiki/Katabolizmus" TargetMode="External"/><Relationship Id="rId25" Type="http://schemas.openxmlformats.org/officeDocument/2006/relationships/hyperlink" Target="http://www.nature.com/ijo" TargetMode="External"/><Relationship Id="rId2" Type="http://schemas.openxmlformats.org/officeDocument/2006/relationships/styles" Target="styles.xml"/><Relationship Id="rId16" Type="http://schemas.openxmlformats.org/officeDocument/2006/relationships/hyperlink" Target="http://sk.wikipedia.org/wiki/Anabolizmus" TargetMode="External"/><Relationship Id="rId20" Type="http://schemas.openxmlformats.org/officeDocument/2006/relationships/hyperlink" Target="http://www.ncbi.nlm.nih.gov/pubmed/2145718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 TargetMode="External"/><Relationship Id="rId24" Type="http://schemas.openxmlformats.org/officeDocument/2006/relationships/hyperlink" Target="http://www.biomedcentral.com/1471-2458/11/328" TargetMode="External"/><Relationship Id="rId5" Type="http://schemas.openxmlformats.org/officeDocument/2006/relationships/webSettings" Target="webSettings.xml"/><Relationship Id="rId15" Type="http://schemas.openxmlformats.org/officeDocument/2006/relationships/hyperlink" Target="http://sk.wikipedia.org/wiki/D%C3%BDchanie" TargetMode="External"/><Relationship Id="rId23" Type="http://schemas.openxmlformats.org/officeDocument/2006/relationships/hyperlink" Target="http://www"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nature.com/ejcn" TargetMode="External"/><Relationship Id="rId27" Type="http://schemas.openxmlformats.org/officeDocument/2006/relationships/hyperlink" Target="http://www.minedu.s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85819</Words>
  <Characters>489173</Characters>
  <Application>Microsoft Office Word</Application>
  <DocSecurity>0</DocSecurity>
  <Lines>4076</Lines>
  <Paragraphs>1147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jozef.liba</dc:creator>
  <cp:lastModifiedBy>jozef.liba</cp:lastModifiedBy>
  <cp:revision>2</cp:revision>
  <cp:lastPrinted>2014-01-29T10:12:00Z</cp:lastPrinted>
  <dcterms:created xsi:type="dcterms:W3CDTF">2014-05-07T10:51:00Z</dcterms:created>
  <dcterms:modified xsi:type="dcterms:W3CDTF">2014-05-07T10:51:00Z</dcterms:modified>
</cp:coreProperties>
</file>