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9C1" w:rsidRDefault="00EF39C1" w:rsidP="00EF39C1">
      <w:pPr>
        <w:jc w:val="center"/>
        <w:rPr>
          <w:b/>
        </w:rPr>
      </w:pPr>
      <w:r>
        <w:rPr>
          <w:b/>
        </w:rPr>
        <w:t xml:space="preserve">Návrh habilitačnej komisie pre Vedeckú radu Fakulty manažmentu Prešovskej univerzity v Prešove vo veci habilitačného konania </w:t>
      </w:r>
    </w:p>
    <w:p w:rsidR="00EF39C1" w:rsidRDefault="00EF39C1" w:rsidP="00EF39C1">
      <w:pPr>
        <w:jc w:val="center"/>
        <w:rPr>
          <w:b/>
          <w:sz w:val="20"/>
          <w:szCs w:val="20"/>
        </w:rPr>
      </w:pPr>
    </w:p>
    <w:p w:rsidR="00EF39C1" w:rsidRDefault="00EF39C1" w:rsidP="00EF39C1">
      <w:pPr>
        <w:jc w:val="center"/>
        <w:outlineLvl w:val="0"/>
        <w:rPr>
          <w:b/>
          <w:sz w:val="20"/>
          <w:szCs w:val="20"/>
        </w:rPr>
      </w:pPr>
      <w:r>
        <w:rPr>
          <w:b/>
          <w:sz w:val="20"/>
          <w:szCs w:val="20"/>
        </w:rPr>
        <w:t>CELKOVÉ  ZHODNOTENIE  UCHÁDZAČA  HABILITAČNOU  KOMISIOU</w:t>
      </w:r>
    </w:p>
    <w:p w:rsidR="00EF39C1" w:rsidRDefault="00EF39C1" w:rsidP="00EF39C1">
      <w:pPr>
        <w:jc w:val="center"/>
        <w:rPr>
          <w:sz w:val="20"/>
          <w:szCs w:val="20"/>
        </w:rPr>
      </w:pPr>
      <w:r>
        <w:rPr>
          <w:sz w:val="20"/>
          <w:szCs w:val="20"/>
        </w:rPr>
        <w:t xml:space="preserve">podľa § 1 ods. 15 Vyhlášky MŚ SR č. 6/2005 </w:t>
      </w:r>
      <w:proofErr w:type="spellStart"/>
      <w:r>
        <w:rPr>
          <w:sz w:val="20"/>
          <w:szCs w:val="20"/>
        </w:rPr>
        <w:t>Z.z</w:t>
      </w:r>
      <w:proofErr w:type="spellEnd"/>
      <w:r>
        <w:rPr>
          <w:sz w:val="20"/>
          <w:szCs w:val="20"/>
        </w:rPr>
        <w:t xml:space="preserve">. o postupe získavania </w:t>
      </w:r>
      <w:proofErr w:type="spellStart"/>
      <w:r>
        <w:rPr>
          <w:sz w:val="20"/>
          <w:szCs w:val="20"/>
        </w:rPr>
        <w:t>vedecko</w:t>
      </w:r>
      <w:proofErr w:type="spellEnd"/>
      <w:r>
        <w:rPr>
          <w:sz w:val="20"/>
          <w:szCs w:val="20"/>
        </w:rPr>
        <w:t>-  pedagogických titulov alebo umelecko-pedagogických titulov docent a profesor</w:t>
      </w:r>
    </w:p>
    <w:p w:rsidR="00007A7B" w:rsidRDefault="00007A7B" w:rsidP="005A4714">
      <w:pPr>
        <w:jc w:val="center"/>
        <w:rPr>
          <w:b/>
          <w:sz w:val="20"/>
          <w:szCs w:val="20"/>
        </w:rPr>
      </w:pPr>
    </w:p>
    <w:p w:rsidR="00007A7B" w:rsidRDefault="00007A7B" w:rsidP="005A4714">
      <w:pPr>
        <w:jc w:val="center"/>
        <w:rPr>
          <w:b/>
          <w:sz w:val="20"/>
          <w:szCs w:val="20"/>
        </w:rPr>
      </w:pPr>
    </w:p>
    <w:p w:rsidR="005A4714" w:rsidRDefault="005A4714" w:rsidP="005A4714">
      <w:pPr>
        <w:jc w:val="center"/>
        <w:rPr>
          <w:b/>
          <w:sz w:val="20"/>
          <w:szCs w:val="20"/>
        </w:rPr>
      </w:pPr>
    </w:p>
    <w:p w:rsidR="005A4714" w:rsidRPr="002266EF" w:rsidRDefault="003F5A8F" w:rsidP="005A4714">
      <w:pPr>
        <w:jc w:val="center"/>
        <w:rPr>
          <w:b/>
          <w:i/>
        </w:rPr>
      </w:pPr>
      <w:proofErr w:type="spellStart"/>
      <w:r>
        <w:rPr>
          <w:b/>
          <w:i/>
        </w:rPr>
        <w:t>Andrzej</w:t>
      </w:r>
      <w:proofErr w:type="spellEnd"/>
      <w:r>
        <w:rPr>
          <w:b/>
          <w:i/>
        </w:rPr>
        <w:t xml:space="preserve"> Gazda, PhD.</w:t>
      </w:r>
    </w:p>
    <w:p w:rsidR="005A4714" w:rsidRPr="00626C2A" w:rsidRDefault="005A4714" w:rsidP="005A4714">
      <w:pPr>
        <w:jc w:val="center"/>
        <w:rPr>
          <w:b/>
        </w:rPr>
      </w:pPr>
    </w:p>
    <w:p w:rsidR="005A4714" w:rsidRPr="00626C2A" w:rsidRDefault="005A4714" w:rsidP="005A4714">
      <w:pPr>
        <w:rPr>
          <w:b/>
          <w:sz w:val="20"/>
          <w:szCs w:val="20"/>
        </w:rPr>
      </w:pPr>
      <w:r w:rsidRPr="00626C2A">
        <w:rPr>
          <w:b/>
          <w:sz w:val="20"/>
          <w:szCs w:val="20"/>
        </w:rPr>
        <w:t>1.  VYHODNOTENIE   PLNENIA   KRITÉRIÍ   UCHÁDZAČ</w:t>
      </w:r>
      <w:r w:rsidR="003F5A8F">
        <w:rPr>
          <w:b/>
          <w:sz w:val="20"/>
          <w:szCs w:val="20"/>
        </w:rPr>
        <w:t>A</w:t>
      </w:r>
      <w:r w:rsidRPr="00626C2A">
        <w:rPr>
          <w:b/>
          <w:sz w:val="20"/>
          <w:szCs w:val="20"/>
        </w:rPr>
        <w:t xml:space="preserve">   PODĽA   MATERIÁLOV  </w:t>
      </w:r>
    </w:p>
    <w:p w:rsidR="005A4714" w:rsidRPr="00626C2A" w:rsidRDefault="005A4714" w:rsidP="009275AF">
      <w:pPr>
        <w:outlineLvl w:val="0"/>
        <w:rPr>
          <w:b/>
          <w:sz w:val="20"/>
          <w:szCs w:val="20"/>
        </w:rPr>
      </w:pPr>
      <w:r w:rsidRPr="00626C2A">
        <w:rPr>
          <w:b/>
          <w:sz w:val="20"/>
          <w:szCs w:val="20"/>
        </w:rPr>
        <w:t xml:space="preserve">     DODANÝCH  UCHÁDZAČ</w:t>
      </w:r>
      <w:r w:rsidR="003F5A8F">
        <w:rPr>
          <w:b/>
          <w:sz w:val="20"/>
          <w:szCs w:val="20"/>
        </w:rPr>
        <w:t>OM</w:t>
      </w:r>
    </w:p>
    <w:p w:rsidR="005A4714" w:rsidRPr="00626C2A" w:rsidRDefault="005A4714" w:rsidP="005A4714">
      <w:pPr>
        <w:rPr>
          <w:b/>
          <w:color w:val="FF0000"/>
          <w:sz w:val="20"/>
          <w:szCs w:val="20"/>
        </w:rPr>
      </w:pPr>
    </w:p>
    <w:p w:rsidR="00A72FD6" w:rsidRDefault="00A72FD6" w:rsidP="00CB7162">
      <w:pPr>
        <w:jc w:val="both"/>
      </w:pPr>
    </w:p>
    <w:p w:rsidR="00D5445C" w:rsidRPr="00FA7C96" w:rsidRDefault="00D5445C" w:rsidP="009275AF">
      <w:pPr>
        <w:jc w:val="both"/>
        <w:outlineLvl w:val="0"/>
        <w:rPr>
          <w:b/>
          <w:color w:val="FF0000"/>
        </w:rPr>
      </w:pPr>
      <w:r w:rsidRPr="000A4DF0">
        <w:rPr>
          <w:b/>
        </w:rPr>
        <w:t>Pedagogická činnosť uchádzač</w:t>
      </w:r>
      <w:r w:rsidR="00923AB4">
        <w:rPr>
          <w:b/>
        </w:rPr>
        <w:t>a</w:t>
      </w:r>
    </w:p>
    <w:p w:rsidR="00AD10AF" w:rsidRPr="00D31046" w:rsidRDefault="00AD10AF" w:rsidP="00AD10AF">
      <w:pPr>
        <w:jc w:val="both"/>
        <w:rPr>
          <w:sz w:val="22"/>
          <w:szCs w:val="22"/>
        </w:rPr>
      </w:pPr>
    </w:p>
    <w:p w:rsidR="00AD10AF" w:rsidRPr="003521C4" w:rsidRDefault="00A72FD6" w:rsidP="003D1B7C">
      <w:pPr>
        <w:ind w:firstLine="284"/>
        <w:jc w:val="both"/>
      </w:pPr>
      <w:r w:rsidRPr="003521C4">
        <w:t>Uchádzač počas svojich pôsobení na vysokých školách bol a je aktívny vo viacerých predmetoch v oblasti ekonomiky a manažmentu, vrátane prierezových disciplín:</w:t>
      </w:r>
    </w:p>
    <w:p w:rsidR="00A72FD6" w:rsidRPr="003521C4" w:rsidRDefault="003521C4" w:rsidP="003521C4">
      <w:pPr>
        <w:pStyle w:val="Odsekzoznamu"/>
        <w:numPr>
          <w:ilvl w:val="0"/>
          <w:numId w:val="15"/>
        </w:numPr>
        <w:jc w:val="both"/>
      </w:pPr>
      <w:r w:rsidRPr="003521C4">
        <w:t>ekonomika priemyslu,</w:t>
      </w:r>
    </w:p>
    <w:p w:rsidR="003521C4" w:rsidRPr="003521C4" w:rsidRDefault="003521C4" w:rsidP="003521C4">
      <w:pPr>
        <w:pStyle w:val="Odsekzoznamu"/>
        <w:numPr>
          <w:ilvl w:val="0"/>
          <w:numId w:val="15"/>
        </w:numPr>
        <w:jc w:val="both"/>
      </w:pPr>
      <w:r w:rsidRPr="003521C4">
        <w:t>ekonomika a manažment podnikov</w:t>
      </w:r>
      <w:r>
        <w:t>,</w:t>
      </w:r>
    </w:p>
    <w:p w:rsidR="003521C4" w:rsidRPr="003521C4" w:rsidRDefault="003521C4" w:rsidP="003521C4">
      <w:pPr>
        <w:pStyle w:val="Odsekzoznamu"/>
        <w:numPr>
          <w:ilvl w:val="0"/>
          <w:numId w:val="15"/>
        </w:numPr>
        <w:jc w:val="both"/>
      </w:pPr>
      <w:r w:rsidRPr="003521C4">
        <w:t>manažment</w:t>
      </w:r>
      <w:r>
        <w:t>,</w:t>
      </w:r>
    </w:p>
    <w:p w:rsidR="003521C4" w:rsidRPr="003521C4" w:rsidRDefault="003521C4" w:rsidP="003521C4">
      <w:pPr>
        <w:pStyle w:val="Odsekzoznamu"/>
        <w:numPr>
          <w:ilvl w:val="0"/>
          <w:numId w:val="15"/>
        </w:numPr>
        <w:jc w:val="both"/>
      </w:pPr>
      <w:r w:rsidRPr="003521C4">
        <w:t>riadenie kvality</w:t>
      </w:r>
      <w:r>
        <w:t>,</w:t>
      </w:r>
    </w:p>
    <w:p w:rsidR="003521C4" w:rsidRPr="003521C4" w:rsidRDefault="003521C4" w:rsidP="003521C4">
      <w:pPr>
        <w:pStyle w:val="Odsekzoznamu"/>
        <w:numPr>
          <w:ilvl w:val="0"/>
          <w:numId w:val="15"/>
        </w:numPr>
        <w:jc w:val="both"/>
      </w:pPr>
      <w:r w:rsidRPr="003521C4">
        <w:t>výrobný manažment,</w:t>
      </w:r>
    </w:p>
    <w:p w:rsidR="003521C4" w:rsidRPr="003521C4" w:rsidRDefault="003521C4" w:rsidP="003521C4">
      <w:pPr>
        <w:pStyle w:val="Odsekzoznamu"/>
        <w:numPr>
          <w:ilvl w:val="0"/>
          <w:numId w:val="15"/>
        </w:numPr>
        <w:jc w:val="both"/>
      </w:pPr>
      <w:r w:rsidRPr="003521C4">
        <w:t>logistika</w:t>
      </w:r>
      <w:r>
        <w:t>,</w:t>
      </w:r>
    </w:p>
    <w:p w:rsidR="003521C4" w:rsidRPr="003521C4" w:rsidRDefault="003521C4" w:rsidP="003521C4">
      <w:pPr>
        <w:pStyle w:val="Odsekzoznamu"/>
        <w:numPr>
          <w:ilvl w:val="0"/>
          <w:numId w:val="15"/>
        </w:numPr>
        <w:jc w:val="both"/>
      </w:pPr>
      <w:r w:rsidRPr="003521C4">
        <w:t>kontrola a vnútorný audit</w:t>
      </w:r>
      <w:r>
        <w:t>.</w:t>
      </w:r>
    </w:p>
    <w:p w:rsidR="003521C4" w:rsidRDefault="003521C4" w:rsidP="003D1B7C">
      <w:pPr>
        <w:ind w:firstLine="284"/>
        <w:jc w:val="both"/>
        <w:rPr>
          <w:color w:val="FF0000"/>
        </w:rPr>
      </w:pPr>
    </w:p>
    <w:p w:rsidR="003D1B7C" w:rsidRDefault="003D1B7C" w:rsidP="00AD10AF">
      <w:pPr>
        <w:ind w:firstLine="284"/>
        <w:jc w:val="both"/>
      </w:pPr>
    </w:p>
    <w:p w:rsidR="000B4F73" w:rsidRPr="00FA7C96" w:rsidRDefault="00154B26" w:rsidP="00F34112">
      <w:pPr>
        <w:jc w:val="both"/>
        <w:outlineLvl w:val="0"/>
        <w:rPr>
          <w:b/>
          <w:color w:val="FF0000"/>
        </w:rPr>
      </w:pPr>
      <w:r w:rsidRPr="00995EF2">
        <w:rPr>
          <w:b/>
        </w:rPr>
        <w:t>Vedecko-výskumná činnosť uchádzač</w:t>
      </w:r>
      <w:r w:rsidR="00923AB4">
        <w:rPr>
          <w:b/>
        </w:rPr>
        <w:t>a</w:t>
      </w:r>
    </w:p>
    <w:p w:rsidR="00321494" w:rsidRPr="00C22099" w:rsidRDefault="00321494" w:rsidP="00D06ABE">
      <w:pPr>
        <w:tabs>
          <w:tab w:val="num" w:pos="720"/>
        </w:tabs>
        <w:jc w:val="both"/>
        <w:rPr>
          <w:highlight w:val="red"/>
        </w:rPr>
      </w:pPr>
    </w:p>
    <w:p w:rsidR="00FA7C96" w:rsidRPr="00E24240" w:rsidRDefault="003521C4" w:rsidP="00741549">
      <w:pPr>
        <w:ind w:firstLine="539"/>
        <w:jc w:val="both"/>
      </w:pPr>
      <w:r w:rsidRPr="00E24240">
        <w:t xml:space="preserve">Vedecko-výskumná činnosť uchádzača je cielená do prierezových oblastí manažmentu. </w:t>
      </w:r>
      <w:r w:rsidR="00E24240" w:rsidRPr="00E24240">
        <w:t xml:space="preserve">Podieľal sa na riešení 5 výskumných projektov, výsledky publikoval v 2 monografiách, 65 vedeckých prácach a 2 </w:t>
      </w:r>
      <w:proofErr w:type="spellStart"/>
      <w:r w:rsidR="00E24240" w:rsidRPr="00E24240">
        <w:t>karentovaných</w:t>
      </w:r>
      <w:proofErr w:type="spellEnd"/>
      <w:r w:rsidR="00E24240" w:rsidRPr="00E24240">
        <w:t xml:space="preserve"> štúdiách.</w:t>
      </w:r>
    </w:p>
    <w:p w:rsidR="00CB7162" w:rsidRDefault="00CB7162" w:rsidP="00741549">
      <w:pPr>
        <w:ind w:firstLine="539"/>
        <w:jc w:val="both"/>
        <w:rPr>
          <w:color w:val="FF0000"/>
        </w:rPr>
      </w:pPr>
    </w:p>
    <w:p w:rsidR="00E24240" w:rsidRDefault="00E24240" w:rsidP="009275AF">
      <w:pPr>
        <w:jc w:val="both"/>
        <w:outlineLvl w:val="0"/>
        <w:rPr>
          <w:b/>
        </w:rPr>
      </w:pPr>
    </w:p>
    <w:p w:rsidR="00154B26" w:rsidRPr="00FA7C96" w:rsidRDefault="000113B1" w:rsidP="009275AF">
      <w:pPr>
        <w:jc w:val="both"/>
        <w:outlineLvl w:val="0"/>
        <w:rPr>
          <w:b/>
          <w:color w:val="FF0000"/>
        </w:rPr>
      </w:pPr>
      <w:r w:rsidRPr="000A4DF0">
        <w:rPr>
          <w:b/>
        </w:rPr>
        <w:t>Publikačná činnosť uchádzač</w:t>
      </w:r>
      <w:r w:rsidR="00923AB4">
        <w:rPr>
          <w:b/>
        </w:rPr>
        <w:t>a</w:t>
      </w:r>
    </w:p>
    <w:p w:rsidR="000113B1" w:rsidRPr="00B043E8" w:rsidRDefault="000113B1" w:rsidP="00967B56">
      <w:pPr>
        <w:jc w:val="both"/>
      </w:pPr>
    </w:p>
    <w:p w:rsidR="00E24240" w:rsidRDefault="00E24240" w:rsidP="009275AF">
      <w:pPr>
        <w:jc w:val="both"/>
        <w:outlineLvl w:val="0"/>
      </w:pPr>
      <w:r w:rsidRPr="00E24240">
        <w:t>Počas svojho dlhoročného pôsobenia  v akademickej sfére uchádzač publikoval vysoký počet jednotiek v rôznych kategóriách publikačnej činnosti. Uvádzame  prehľad  počtu publikačných výstupov podľa jednotlivých kategórií:</w:t>
      </w:r>
    </w:p>
    <w:p w:rsidR="00E24240" w:rsidRPr="00E24240" w:rsidRDefault="00E24240" w:rsidP="009275AF">
      <w:pPr>
        <w:jc w:val="both"/>
        <w:outlineLvl w:val="0"/>
      </w:pPr>
    </w:p>
    <w:p w:rsidR="00E24240" w:rsidRPr="00E24240" w:rsidRDefault="00E24240" w:rsidP="009275AF">
      <w:pPr>
        <w:jc w:val="both"/>
        <w:outlineLvl w:val="0"/>
      </w:pPr>
      <w:r w:rsidRPr="00E24240">
        <w:t>AAB – 2</w:t>
      </w:r>
    </w:p>
    <w:p w:rsidR="00E24240" w:rsidRPr="00E24240" w:rsidRDefault="00E24240" w:rsidP="009275AF">
      <w:pPr>
        <w:jc w:val="both"/>
        <w:outlineLvl w:val="0"/>
      </w:pPr>
      <w:r w:rsidRPr="00E24240">
        <w:t>ADD – 2</w:t>
      </w:r>
    </w:p>
    <w:p w:rsidR="00E24240" w:rsidRPr="00E24240" w:rsidRDefault="00E24240" w:rsidP="009275AF">
      <w:pPr>
        <w:jc w:val="both"/>
        <w:outlineLvl w:val="0"/>
      </w:pPr>
      <w:r w:rsidRPr="00E24240">
        <w:t>ADE – 21</w:t>
      </w:r>
    </w:p>
    <w:p w:rsidR="00E24240" w:rsidRPr="00E24240" w:rsidRDefault="00E24240" w:rsidP="009275AF">
      <w:pPr>
        <w:jc w:val="both"/>
        <w:outlineLvl w:val="0"/>
      </w:pPr>
      <w:r w:rsidRPr="00E24240">
        <w:t>ADF – 6</w:t>
      </w:r>
    </w:p>
    <w:p w:rsidR="00E24240" w:rsidRPr="00E24240" w:rsidRDefault="00E24240" w:rsidP="009275AF">
      <w:pPr>
        <w:jc w:val="both"/>
        <w:outlineLvl w:val="0"/>
      </w:pPr>
      <w:r w:rsidRPr="00E24240">
        <w:t>ADM – 3</w:t>
      </w:r>
    </w:p>
    <w:p w:rsidR="00E24240" w:rsidRPr="00E24240" w:rsidRDefault="00E24240" w:rsidP="009275AF">
      <w:pPr>
        <w:jc w:val="both"/>
        <w:outlineLvl w:val="0"/>
      </w:pPr>
      <w:r w:rsidRPr="00E24240">
        <w:t>AEC – 1</w:t>
      </w:r>
    </w:p>
    <w:p w:rsidR="00E24240" w:rsidRPr="00E24240" w:rsidRDefault="00E24240" w:rsidP="009275AF">
      <w:pPr>
        <w:jc w:val="both"/>
        <w:outlineLvl w:val="0"/>
      </w:pPr>
      <w:r w:rsidRPr="00E24240">
        <w:t>AED – 11</w:t>
      </w:r>
    </w:p>
    <w:p w:rsidR="00E24240" w:rsidRPr="00E24240" w:rsidRDefault="00E24240" w:rsidP="009275AF">
      <w:pPr>
        <w:jc w:val="both"/>
        <w:outlineLvl w:val="0"/>
      </w:pPr>
      <w:r w:rsidRPr="00E24240">
        <w:t>AFC – 10</w:t>
      </w:r>
    </w:p>
    <w:p w:rsidR="00E24240" w:rsidRPr="00E24240" w:rsidRDefault="00E24240" w:rsidP="009275AF">
      <w:pPr>
        <w:jc w:val="both"/>
        <w:outlineLvl w:val="0"/>
      </w:pPr>
      <w:r w:rsidRPr="00E24240">
        <w:t>AFD – 17</w:t>
      </w:r>
    </w:p>
    <w:p w:rsidR="00E24240" w:rsidRPr="00E24240" w:rsidRDefault="00E24240" w:rsidP="009275AF">
      <w:pPr>
        <w:jc w:val="both"/>
        <w:outlineLvl w:val="0"/>
      </w:pPr>
      <w:r w:rsidRPr="00E24240">
        <w:t>BBB – 10</w:t>
      </w:r>
    </w:p>
    <w:p w:rsidR="00E24240" w:rsidRPr="00E24240" w:rsidRDefault="00E24240" w:rsidP="009275AF">
      <w:pPr>
        <w:jc w:val="both"/>
        <w:outlineLvl w:val="0"/>
      </w:pPr>
      <w:r w:rsidRPr="00E24240">
        <w:t>BCI – 4</w:t>
      </w:r>
    </w:p>
    <w:p w:rsidR="00E24240" w:rsidRPr="00E24240" w:rsidRDefault="00E24240" w:rsidP="009275AF">
      <w:pPr>
        <w:jc w:val="both"/>
        <w:outlineLvl w:val="0"/>
      </w:pPr>
      <w:r w:rsidRPr="00E24240">
        <w:lastRenderedPageBreak/>
        <w:t>BDC – 1</w:t>
      </w:r>
    </w:p>
    <w:p w:rsidR="00E24240" w:rsidRPr="00E24240" w:rsidRDefault="00E24240" w:rsidP="009275AF">
      <w:pPr>
        <w:jc w:val="both"/>
        <w:outlineLvl w:val="0"/>
      </w:pPr>
      <w:r w:rsidRPr="00E24240">
        <w:t>BDD – 21</w:t>
      </w:r>
    </w:p>
    <w:p w:rsidR="00E24240" w:rsidRPr="00E24240" w:rsidRDefault="00E24240" w:rsidP="009275AF">
      <w:pPr>
        <w:jc w:val="both"/>
        <w:outlineLvl w:val="0"/>
      </w:pPr>
    </w:p>
    <w:p w:rsidR="00E24240" w:rsidRDefault="00E24240" w:rsidP="009275AF">
      <w:pPr>
        <w:jc w:val="both"/>
        <w:outlineLvl w:val="0"/>
      </w:pPr>
      <w:r>
        <w:t>Na publikačné výstupy eviduje uchádzač 27 ohlasov.</w:t>
      </w:r>
    </w:p>
    <w:p w:rsidR="00E24240" w:rsidRDefault="00E24240" w:rsidP="009275AF">
      <w:pPr>
        <w:jc w:val="both"/>
        <w:outlineLvl w:val="0"/>
        <w:rPr>
          <w:b/>
          <w:color w:val="FF0000"/>
        </w:rPr>
      </w:pPr>
      <w:r>
        <w:t>Je držiteľom viacerých akademických ocenení.</w:t>
      </w:r>
    </w:p>
    <w:p w:rsidR="00EF39C1" w:rsidRDefault="00EF39C1" w:rsidP="009275AF">
      <w:pPr>
        <w:jc w:val="both"/>
        <w:outlineLvl w:val="0"/>
        <w:rPr>
          <w:b/>
        </w:rPr>
      </w:pPr>
    </w:p>
    <w:p w:rsidR="00EF39C1" w:rsidRDefault="00EF39C1" w:rsidP="009275AF">
      <w:pPr>
        <w:jc w:val="both"/>
        <w:outlineLvl w:val="0"/>
        <w:rPr>
          <w:b/>
        </w:rPr>
      </w:pPr>
    </w:p>
    <w:p w:rsidR="00EF39C1" w:rsidRDefault="00EF39C1" w:rsidP="009275AF">
      <w:pPr>
        <w:jc w:val="both"/>
        <w:outlineLvl w:val="0"/>
        <w:rPr>
          <w:b/>
        </w:rPr>
      </w:pPr>
    </w:p>
    <w:p w:rsidR="00EF39C1" w:rsidRDefault="00EF39C1" w:rsidP="009275AF">
      <w:pPr>
        <w:jc w:val="both"/>
        <w:outlineLvl w:val="0"/>
        <w:rPr>
          <w:b/>
        </w:rPr>
      </w:pPr>
    </w:p>
    <w:p w:rsidR="009F0583" w:rsidRPr="00D21F26" w:rsidRDefault="00121880" w:rsidP="009275AF">
      <w:pPr>
        <w:jc w:val="both"/>
        <w:outlineLvl w:val="0"/>
        <w:rPr>
          <w:b/>
        </w:rPr>
      </w:pPr>
      <w:r w:rsidRPr="00D21F26">
        <w:rPr>
          <w:b/>
        </w:rPr>
        <w:t xml:space="preserve">2. </w:t>
      </w:r>
      <w:r w:rsidR="009F0583" w:rsidRPr="00D21F26">
        <w:rPr>
          <w:b/>
        </w:rPr>
        <w:t>ZÁVERY OPONENTSKÝCH POSUDKOV NA HABILITAČNÚ PRÁCU</w:t>
      </w:r>
    </w:p>
    <w:p w:rsidR="009F0583" w:rsidRPr="00D21F26" w:rsidRDefault="009F0583" w:rsidP="00967B56">
      <w:pPr>
        <w:jc w:val="both"/>
        <w:rPr>
          <w:b/>
        </w:rPr>
      </w:pPr>
    </w:p>
    <w:p w:rsidR="00007A7B" w:rsidRDefault="00007A7B" w:rsidP="00967B56">
      <w:pPr>
        <w:jc w:val="both"/>
      </w:pPr>
    </w:p>
    <w:p w:rsidR="009F0583" w:rsidRDefault="009F0583" w:rsidP="00967B56">
      <w:pPr>
        <w:jc w:val="both"/>
      </w:pPr>
      <w:r w:rsidRPr="00D21F26">
        <w:t>Habilitačnú prácu posudzovali oponenti schválení Vedeckou radou Fakulty manažmentu v zložení:</w:t>
      </w:r>
    </w:p>
    <w:p w:rsidR="00923AB4" w:rsidRPr="00D21F26" w:rsidRDefault="00923AB4" w:rsidP="00967B56">
      <w:pPr>
        <w:jc w:val="both"/>
      </w:pPr>
    </w:p>
    <w:p w:rsidR="009F0583" w:rsidRPr="00D21F26" w:rsidRDefault="00923AB4" w:rsidP="00967B56">
      <w:pPr>
        <w:jc w:val="both"/>
      </w:pPr>
      <w:r>
        <w:t xml:space="preserve">prof. Ing. Dr. Róbert Štefko, </w:t>
      </w:r>
      <w:proofErr w:type="spellStart"/>
      <w:r>
        <w:t>Ph.D</w:t>
      </w:r>
      <w:proofErr w:type="spellEnd"/>
      <w:r>
        <w:t>.</w:t>
      </w:r>
      <w:r w:rsidR="009F0583" w:rsidRPr="00D21F26">
        <w:tab/>
      </w:r>
      <w:r w:rsidR="009F0583" w:rsidRPr="00D21F26">
        <w:tab/>
      </w:r>
    </w:p>
    <w:p w:rsidR="00520C66" w:rsidRDefault="00923AB4" w:rsidP="00967B56">
      <w:pPr>
        <w:jc w:val="both"/>
      </w:pPr>
      <w:r>
        <w:t xml:space="preserve">prof. Dr. </w:t>
      </w:r>
      <w:proofErr w:type="spellStart"/>
      <w:r>
        <w:t>h.c</w:t>
      </w:r>
      <w:proofErr w:type="spellEnd"/>
      <w:r>
        <w:t xml:space="preserve">. Ing. Dušan </w:t>
      </w:r>
      <w:proofErr w:type="spellStart"/>
      <w:r>
        <w:t>Malindžák</w:t>
      </w:r>
      <w:proofErr w:type="spellEnd"/>
      <w:r>
        <w:t>, CSc.</w:t>
      </w:r>
    </w:p>
    <w:p w:rsidR="009F0583" w:rsidRPr="00D21F26" w:rsidRDefault="00923AB4" w:rsidP="00967B56">
      <w:pPr>
        <w:jc w:val="both"/>
      </w:pPr>
      <w:r>
        <w:t xml:space="preserve">doc. </w:t>
      </w:r>
      <w:proofErr w:type="spellStart"/>
      <w:r>
        <w:t>Eng</w:t>
      </w:r>
      <w:proofErr w:type="spellEnd"/>
      <w:r>
        <w:t xml:space="preserve">. </w:t>
      </w:r>
      <w:proofErr w:type="spellStart"/>
      <w:r>
        <w:t>Sebastian</w:t>
      </w:r>
      <w:proofErr w:type="spellEnd"/>
      <w:r>
        <w:t xml:space="preserve"> </w:t>
      </w:r>
      <w:proofErr w:type="spellStart"/>
      <w:r>
        <w:t>Kot</w:t>
      </w:r>
      <w:proofErr w:type="spellEnd"/>
      <w:r>
        <w:t xml:space="preserve">, </w:t>
      </w:r>
      <w:proofErr w:type="spellStart"/>
      <w:r>
        <w:t>Ph.D</w:t>
      </w:r>
      <w:proofErr w:type="spellEnd"/>
      <w:r>
        <w:t>.</w:t>
      </w:r>
    </w:p>
    <w:p w:rsidR="009F0583" w:rsidRPr="00E02DAA" w:rsidRDefault="009F0583" w:rsidP="00967B56">
      <w:pPr>
        <w:jc w:val="both"/>
        <w:rPr>
          <w:color w:val="FF0000"/>
        </w:rPr>
      </w:pPr>
      <w:r w:rsidRPr="00E02DAA">
        <w:rPr>
          <w:color w:val="FF0000"/>
        </w:rPr>
        <w:tab/>
      </w:r>
      <w:r w:rsidRPr="00E02DAA">
        <w:rPr>
          <w:color w:val="FF0000"/>
        </w:rPr>
        <w:tab/>
      </w:r>
      <w:r w:rsidRPr="00E02DAA">
        <w:rPr>
          <w:color w:val="FF0000"/>
        </w:rPr>
        <w:tab/>
      </w:r>
    </w:p>
    <w:p w:rsidR="00A210AB" w:rsidRDefault="009F0583" w:rsidP="00967B56">
      <w:pPr>
        <w:jc w:val="both"/>
      </w:pPr>
      <w:r w:rsidRPr="00D21F26">
        <w:t>Oponenti spracovali oponentské posudky v zmysle platnej legislatívy s nasledujúcimi závermi.</w:t>
      </w:r>
    </w:p>
    <w:p w:rsidR="00B043E8" w:rsidRPr="00D21F26" w:rsidRDefault="00B043E8" w:rsidP="00967B56">
      <w:pPr>
        <w:jc w:val="both"/>
      </w:pPr>
    </w:p>
    <w:p w:rsidR="00A54EDE" w:rsidRDefault="00D21F26" w:rsidP="00967B56">
      <w:pPr>
        <w:jc w:val="both"/>
      </w:pPr>
      <w:r w:rsidRPr="00B043E8">
        <w:tab/>
      </w:r>
    </w:p>
    <w:p w:rsidR="00923AB4" w:rsidRDefault="00923AB4" w:rsidP="00923AB4">
      <w:pPr>
        <w:jc w:val="both"/>
        <w:rPr>
          <w:b/>
        </w:rPr>
      </w:pPr>
      <w:r w:rsidRPr="00923AB4">
        <w:rPr>
          <w:b/>
        </w:rPr>
        <w:t xml:space="preserve">prof. Ing. Dr. Róbert Štefko, </w:t>
      </w:r>
      <w:proofErr w:type="spellStart"/>
      <w:r w:rsidRPr="00923AB4">
        <w:rPr>
          <w:b/>
        </w:rPr>
        <w:t>Ph.D</w:t>
      </w:r>
      <w:proofErr w:type="spellEnd"/>
      <w:r w:rsidRPr="00923AB4">
        <w:rPr>
          <w:b/>
        </w:rPr>
        <w:t>.</w:t>
      </w:r>
      <w:r w:rsidRPr="00923AB4">
        <w:rPr>
          <w:b/>
        </w:rPr>
        <w:tab/>
      </w:r>
    </w:p>
    <w:p w:rsidR="00923AB4" w:rsidRDefault="00923AB4" w:rsidP="00923AB4">
      <w:pPr>
        <w:jc w:val="both"/>
        <w:rPr>
          <w:b/>
        </w:rPr>
      </w:pPr>
    </w:p>
    <w:p w:rsidR="00923AB4" w:rsidRDefault="00923AB4" w:rsidP="00923AB4">
      <w:pPr>
        <w:jc w:val="both"/>
        <w:rPr>
          <w:b/>
        </w:rPr>
      </w:pPr>
    </w:p>
    <w:p w:rsidR="00565D76" w:rsidRPr="00565D76" w:rsidRDefault="00565D76" w:rsidP="00565D76">
      <w:pPr>
        <w:jc w:val="both"/>
      </w:pPr>
      <w:r w:rsidRPr="00565D76">
        <w:t>Formálne plnenie požiadaviek na habilitáciu</w:t>
      </w:r>
    </w:p>
    <w:p w:rsidR="00923AB4" w:rsidRPr="00565D76" w:rsidRDefault="00565D76" w:rsidP="00565D76">
      <w:pPr>
        <w:jc w:val="both"/>
      </w:pPr>
      <w:r w:rsidRPr="00565D76">
        <w:t xml:space="preserve">       Predložené habilitačné materiály , vo všetkých položkách, spĺňajú a prekračujú kritériá pre habilitáciu  na Fakulte Manažmentu Prešovskej univerzity v Prešove</w:t>
      </w:r>
    </w:p>
    <w:p w:rsidR="00923AB4" w:rsidRPr="00565D76" w:rsidRDefault="00923AB4" w:rsidP="00923AB4">
      <w:pPr>
        <w:jc w:val="both"/>
      </w:pPr>
    </w:p>
    <w:p w:rsidR="00565D76" w:rsidRPr="00565D76" w:rsidRDefault="00565D76" w:rsidP="00565D76">
      <w:pPr>
        <w:jc w:val="both"/>
      </w:pPr>
      <w:r w:rsidRPr="00565D76">
        <w:t>Odbor habilitácie</w:t>
      </w:r>
    </w:p>
    <w:p w:rsidR="00923AB4" w:rsidRPr="00565D76" w:rsidRDefault="00565D76" w:rsidP="00565D76">
      <w:pPr>
        <w:jc w:val="both"/>
      </w:pPr>
      <w:r w:rsidRPr="00565D76">
        <w:t xml:space="preserve">        Téma habilitačnej práce , doterajšia pedagogická, vedecká a publikačná činnosť Dr. </w:t>
      </w:r>
      <w:proofErr w:type="spellStart"/>
      <w:r w:rsidRPr="00565D76">
        <w:t>Andrzeja</w:t>
      </w:r>
      <w:proofErr w:type="spellEnd"/>
      <w:r w:rsidRPr="00565D76">
        <w:t xml:space="preserve"> Gazdu bola v odbore manažment resp. ekonomika. Zvlášť sa špecializuje na oblasť „manažmentu kvality“, z toho dôvodu habilitácia v odbore 3.3.15 Manažment je opodstatnená</w:t>
      </w:r>
    </w:p>
    <w:p w:rsidR="00923AB4" w:rsidRPr="00565D76" w:rsidRDefault="00923AB4" w:rsidP="00923AB4">
      <w:pPr>
        <w:jc w:val="both"/>
      </w:pPr>
    </w:p>
    <w:p w:rsidR="00923AB4" w:rsidRPr="00565D76" w:rsidRDefault="00565D76" w:rsidP="00923AB4">
      <w:pPr>
        <w:jc w:val="both"/>
      </w:pPr>
      <w:r w:rsidRPr="00565D76">
        <w:t>Aktuálnosť problematiky habilitačnej práce</w:t>
      </w:r>
    </w:p>
    <w:p w:rsidR="00923AB4" w:rsidRPr="00565D76" w:rsidRDefault="00565D76" w:rsidP="00923AB4">
      <w:pPr>
        <w:jc w:val="both"/>
      </w:pPr>
      <w:r w:rsidRPr="00565D76">
        <w:t>Predložená práca rieši aktuálnu problematiku, komplexný prístup k manažmentu kvality veľkých priemyselných podnikov.</w:t>
      </w:r>
    </w:p>
    <w:p w:rsidR="00565D76" w:rsidRPr="00565D76" w:rsidRDefault="00565D76" w:rsidP="00565D76">
      <w:pPr>
        <w:jc w:val="both"/>
      </w:pPr>
    </w:p>
    <w:p w:rsidR="00565D76" w:rsidRPr="00565D76" w:rsidRDefault="00565D76" w:rsidP="00565D76">
      <w:pPr>
        <w:jc w:val="both"/>
      </w:pPr>
      <w:r w:rsidRPr="00565D76">
        <w:t>Aplikované metódy a metodika práce.</w:t>
      </w:r>
    </w:p>
    <w:p w:rsidR="00565D76" w:rsidRPr="00565D76" w:rsidRDefault="00565D76" w:rsidP="00565D76">
      <w:pPr>
        <w:jc w:val="both"/>
      </w:pPr>
      <w:r w:rsidRPr="00565D76">
        <w:t xml:space="preserve">        Z hľadiska pedagogického je štruktúra habilitačnej práce štandardná, zodpovedajúca požiadavkám na kvalifikačné  práce. </w:t>
      </w:r>
      <w:proofErr w:type="spellStart"/>
      <w:r w:rsidRPr="00565D76">
        <w:t>Habilitant</w:t>
      </w:r>
      <w:proofErr w:type="spellEnd"/>
      <w:r w:rsidRPr="00565D76">
        <w:t xml:space="preserve"> zvládol teoreticky aj prakticky veľkú škálu súčasných metód a vedel ich aplikovať v modeli zabezpečenia kvality.</w:t>
      </w:r>
    </w:p>
    <w:p w:rsidR="00565D76" w:rsidRPr="00565D76" w:rsidRDefault="00565D76" w:rsidP="00565D76">
      <w:pPr>
        <w:jc w:val="both"/>
      </w:pPr>
    </w:p>
    <w:p w:rsidR="00565D76" w:rsidRPr="00565D76" w:rsidRDefault="00565D76" w:rsidP="00565D76">
      <w:pPr>
        <w:jc w:val="both"/>
      </w:pPr>
      <w:r w:rsidRPr="00565D76">
        <w:t>Prínosy pre vedu, prax a pedagogiku.</w:t>
      </w:r>
    </w:p>
    <w:p w:rsidR="00565D76" w:rsidRPr="00565D76" w:rsidRDefault="00565D76" w:rsidP="00565D76">
      <w:pPr>
        <w:jc w:val="both"/>
      </w:pPr>
      <w:r w:rsidRPr="00565D76">
        <w:t xml:space="preserve"> Habilitačná práca popisuje nový prístup k manažmentu kvality veľkých priemyselných podnikov najmä takých,  kde kvalita sa dominantne viaže na spoľahlivosť a bezpečnosť výrobkov v tomto prípade na letecký, automobilový a zbrojársky priemysel.</w:t>
      </w:r>
    </w:p>
    <w:p w:rsidR="00565D76" w:rsidRPr="00565D76" w:rsidRDefault="00565D76" w:rsidP="00565D76">
      <w:pPr>
        <w:jc w:val="both"/>
      </w:pPr>
      <w:r w:rsidRPr="00565D76">
        <w:t>Prínosy pre prax sú ťažko kvantitatívne vyčísliteľné, ale určité sú potrebné a predpokladateľné.</w:t>
      </w:r>
    </w:p>
    <w:p w:rsidR="00565D76" w:rsidRPr="00565D76" w:rsidRDefault="00565D76" w:rsidP="00565D76">
      <w:pPr>
        <w:jc w:val="both"/>
      </w:pPr>
      <w:r w:rsidRPr="00565D76">
        <w:lastRenderedPageBreak/>
        <w:t>Prínosom pre pedagogiku je metodicky na vysokej úrovni spracovaná teória manažmentu kvality.</w:t>
      </w:r>
    </w:p>
    <w:p w:rsidR="00565D76" w:rsidRPr="00565D76" w:rsidRDefault="00565D76" w:rsidP="00565D76">
      <w:pPr>
        <w:jc w:val="both"/>
      </w:pPr>
    </w:p>
    <w:p w:rsidR="00565D76" w:rsidRPr="00565D76" w:rsidRDefault="00565D76" w:rsidP="00565D76">
      <w:pPr>
        <w:jc w:val="both"/>
      </w:pPr>
      <w:r w:rsidRPr="00565D76">
        <w:t>Záverečné hodnotenie</w:t>
      </w:r>
    </w:p>
    <w:p w:rsidR="00565D76" w:rsidRPr="00565D76" w:rsidRDefault="00565D76" w:rsidP="00565D76">
      <w:pPr>
        <w:jc w:val="both"/>
      </w:pPr>
      <w:r w:rsidRPr="00565D76">
        <w:t>Oponent prof. Štefko odporúča prácu k obhajobe.</w:t>
      </w:r>
    </w:p>
    <w:p w:rsidR="00923AB4" w:rsidRPr="00565D76" w:rsidRDefault="00923AB4" w:rsidP="00923AB4">
      <w:pPr>
        <w:jc w:val="both"/>
      </w:pPr>
    </w:p>
    <w:p w:rsidR="00923AB4" w:rsidRDefault="00923AB4" w:rsidP="00923AB4">
      <w:pPr>
        <w:jc w:val="both"/>
        <w:rPr>
          <w:b/>
        </w:rPr>
      </w:pPr>
    </w:p>
    <w:p w:rsidR="00923AB4" w:rsidRDefault="00923AB4" w:rsidP="00923AB4">
      <w:pPr>
        <w:jc w:val="both"/>
        <w:rPr>
          <w:b/>
        </w:rPr>
      </w:pPr>
    </w:p>
    <w:p w:rsidR="00923AB4" w:rsidRDefault="00923AB4" w:rsidP="00923AB4">
      <w:pPr>
        <w:jc w:val="both"/>
        <w:rPr>
          <w:b/>
        </w:rPr>
      </w:pPr>
    </w:p>
    <w:p w:rsidR="00923AB4" w:rsidRPr="00923AB4" w:rsidRDefault="00923AB4" w:rsidP="00923AB4">
      <w:pPr>
        <w:jc w:val="both"/>
        <w:rPr>
          <w:b/>
        </w:rPr>
      </w:pPr>
    </w:p>
    <w:p w:rsidR="00923AB4" w:rsidRDefault="00923AB4" w:rsidP="00923AB4">
      <w:pPr>
        <w:jc w:val="both"/>
        <w:rPr>
          <w:b/>
        </w:rPr>
      </w:pPr>
      <w:r w:rsidRPr="00923AB4">
        <w:rPr>
          <w:b/>
        </w:rPr>
        <w:t xml:space="preserve">prof. Dr. </w:t>
      </w:r>
      <w:proofErr w:type="spellStart"/>
      <w:r w:rsidRPr="00923AB4">
        <w:rPr>
          <w:b/>
        </w:rPr>
        <w:t>h.c</w:t>
      </w:r>
      <w:proofErr w:type="spellEnd"/>
      <w:r w:rsidRPr="00923AB4">
        <w:rPr>
          <w:b/>
        </w:rPr>
        <w:t xml:space="preserve">. Ing. Dušan </w:t>
      </w:r>
      <w:proofErr w:type="spellStart"/>
      <w:r w:rsidRPr="00923AB4">
        <w:rPr>
          <w:b/>
        </w:rPr>
        <w:t>Malindžák</w:t>
      </w:r>
      <w:proofErr w:type="spellEnd"/>
      <w:r w:rsidRPr="00923AB4">
        <w:rPr>
          <w:b/>
        </w:rPr>
        <w:t>, CSc.</w:t>
      </w:r>
    </w:p>
    <w:p w:rsidR="00923AB4" w:rsidRDefault="00923AB4" w:rsidP="00923AB4">
      <w:pPr>
        <w:jc w:val="both"/>
        <w:rPr>
          <w:b/>
        </w:rPr>
      </w:pPr>
    </w:p>
    <w:p w:rsidR="00AF1EC6" w:rsidRDefault="00AF1EC6" w:rsidP="00923AB4">
      <w:pPr>
        <w:jc w:val="both"/>
        <w:rPr>
          <w:b/>
        </w:rPr>
      </w:pPr>
    </w:p>
    <w:p w:rsidR="00923AB4" w:rsidRDefault="00565D76" w:rsidP="00923AB4">
      <w:pPr>
        <w:jc w:val="both"/>
      </w:pPr>
      <w:proofErr w:type="spellStart"/>
      <w:r w:rsidRPr="00565D76">
        <w:t>Habilitant</w:t>
      </w:r>
      <w:proofErr w:type="spellEnd"/>
      <w:r w:rsidRPr="00565D76">
        <w:t xml:space="preserve"> plní až prekračuje minimálne kritériá požadované pre ukončenie habilitačného procesu. </w:t>
      </w:r>
    </w:p>
    <w:p w:rsidR="00AF1EC6" w:rsidRPr="00565D76" w:rsidRDefault="00AF1EC6" w:rsidP="00923AB4">
      <w:pPr>
        <w:jc w:val="both"/>
      </w:pPr>
    </w:p>
    <w:p w:rsidR="00565D76" w:rsidRPr="00565D76" w:rsidRDefault="00565D76" w:rsidP="00923AB4">
      <w:pPr>
        <w:jc w:val="both"/>
      </w:pPr>
      <w:r w:rsidRPr="00565D76">
        <w:t>Aktuálnosť témy.</w:t>
      </w:r>
    </w:p>
    <w:p w:rsidR="00565D76" w:rsidRDefault="00565D76" w:rsidP="00923AB4">
      <w:pPr>
        <w:jc w:val="both"/>
      </w:pPr>
      <w:r w:rsidRPr="00565D76">
        <w:t>Vzhľadom na charakter riešenej problematiky je téma aktuálna.</w:t>
      </w:r>
    </w:p>
    <w:p w:rsidR="00AF1EC6" w:rsidRPr="00565D76" w:rsidRDefault="00AF1EC6" w:rsidP="00923AB4">
      <w:pPr>
        <w:jc w:val="both"/>
      </w:pPr>
    </w:p>
    <w:p w:rsidR="00565D76" w:rsidRPr="00565D76" w:rsidRDefault="00AF1EC6" w:rsidP="00923AB4">
      <w:pPr>
        <w:jc w:val="both"/>
      </w:pPr>
      <w:r>
        <w:t>Š</w:t>
      </w:r>
      <w:r w:rsidR="00565D76" w:rsidRPr="00565D76">
        <w:t>truktúra a obsah habilitačnej práce.</w:t>
      </w:r>
    </w:p>
    <w:p w:rsidR="00565D76" w:rsidRDefault="00565D76" w:rsidP="00923AB4">
      <w:pPr>
        <w:jc w:val="both"/>
      </w:pPr>
      <w:r w:rsidRPr="00565D76">
        <w:t>Štruktúra práce zodpovedá požiadavkám kladeným na tento druh prác. Oponent bližšie charakterizuje obsah jednotlivých častí práce.</w:t>
      </w:r>
    </w:p>
    <w:p w:rsidR="00AF1EC6" w:rsidRPr="00565D76" w:rsidRDefault="00AF1EC6" w:rsidP="00923AB4">
      <w:pPr>
        <w:jc w:val="both"/>
      </w:pPr>
    </w:p>
    <w:p w:rsidR="00565D76" w:rsidRDefault="00565D76" w:rsidP="00923AB4">
      <w:pPr>
        <w:jc w:val="both"/>
      </w:pPr>
      <w:r w:rsidRPr="00565D76">
        <w:t xml:space="preserve">Oponent poukazuje na drobné </w:t>
      </w:r>
      <w:r w:rsidR="00AF1EC6" w:rsidRPr="00565D76">
        <w:t>formálne</w:t>
      </w:r>
      <w:r w:rsidRPr="00565D76">
        <w:t xml:space="preserve"> nedostatky práce, kladie dve otázky.</w:t>
      </w:r>
    </w:p>
    <w:p w:rsidR="00AF1EC6" w:rsidRPr="00565D76" w:rsidRDefault="00AF1EC6" w:rsidP="00923AB4">
      <w:pPr>
        <w:jc w:val="both"/>
      </w:pPr>
    </w:p>
    <w:p w:rsidR="00565D76" w:rsidRPr="00565D76" w:rsidRDefault="00565D76" w:rsidP="00923AB4">
      <w:pPr>
        <w:jc w:val="both"/>
      </w:pPr>
      <w:r w:rsidRPr="00565D76">
        <w:t xml:space="preserve">Na záver konštatuje, že práca z formálneho, obsahového aj jazykového hľadiska má vysokú </w:t>
      </w:r>
      <w:r w:rsidR="00AF1EC6" w:rsidRPr="00565D76">
        <w:t>úroveň</w:t>
      </w:r>
      <w:r w:rsidRPr="00565D76">
        <w:t xml:space="preserve"> a po zohľadnení ďalších charakteristík </w:t>
      </w:r>
      <w:proofErr w:type="spellStart"/>
      <w:r w:rsidRPr="00565D76">
        <w:t>habilitanta</w:t>
      </w:r>
      <w:proofErr w:type="spellEnd"/>
      <w:r w:rsidRPr="00565D76">
        <w:t xml:space="preserve"> ju odporúča k obhajobe.</w:t>
      </w:r>
    </w:p>
    <w:p w:rsidR="00923AB4" w:rsidRDefault="00923AB4" w:rsidP="00923AB4">
      <w:pPr>
        <w:jc w:val="both"/>
        <w:rPr>
          <w:b/>
        </w:rPr>
      </w:pPr>
    </w:p>
    <w:p w:rsidR="00923AB4" w:rsidRDefault="00923AB4" w:rsidP="00923AB4">
      <w:pPr>
        <w:jc w:val="both"/>
        <w:rPr>
          <w:b/>
        </w:rPr>
      </w:pPr>
    </w:p>
    <w:p w:rsidR="00AF1EC6" w:rsidRDefault="00AF1EC6" w:rsidP="00923AB4">
      <w:pPr>
        <w:jc w:val="both"/>
        <w:rPr>
          <w:b/>
        </w:rPr>
      </w:pPr>
    </w:p>
    <w:p w:rsidR="00923AB4" w:rsidRPr="00923AB4" w:rsidRDefault="00923AB4" w:rsidP="00923AB4">
      <w:pPr>
        <w:jc w:val="both"/>
        <w:rPr>
          <w:b/>
        </w:rPr>
      </w:pPr>
      <w:r w:rsidRPr="00923AB4">
        <w:rPr>
          <w:b/>
        </w:rPr>
        <w:t xml:space="preserve">doc. </w:t>
      </w:r>
      <w:proofErr w:type="spellStart"/>
      <w:r w:rsidRPr="00923AB4">
        <w:rPr>
          <w:b/>
        </w:rPr>
        <w:t>Eng</w:t>
      </w:r>
      <w:proofErr w:type="spellEnd"/>
      <w:r w:rsidRPr="00923AB4">
        <w:rPr>
          <w:b/>
        </w:rPr>
        <w:t xml:space="preserve">. </w:t>
      </w:r>
      <w:proofErr w:type="spellStart"/>
      <w:r w:rsidRPr="00923AB4">
        <w:rPr>
          <w:b/>
        </w:rPr>
        <w:t>Sebastian</w:t>
      </w:r>
      <w:proofErr w:type="spellEnd"/>
      <w:r w:rsidRPr="00923AB4">
        <w:rPr>
          <w:b/>
        </w:rPr>
        <w:t xml:space="preserve"> </w:t>
      </w:r>
      <w:proofErr w:type="spellStart"/>
      <w:r w:rsidRPr="00923AB4">
        <w:rPr>
          <w:b/>
        </w:rPr>
        <w:t>Kot</w:t>
      </w:r>
      <w:proofErr w:type="spellEnd"/>
      <w:r w:rsidRPr="00923AB4">
        <w:rPr>
          <w:b/>
        </w:rPr>
        <w:t xml:space="preserve">, </w:t>
      </w:r>
      <w:proofErr w:type="spellStart"/>
      <w:r w:rsidRPr="00923AB4">
        <w:rPr>
          <w:b/>
        </w:rPr>
        <w:t>Ph.D</w:t>
      </w:r>
      <w:proofErr w:type="spellEnd"/>
      <w:r w:rsidRPr="00923AB4">
        <w:rPr>
          <w:b/>
        </w:rPr>
        <w:t>.</w:t>
      </w:r>
    </w:p>
    <w:p w:rsidR="0003706F" w:rsidRDefault="0003706F" w:rsidP="00967B56">
      <w:pPr>
        <w:jc w:val="both"/>
        <w:rPr>
          <w:b/>
        </w:rPr>
      </w:pPr>
    </w:p>
    <w:p w:rsidR="002B42C3" w:rsidRPr="00AF1EC6" w:rsidRDefault="00AF1EC6" w:rsidP="00967B56">
      <w:pPr>
        <w:jc w:val="both"/>
      </w:pPr>
      <w:r w:rsidRPr="00AF1EC6">
        <w:t>Oponent poukazuje na to, že autor preukázal dobré zručnosti a znalosti pre aplikáciu vedeckých metód a prácu s odbornou literatúrou.</w:t>
      </w:r>
    </w:p>
    <w:p w:rsidR="00AF1EC6" w:rsidRPr="00AF1EC6" w:rsidRDefault="00AF1EC6" w:rsidP="00967B56">
      <w:pPr>
        <w:jc w:val="both"/>
      </w:pPr>
      <w:r w:rsidRPr="00AF1EC6">
        <w:t xml:space="preserve">Podľa oponenta je práca prínosná pre rozvoj poznania v danej vednej oblasti a pre </w:t>
      </w:r>
      <w:proofErr w:type="spellStart"/>
      <w:r w:rsidRPr="00AF1EC6">
        <w:t>disemináciu</w:t>
      </w:r>
      <w:proofErr w:type="spellEnd"/>
      <w:r w:rsidRPr="00AF1EC6">
        <w:t xml:space="preserve"> vedeckých poznatkov.</w:t>
      </w:r>
    </w:p>
    <w:p w:rsidR="00AF1EC6" w:rsidRPr="00AF1EC6" w:rsidRDefault="00AF1EC6" w:rsidP="00967B56">
      <w:pPr>
        <w:jc w:val="both"/>
      </w:pPr>
      <w:r w:rsidRPr="00AF1EC6">
        <w:t>Podrobnejšie sa venuje jednotlivým častiam habilitačnej práce, nepoukazuje</w:t>
      </w:r>
      <w:r>
        <w:t xml:space="preserve"> </w:t>
      </w:r>
      <w:r w:rsidRPr="00AF1EC6">
        <w:t xml:space="preserve">na zásadné nedostatky práce. </w:t>
      </w:r>
    </w:p>
    <w:p w:rsidR="00AF1EC6" w:rsidRPr="00AF1EC6" w:rsidRDefault="00AF1EC6" w:rsidP="00967B56">
      <w:pPr>
        <w:jc w:val="both"/>
      </w:pPr>
      <w:proofErr w:type="spellStart"/>
      <w:r w:rsidRPr="00AF1EC6">
        <w:t>Habilitantovi</w:t>
      </w:r>
      <w:proofErr w:type="spellEnd"/>
      <w:r w:rsidRPr="00AF1EC6">
        <w:t xml:space="preserve"> kladie 5 otázok  </w:t>
      </w:r>
      <w:r>
        <w:t>a na</w:t>
      </w:r>
      <w:r w:rsidRPr="00AF1EC6">
        <w:t xml:space="preserve"> záver konštatuje, že </w:t>
      </w:r>
      <w:proofErr w:type="spellStart"/>
      <w:r w:rsidRPr="00AF1EC6">
        <w:t>habilitant</w:t>
      </w:r>
      <w:proofErr w:type="spellEnd"/>
      <w:r w:rsidRPr="00AF1EC6">
        <w:t xml:space="preserve"> dostatoč</w:t>
      </w:r>
      <w:r>
        <w:t>n</w:t>
      </w:r>
      <w:r w:rsidRPr="00AF1EC6">
        <w:t>e preukázal vedecké aj pedagogické schopnosti pre úspešnú obhajobu práce a priznanie titulu PhD.</w:t>
      </w:r>
    </w:p>
    <w:p w:rsidR="00F267A2" w:rsidRDefault="00F267A2" w:rsidP="00967B56">
      <w:pPr>
        <w:jc w:val="both"/>
        <w:rPr>
          <w:b/>
        </w:rPr>
      </w:pPr>
    </w:p>
    <w:p w:rsidR="00F267A2" w:rsidRDefault="00F267A2" w:rsidP="00967B56">
      <w:pPr>
        <w:jc w:val="both"/>
        <w:rPr>
          <w:b/>
        </w:rPr>
      </w:pPr>
    </w:p>
    <w:p w:rsidR="00F267A2" w:rsidRDefault="00F267A2" w:rsidP="00967B56">
      <w:pPr>
        <w:jc w:val="both"/>
        <w:rPr>
          <w:b/>
        </w:rPr>
      </w:pPr>
    </w:p>
    <w:p w:rsidR="00F10AD1" w:rsidRDefault="00F10AD1" w:rsidP="00967B56">
      <w:pPr>
        <w:jc w:val="both"/>
        <w:rPr>
          <w:b/>
        </w:rPr>
      </w:pPr>
    </w:p>
    <w:p w:rsidR="00F10AD1" w:rsidRDefault="00F10AD1" w:rsidP="00967B56">
      <w:pPr>
        <w:jc w:val="both"/>
        <w:rPr>
          <w:b/>
        </w:rPr>
      </w:pPr>
    </w:p>
    <w:p w:rsidR="00F10AD1" w:rsidRDefault="00F10AD1" w:rsidP="00967B56">
      <w:pPr>
        <w:jc w:val="both"/>
        <w:rPr>
          <w:b/>
        </w:rPr>
      </w:pPr>
    </w:p>
    <w:p w:rsidR="00F10AD1" w:rsidRDefault="00F10AD1" w:rsidP="00967B56">
      <w:pPr>
        <w:jc w:val="both"/>
        <w:rPr>
          <w:b/>
        </w:rPr>
      </w:pPr>
    </w:p>
    <w:p w:rsidR="00F10AD1" w:rsidRDefault="00F10AD1" w:rsidP="00967B56">
      <w:pPr>
        <w:jc w:val="both"/>
        <w:rPr>
          <w:b/>
        </w:rPr>
      </w:pPr>
    </w:p>
    <w:p w:rsidR="00F10AD1" w:rsidRDefault="00F10AD1" w:rsidP="00967B56">
      <w:pPr>
        <w:jc w:val="both"/>
        <w:rPr>
          <w:b/>
        </w:rPr>
      </w:pPr>
    </w:p>
    <w:p w:rsidR="005B1056" w:rsidRPr="00B043E8" w:rsidRDefault="005B1056" w:rsidP="00967B56">
      <w:pPr>
        <w:jc w:val="both"/>
      </w:pPr>
    </w:p>
    <w:p w:rsidR="008A54FF" w:rsidRPr="00F3549A" w:rsidRDefault="008A54FF" w:rsidP="008A54FF">
      <w:pPr>
        <w:tabs>
          <w:tab w:val="left" w:pos="720"/>
        </w:tabs>
        <w:jc w:val="both"/>
      </w:pPr>
    </w:p>
    <w:p w:rsidR="00121880" w:rsidRPr="00D21F26" w:rsidRDefault="00121880" w:rsidP="009275AF">
      <w:pPr>
        <w:jc w:val="both"/>
        <w:outlineLvl w:val="0"/>
        <w:rPr>
          <w:b/>
        </w:rPr>
      </w:pPr>
      <w:r w:rsidRPr="00D21F26">
        <w:t xml:space="preserve">3. </w:t>
      </w:r>
      <w:r w:rsidRPr="00D21F26">
        <w:rPr>
          <w:b/>
        </w:rPr>
        <w:t xml:space="preserve">ODBORNÉ  POSÚDENIE  HABILITAČNEJ  PREDNÁŠKY A  OBHAJOBY   </w:t>
      </w:r>
    </w:p>
    <w:p w:rsidR="00121880" w:rsidRPr="00D21F26" w:rsidRDefault="00121880" w:rsidP="009275AF">
      <w:pPr>
        <w:jc w:val="both"/>
        <w:outlineLvl w:val="0"/>
        <w:rPr>
          <w:b/>
        </w:rPr>
      </w:pPr>
      <w:r w:rsidRPr="00D21F26">
        <w:rPr>
          <w:b/>
        </w:rPr>
        <w:t xml:space="preserve">    HABILITAČNEJ  PRÁCE – ZÁVER  HABILITAČNEJ  KOMISIE</w:t>
      </w:r>
    </w:p>
    <w:p w:rsidR="00281C91" w:rsidRPr="00E02DAA" w:rsidRDefault="00281C91" w:rsidP="00967B56">
      <w:pPr>
        <w:jc w:val="both"/>
        <w:rPr>
          <w:color w:val="FF0000"/>
        </w:rPr>
      </w:pPr>
    </w:p>
    <w:p w:rsidR="00B043E8" w:rsidRDefault="00F267A2" w:rsidP="0073658E">
      <w:pPr>
        <w:jc w:val="both"/>
      </w:pPr>
      <w:r>
        <w:t xml:space="preserve">     </w:t>
      </w:r>
      <w:proofErr w:type="spellStart"/>
      <w:r w:rsidR="00923AB4">
        <w:t>Andrzej</w:t>
      </w:r>
      <w:proofErr w:type="spellEnd"/>
      <w:r w:rsidR="00923AB4">
        <w:t xml:space="preserve"> Gazda, PhD. </w:t>
      </w:r>
      <w:r w:rsidR="0073658E" w:rsidRPr="00F355DA">
        <w:t xml:space="preserve">obhajoval svoju habilitačnú prácu na tému </w:t>
      </w:r>
      <w:r w:rsidR="0073658E" w:rsidRPr="00923AB4">
        <w:t>„</w:t>
      </w:r>
      <w:proofErr w:type="spellStart"/>
      <w:r w:rsidR="00923AB4" w:rsidRPr="00923AB4">
        <w:t>Comprehensive</w:t>
      </w:r>
      <w:proofErr w:type="spellEnd"/>
      <w:r w:rsidR="00923AB4" w:rsidRPr="00923AB4">
        <w:t xml:space="preserve"> </w:t>
      </w:r>
      <w:proofErr w:type="spellStart"/>
      <w:r w:rsidR="00923AB4" w:rsidRPr="00923AB4">
        <w:t>quality</w:t>
      </w:r>
      <w:proofErr w:type="spellEnd"/>
      <w:r w:rsidR="00923AB4" w:rsidRPr="00923AB4">
        <w:t xml:space="preserve"> </w:t>
      </w:r>
      <w:proofErr w:type="spellStart"/>
      <w:r w:rsidR="00923AB4" w:rsidRPr="00923AB4">
        <w:t>management</w:t>
      </w:r>
      <w:proofErr w:type="spellEnd"/>
      <w:r w:rsidR="00923AB4" w:rsidRPr="00923AB4">
        <w:t xml:space="preserve"> model in </w:t>
      </w:r>
      <w:proofErr w:type="spellStart"/>
      <w:r w:rsidR="00923AB4" w:rsidRPr="00923AB4">
        <w:t>large</w:t>
      </w:r>
      <w:proofErr w:type="spellEnd"/>
      <w:r w:rsidR="00923AB4" w:rsidRPr="00923AB4">
        <w:t xml:space="preserve"> </w:t>
      </w:r>
      <w:proofErr w:type="spellStart"/>
      <w:r w:rsidR="00923AB4" w:rsidRPr="00923AB4">
        <w:t>industrial</w:t>
      </w:r>
      <w:proofErr w:type="spellEnd"/>
      <w:r w:rsidR="00923AB4" w:rsidRPr="00923AB4">
        <w:t xml:space="preserve"> </w:t>
      </w:r>
      <w:proofErr w:type="spellStart"/>
      <w:r w:rsidR="00923AB4" w:rsidRPr="00923AB4">
        <w:t>enterprises</w:t>
      </w:r>
      <w:proofErr w:type="spellEnd"/>
      <w:r w:rsidR="00D177E0" w:rsidRPr="00923AB4">
        <w:t>.</w:t>
      </w:r>
      <w:r w:rsidR="0073658E" w:rsidRPr="00923AB4">
        <w:t>“ pred Ve</w:t>
      </w:r>
      <w:r w:rsidR="0073658E" w:rsidRPr="00FA7C96">
        <w:t>deckou radou Fakulty manažmentu PU v Prešove dňa</w:t>
      </w:r>
      <w:r w:rsidR="004E4A70">
        <w:t xml:space="preserve"> 10.6</w:t>
      </w:r>
      <w:r w:rsidR="00FA7C96" w:rsidRPr="00FA7C96">
        <w:t>.2014</w:t>
      </w:r>
      <w:r w:rsidR="0073658E" w:rsidRPr="00FA7C96">
        <w:t>. Prezentácia</w:t>
      </w:r>
      <w:r w:rsidR="0073658E" w:rsidRPr="00F355DA">
        <w:t xml:space="preserve"> práce bola na veľmi dobrej úrovni s používaním správnej terminológie. V práci autor deklaroval schopnosť logicky myslieť</w:t>
      </w:r>
      <w:r w:rsidR="002F0312" w:rsidRPr="009B050F">
        <w:t>, aplikovať vhodné vedecké metódy</w:t>
      </w:r>
      <w:r w:rsidR="0073658E" w:rsidRPr="009B050F">
        <w:t xml:space="preserve"> a využívať štatisticko-analytický aparát. </w:t>
      </w:r>
    </w:p>
    <w:p w:rsidR="00EE553C" w:rsidRDefault="00EE553C" w:rsidP="0073658E">
      <w:pPr>
        <w:jc w:val="both"/>
        <w:rPr>
          <w:color w:val="FF0000"/>
        </w:rPr>
      </w:pPr>
    </w:p>
    <w:p w:rsidR="0073658E" w:rsidRPr="000A4DF0" w:rsidRDefault="00F355DA" w:rsidP="0073658E">
      <w:pPr>
        <w:jc w:val="both"/>
        <w:rPr>
          <w:b/>
        </w:rPr>
      </w:pPr>
      <w:r w:rsidRPr="000A4DF0">
        <w:rPr>
          <w:b/>
        </w:rPr>
        <w:t>Obhajoba habilitačnej práce</w:t>
      </w:r>
    </w:p>
    <w:p w:rsidR="005B3CD5" w:rsidRPr="00B043E8" w:rsidRDefault="005B3CD5" w:rsidP="0073658E">
      <w:pPr>
        <w:jc w:val="both"/>
      </w:pPr>
    </w:p>
    <w:p w:rsidR="00494DE3" w:rsidRPr="00494DE3" w:rsidRDefault="00F267A2" w:rsidP="00593D64">
      <w:pPr>
        <w:jc w:val="both"/>
      </w:pPr>
      <w:r>
        <w:t xml:space="preserve">     </w:t>
      </w:r>
      <w:r w:rsidR="007D046A" w:rsidRPr="00494DE3">
        <w:t>Menovan</w:t>
      </w:r>
      <w:r w:rsidR="00923AB4">
        <w:t>ý</w:t>
      </w:r>
      <w:r w:rsidR="007D046A" w:rsidRPr="00494DE3">
        <w:t xml:space="preserve"> stručne, logicky a zrozumiteľn</w:t>
      </w:r>
      <w:r w:rsidR="00CE3EC7" w:rsidRPr="00494DE3">
        <w:t>e</w:t>
      </w:r>
      <w:r w:rsidR="007D046A" w:rsidRPr="00494DE3">
        <w:t xml:space="preserve"> prezentoval podstatné myšlienky svojej habilitačnej práce. Sústredil sa predovšetkým na prezentáciu vlastných zistení</w:t>
      </w:r>
      <w:r w:rsidR="002F0312" w:rsidRPr="00494DE3">
        <w:t>, vlastného výskumu</w:t>
      </w:r>
      <w:r w:rsidR="00B95E78" w:rsidRPr="00494DE3">
        <w:t xml:space="preserve"> a</w:t>
      </w:r>
      <w:r w:rsidR="007D046A" w:rsidRPr="00494DE3">
        <w:t xml:space="preserve"> analýz tak na teoretickej úrovni, ako aj z hľadiska získaných poznatkov.</w:t>
      </w:r>
      <w:r w:rsidR="005B3CD5" w:rsidRPr="00494DE3">
        <w:t xml:space="preserve"> </w:t>
      </w:r>
    </w:p>
    <w:p w:rsidR="00923AB4" w:rsidRDefault="004E4A70" w:rsidP="004E4A70">
      <w:pPr>
        <w:pStyle w:val="Normlnywebov"/>
        <w:jc w:val="both"/>
      </w:pPr>
      <w:r>
        <w:t xml:space="preserve">    </w:t>
      </w:r>
      <w:r w:rsidR="00494DE3" w:rsidRPr="00494DE3">
        <w:t xml:space="preserve"> </w:t>
      </w:r>
      <w:r>
        <w:t xml:space="preserve">Hlavným cieľom práce </w:t>
      </w:r>
      <w:proofErr w:type="spellStart"/>
      <w:r>
        <w:t>habilitan</w:t>
      </w:r>
      <w:r w:rsidR="00CB7162">
        <w:t>ta</w:t>
      </w:r>
      <w:proofErr w:type="spellEnd"/>
      <w:r w:rsidR="00CB7162">
        <w:t xml:space="preserve"> </w:t>
      </w:r>
      <w:r>
        <w:t xml:space="preserve"> bolo </w:t>
      </w:r>
      <w:r w:rsidR="00AF1EC6">
        <w:t>analyzovať procesy riadenia kvality priemyselných podnikov s prihliadnutím na zaužívané štandardy riadenia kvality, doplniť existujúce procesy riadenia kvality o vlastné, rozširujúce procesy (aj schematicky znázorňované), získané empirickým i ďalším výskumom.</w:t>
      </w:r>
    </w:p>
    <w:p w:rsidR="00F267A2" w:rsidRDefault="00494DE3" w:rsidP="00593D64">
      <w:pPr>
        <w:jc w:val="both"/>
      </w:pPr>
      <w:r>
        <w:t xml:space="preserve">     </w:t>
      </w:r>
      <w:r w:rsidR="005B3CD5" w:rsidRPr="009B050F">
        <w:t>Uvedená prezentácia obsahovala aj konkrét</w:t>
      </w:r>
      <w:r w:rsidR="00F267A2">
        <w:t>ne závery a prínosy z teoretického hľadiska i aplikovateľnosti v praxi.</w:t>
      </w:r>
      <w:r w:rsidR="005B3CD5" w:rsidRPr="009B050F">
        <w:t xml:space="preserve"> Prezentácia bola spracovaná na vysokej odbornej aj formálnej úrovni. Tejto úrovni zodpovedal aj samotný verbálny prejav autorky práce. Po ukončení prezentácie odpovedal menovan</w:t>
      </w:r>
      <w:r w:rsidR="004B2785">
        <w:t xml:space="preserve">ý </w:t>
      </w:r>
      <w:r w:rsidR="005B3CD5" w:rsidRPr="009B050F">
        <w:t xml:space="preserve">na otázky a pripomienky oponentov. Odpovede na tieto otázky a pripomienky posúdili </w:t>
      </w:r>
      <w:r w:rsidR="00F267A2">
        <w:t xml:space="preserve">prítomní </w:t>
      </w:r>
      <w:r w:rsidR="005B3CD5" w:rsidRPr="009B050F">
        <w:t xml:space="preserve">oponenti ako adekvátne, vyčerpávajúce a vyslovili s nimi spokojnosť. </w:t>
      </w:r>
    </w:p>
    <w:p w:rsidR="000A4DF0" w:rsidRDefault="000A4DF0" w:rsidP="00593D64">
      <w:pPr>
        <w:jc w:val="both"/>
      </w:pPr>
    </w:p>
    <w:p w:rsidR="00F355DA" w:rsidRPr="009B050F" w:rsidRDefault="00F267A2" w:rsidP="00593D64">
      <w:pPr>
        <w:jc w:val="both"/>
      </w:pPr>
      <w:r>
        <w:t xml:space="preserve">     </w:t>
      </w:r>
      <w:r w:rsidR="005B3CD5" w:rsidRPr="009B050F">
        <w:t xml:space="preserve">Následne sa uskutočnila vedecká diskusia v pléne vedeckej rady. </w:t>
      </w:r>
      <w:r w:rsidR="00EE553C" w:rsidRPr="009B050F">
        <w:t>V rozprave k habilitačnej práci pri otázkach reagoval pohotovo, kultivovane, preukazujúc vysokú znalosť danej problematiky, odborné skúsenosti z predchádzajúcej ekonomickej a bankovej praxe, ako i vlastný nepopierateľný záujem o jej hlbšie poznanie</w:t>
      </w:r>
      <w:r>
        <w:t xml:space="preserve">. </w:t>
      </w:r>
      <w:r w:rsidR="005B3CD5" w:rsidRPr="009B050F">
        <w:t>Na všetky otázky a pripomienky menovan</w:t>
      </w:r>
      <w:r w:rsidR="004B2785">
        <w:t>ý</w:t>
      </w:r>
      <w:r w:rsidR="005B3CD5" w:rsidRPr="009B050F">
        <w:t xml:space="preserve"> odpovedal pohotovo a k veci.</w:t>
      </w:r>
    </w:p>
    <w:p w:rsidR="00EE553C" w:rsidRDefault="00EE553C" w:rsidP="00E14C82">
      <w:pPr>
        <w:pStyle w:val="zakladny"/>
        <w:spacing w:before="0" w:after="0" w:line="240" w:lineRule="auto"/>
        <w:ind w:firstLine="0"/>
      </w:pPr>
    </w:p>
    <w:p w:rsidR="00EF39C1" w:rsidRDefault="00EF39C1" w:rsidP="00967B56">
      <w:pPr>
        <w:jc w:val="both"/>
        <w:rPr>
          <w:b/>
        </w:rPr>
      </w:pPr>
    </w:p>
    <w:p w:rsidR="00EF39C1" w:rsidRDefault="00EF39C1" w:rsidP="00967B56">
      <w:pPr>
        <w:jc w:val="both"/>
        <w:rPr>
          <w:b/>
        </w:rPr>
      </w:pPr>
    </w:p>
    <w:p w:rsidR="002509C0" w:rsidRPr="000A4DF0" w:rsidRDefault="00F355DA" w:rsidP="00967B56">
      <w:pPr>
        <w:jc w:val="both"/>
        <w:rPr>
          <w:b/>
        </w:rPr>
      </w:pPr>
      <w:r w:rsidRPr="000A4DF0">
        <w:rPr>
          <w:b/>
        </w:rPr>
        <w:t>Habilitačná prednáška</w:t>
      </w:r>
    </w:p>
    <w:p w:rsidR="00AD69E4" w:rsidRPr="009B050F" w:rsidRDefault="00AD69E4" w:rsidP="00967B56">
      <w:pPr>
        <w:jc w:val="both"/>
        <w:rPr>
          <w:b/>
        </w:rPr>
      </w:pPr>
    </w:p>
    <w:p w:rsidR="004B2785" w:rsidRDefault="00F267A2" w:rsidP="002F0312">
      <w:pPr>
        <w:jc w:val="both"/>
      </w:pPr>
      <w:r>
        <w:t xml:space="preserve">     </w:t>
      </w:r>
      <w:r w:rsidR="005B3CD5" w:rsidRPr="00494DE3">
        <w:t>Rovnako</w:t>
      </w:r>
      <w:r w:rsidR="00B95E78" w:rsidRPr="00494DE3">
        <w:t>,</w:t>
      </w:r>
      <w:r w:rsidR="005B3CD5" w:rsidRPr="00494DE3">
        <w:t xml:space="preserve"> ako v prípade obhajoby habilitačnej práce, </w:t>
      </w:r>
      <w:proofErr w:type="spellStart"/>
      <w:r w:rsidR="005B3CD5" w:rsidRPr="00494DE3">
        <w:t>habilitant</w:t>
      </w:r>
      <w:proofErr w:type="spellEnd"/>
      <w:r w:rsidR="005B3CD5" w:rsidRPr="00494DE3">
        <w:t xml:space="preserve"> </w:t>
      </w:r>
      <w:r w:rsidR="00AD69E4" w:rsidRPr="00494DE3">
        <w:t>prezentoval habilitačnú prednášku na vysokej profesionálnej úrovni. Tém</w:t>
      </w:r>
      <w:r w:rsidR="00B95E78" w:rsidRPr="00494DE3">
        <w:t>a</w:t>
      </w:r>
      <w:r w:rsidR="00AD69E4" w:rsidRPr="00494DE3">
        <w:t xml:space="preserve"> </w:t>
      </w:r>
      <w:r w:rsidR="00AD69E4" w:rsidRPr="004E4A70">
        <w:t xml:space="preserve">prednášky </w:t>
      </w:r>
      <w:r w:rsidR="00AF1EC6">
        <w:t xml:space="preserve"> bola </w:t>
      </w:r>
      <w:r w:rsidR="00AD69E4" w:rsidRPr="004E4A70">
        <w:t>„</w:t>
      </w:r>
      <w:proofErr w:type="spellStart"/>
      <w:r w:rsidR="004B2785" w:rsidRPr="003A433D">
        <w:t>Contemporary</w:t>
      </w:r>
      <w:proofErr w:type="spellEnd"/>
      <w:r w:rsidR="004B2785" w:rsidRPr="003A433D">
        <w:t xml:space="preserve"> </w:t>
      </w:r>
      <w:proofErr w:type="spellStart"/>
      <w:r w:rsidR="004B2785" w:rsidRPr="003A433D">
        <w:t>approaches</w:t>
      </w:r>
      <w:proofErr w:type="spellEnd"/>
      <w:r w:rsidR="004B2785" w:rsidRPr="003A433D">
        <w:t xml:space="preserve"> to </w:t>
      </w:r>
      <w:proofErr w:type="spellStart"/>
      <w:r w:rsidR="004B2785" w:rsidRPr="003A433D">
        <w:t>improving</w:t>
      </w:r>
      <w:proofErr w:type="spellEnd"/>
      <w:r w:rsidR="004B2785" w:rsidRPr="003A433D">
        <w:t xml:space="preserve"> </w:t>
      </w:r>
      <w:proofErr w:type="spellStart"/>
      <w:r w:rsidR="004B2785" w:rsidRPr="003A433D">
        <w:t>of</w:t>
      </w:r>
      <w:proofErr w:type="spellEnd"/>
      <w:r w:rsidR="004B2785" w:rsidRPr="003A433D">
        <w:t xml:space="preserve"> </w:t>
      </w:r>
      <w:proofErr w:type="spellStart"/>
      <w:r w:rsidR="004B2785" w:rsidRPr="003A433D">
        <w:t>the</w:t>
      </w:r>
      <w:proofErr w:type="spellEnd"/>
      <w:r w:rsidR="004B2785" w:rsidRPr="003A433D">
        <w:t xml:space="preserve"> </w:t>
      </w:r>
      <w:proofErr w:type="spellStart"/>
      <w:r w:rsidR="004B2785" w:rsidRPr="003A433D">
        <w:t>quality</w:t>
      </w:r>
      <w:proofErr w:type="spellEnd"/>
      <w:r w:rsidR="004B2785" w:rsidRPr="003A433D">
        <w:t xml:space="preserve"> </w:t>
      </w:r>
      <w:proofErr w:type="spellStart"/>
      <w:r w:rsidR="004B2785" w:rsidRPr="003A433D">
        <w:t>management</w:t>
      </w:r>
      <w:proofErr w:type="spellEnd"/>
      <w:r w:rsidR="004B2785" w:rsidRPr="003A433D">
        <w:t xml:space="preserve"> in </w:t>
      </w:r>
      <w:proofErr w:type="spellStart"/>
      <w:r w:rsidR="004B2785" w:rsidRPr="003A433D">
        <w:t>large</w:t>
      </w:r>
      <w:proofErr w:type="spellEnd"/>
      <w:r w:rsidR="004B2785" w:rsidRPr="003A433D">
        <w:t xml:space="preserve"> </w:t>
      </w:r>
      <w:proofErr w:type="spellStart"/>
      <w:r w:rsidR="004B2785" w:rsidRPr="003A433D">
        <w:t>industrial</w:t>
      </w:r>
      <w:proofErr w:type="spellEnd"/>
      <w:r w:rsidR="004B2785" w:rsidRPr="003A433D">
        <w:t xml:space="preserve"> </w:t>
      </w:r>
      <w:proofErr w:type="spellStart"/>
      <w:r w:rsidR="004B2785" w:rsidRPr="003A433D">
        <w:t>enterprises</w:t>
      </w:r>
      <w:proofErr w:type="spellEnd"/>
      <w:r w:rsidR="00AF1EC6">
        <w:t>“.</w:t>
      </w:r>
    </w:p>
    <w:p w:rsidR="004B2785" w:rsidRDefault="004B2785" w:rsidP="002F0312">
      <w:pPr>
        <w:jc w:val="both"/>
      </w:pPr>
    </w:p>
    <w:p w:rsidR="0094608E" w:rsidRDefault="00494DE3" w:rsidP="002F0312">
      <w:pPr>
        <w:jc w:val="both"/>
      </w:pPr>
      <w:r>
        <w:t xml:space="preserve">    </w:t>
      </w:r>
    </w:p>
    <w:p w:rsidR="00B043E8" w:rsidRDefault="00494DE3" w:rsidP="002F0312">
      <w:pPr>
        <w:jc w:val="both"/>
      </w:pPr>
      <w:r>
        <w:t xml:space="preserve"> </w:t>
      </w:r>
      <w:r w:rsidR="0003706F">
        <w:t>P</w:t>
      </w:r>
      <w:r w:rsidR="00AD69E4" w:rsidRPr="009B050F">
        <w:t>rednáška bola spracovaná a prezentovaná na vysokej profesionálnej úrovni z odborného uhla pohľadu, ale aj z hľadiska pedagogicko-didaktického. Prednáška mala presnú, jasnú a dobre zrozumiteľnú štruktúru, evidentnú nadväznosť jednotlivých častí, kvalitné grafické spracovanie vyjadreni</w:t>
      </w:r>
      <w:r w:rsidR="00B95E78" w:rsidRPr="009B050F">
        <w:t>a</w:t>
      </w:r>
      <w:r w:rsidR="00AD69E4" w:rsidRPr="009B050F">
        <w:t xml:space="preserve"> podstatných myšlienok. P</w:t>
      </w:r>
      <w:r w:rsidR="004B2785">
        <w:t xml:space="preserve">o ukončení prednášky </w:t>
      </w:r>
      <w:proofErr w:type="spellStart"/>
      <w:r w:rsidR="004B2785">
        <w:t>habilitant</w:t>
      </w:r>
      <w:proofErr w:type="spellEnd"/>
      <w:r w:rsidR="00AD69E4" w:rsidRPr="009B050F">
        <w:t xml:space="preserve"> zodpovedal všetky otázky a pripomienky členov vedeckej rady. N</w:t>
      </w:r>
      <w:r w:rsidR="00EF31DD" w:rsidRPr="009B050F">
        <w:t xml:space="preserve">a položené otázky </w:t>
      </w:r>
      <w:r w:rsidR="00AD69E4" w:rsidRPr="009B050F">
        <w:t xml:space="preserve">reagoval väčšinou aj </w:t>
      </w:r>
      <w:r w:rsidR="00EF31DD" w:rsidRPr="009B050F">
        <w:t xml:space="preserve">s vyjadrením vlastného názoru na uvedenú problematiku. </w:t>
      </w:r>
    </w:p>
    <w:p w:rsidR="00EE553C" w:rsidRPr="009B050F" w:rsidRDefault="00EE553C" w:rsidP="002F0312">
      <w:pPr>
        <w:jc w:val="both"/>
      </w:pPr>
    </w:p>
    <w:p w:rsidR="0073658E" w:rsidRDefault="00F267A2" w:rsidP="0073658E">
      <w:pPr>
        <w:jc w:val="both"/>
      </w:pPr>
      <w:r>
        <w:lastRenderedPageBreak/>
        <w:t xml:space="preserve">     </w:t>
      </w:r>
      <w:r w:rsidR="0073658E" w:rsidRPr="009B050F">
        <w:t xml:space="preserve">Vystupovanie </w:t>
      </w:r>
      <w:proofErr w:type="spellStart"/>
      <w:r w:rsidR="0073658E" w:rsidRPr="009B050F">
        <w:t>habilitant</w:t>
      </w:r>
      <w:r w:rsidR="004B2785">
        <w:t>a</w:t>
      </w:r>
      <w:proofErr w:type="spellEnd"/>
      <w:r w:rsidR="0073658E" w:rsidRPr="009B050F">
        <w:t xml:space="preserve"> v obidvoch častiach habilitačného</w:t>
      </w:r>
      <w:r w:rsidR="0073658E" w:rsidRPr="00A957FD">
        <w:t xml:space="preserve"> konania (obhajoba práce a habilitačná prednáška) bolo na veľmi dobrej teoretickej a odbornej úrovni. Je</w:t>
      </w:r>
      <w:r w:rsidR="004B2785">
        <w:t>ho</w:t>
      </w:r>
      <w:r w:rsidR="0073658E" w:rsidRPr="00A957FD">
        <w:t xml:space="preserve"> prejav bol zrozumiteľný. Používal primeranú didaktickú techniku. Je možné konštatovať, že výsledky je</w:t>
      </w:r>
      <w:r w:rsidR="004B2785">
        <w:t xml:space="preserve">ho </w:t>
      </w:r>
      <w:r w:rsidR="0073658E" w:rsidRPr="00A957FD">
        <w:t xml:space="preserve">doterajšej činnosti sú použiteľné a uplatniteľné v nielen v pedagogickej činnosti pre rozšírenie poznatkov v oblasti teoretickej, ale aj pre aplikáciu v praxi. </w:t>
      </w:r>
      <w:proofErr w:type="spellStart"/>
      <w:r w:rsidR="0073658E" w:rsidRPr="00A957FD">
        <w:t>Habilitant</w:t>
      </w:r>
      <w:proofErr w:type="spellEnd"/>
      <w:r w:rsidR="0073658E" w:rsidRPr="00A957FD">
        <w:t xml:space="preserve"> má predpoklady pre ďalší odborný a vedecký rast.   </w:t>
      </w:r>
    </w:p>
    <w:p w:rsidR="00CC35BE" w:rsidRPr="00A957FD" w:rsidRDefault="00CC35BE" w:rsidP="0073658E">
      <w:pPr>
        <w:jc w:val="both"/>
      </w:pPr>
    </w:p>
    <w:p w:rsidR="00A957FD" w:rsidRPr="00593D64" w:rsidRDefault="007E3E18" w:rsidP="00593D64">
      <w:pPr>
        <w:jc w:val="both"/>
      </w:pPr>
      <w:r>
        <w:t xml:space="preserve">     </w:t>
      </w:r>
      <w:r w:rsidR="009F121C" w:rsidRPr="00CE3EC7">
        <w:t>Habilitačná prednáška a obhajoba habilitačnej práce</w:t>
      </w:r>
      <w:r w:rsidR="007740EB" w:rsidRPr="00CE3EC7">
        <w:t xml:space="preserve"> </w:t>
      </w:r>
      <w:proofErr w:type="spellStart"/>
      <w:r w:rsidR="004B2785">
        <w:t>Andrzeja</w:t>
      </w:r>
      <w:proofErr w:type="spellEnd"/>
      <w:r w:rsidR="004B2785">
        <w:t xml:space="preserve"> Gazdu</w:t>
      </w:r>
      <w:r w:rsidR="00F10AD1">
        <w:t>, PhD.</w:t>
      </w:r>
      <w:r w:rsidR="009F121C" w:rsidRPr="00CE3EC7">
        <w:t xml:space="preserve"> boli na požadovanej teoretickej a pedagogickej úrovni a preto je</w:t>
      </w:r>
      <w:r w:rsidR="004B2785">
        <w:t>ho</w:t>
      </w:r>
      <w:r w:rsidR="009F121C" w:rsidRPr="00CE3EC7">
        <w:t xml:space="preserve"> menovanie  za „docenta“ v odbore 3.3.15 Manažment bude prínosom pre akademickú obec a jej ďalšie pôsobenie v teoretickej a pedagog</w:t>
      </w:r>
      <w:r w:rsidR="00593D64">
        <w:t>ickej oblasti  na vysokej škole.</w:t>
      </w:r>
    </w:p>
    <w:p w:rsidR="00A957FD" w:rsidRPr="00CE3EC7" w:rsidRDefault="00A957FD" w:rsidP="00967B56">
      <w:pPr>
        <w:jc w:val="both"/>
        <w:rPr>
          <w:color w:val="FF0000"/>
        </w:rPr>
      </w:pPr>
    </w:p>
    <w:p w:rsidR="00EF39C1" w:rsidRDefault="009F121C" w:rsidP="009275AF">
      <w:pPr>
        <w:jc w:val="both"/>
        <w:outlineLvl w:val="0"/>
      </w:pPr>
      <w:r w:rsidRPr="00A957FD">
        <w:tab/>
      </w:r>
    </w:p>
    <w:p w:rsidR="00EF39C1" w:rsidRDefault="00EF39C1" w:rsidP="009275AF">
      <w:pPr>
        <w:jc w:val="both"/>
        <w:outlineLvl w:val="0"/>
      </w:pPr>
    </w:p>
    <w:p w:rsidR="00EF39C1" w:rsidRDefault="00EF39C1" w:rsidP="009275AF">
      <w:pPr>
        <w:jc w:val="both"/>
        <w:outlineLvl w:val="0"/>
      </w:pPr>
    </w:p>
    <w:p w:rsidR="00982B55" w:rsidRPr="004411EE" w:rsidRDefault="004B2785" w:rsidP="009275AF">
      <w:pPr>
        <w:jc w:val="both"/>
        <w:outlineLvl w:val="0"/>
      </w:pPr>
      <w:r>
        <w:rPr>
          <w:b/>
        </w:rPr>
        <w:t>4. NÁVRH  UDELIŤ  UCHÁDZAČOVI</w:t>
      </w:r>
      <w:r w:rsidR="00982B55" w:rsidRPr="004411EE">
        <w:rPr>
          <w:b/>
        </w:rPr>
        <w:t xml:space="preserve">  TITUL  DOCENT  V ODBORE </w:t>
      </w:r>
    </w:p>
    <w:p w:rsidR="00982B55" w:rsidRDefault="00982B55" w:rsidP="00967B56">
      <w:pPr>
        <w:jc w:val="both"/>
      </w:pPr>
    </w:p>
    <w:p w:rsidR="00007A7B" w:rsidRPr="004411EE" w:rsidRDefault="00007A7B" w:rsidP="00967B56">
      <w:pPr>
        <w:jc w:val="both"/>
      </w:pPr>
    </w:p>
    <w:p w:rsidR="00982B55" w:rsidRPr="00DA3113" w:rsidRDefault="00982B55" w:rsidP="00967B56">
      <w:pPr>
        <w:jc w:val="both"/>
      </w:pPr>
      <w:r w:rsidRPr="00DA3113">
        <w:tab/>
        <w:t>Habilitačná komisia na základe posúdenia predložených dokladov a dokumentov a na základe splnenia všetkých kritérií, včítane kritérií PU v Prešove, týkajúcich sa vedeckej, pedagogickej a or</w:t>
      </w:r>
      <w:r w:rsidR="004B2785">
        <w:t>ganizátorskej činnosti uchádzača</w:t>
      </w:r>
      <w:r w:rsidRPr="00DA3113">
        <w:t>, posudkov oponentov a habilitačnej prednášky konštatuje, že</w:t>
      </w:r>
      <w:r w:rsidR="007740EB" w:rsidRPr="00DA3113">
        <w:t xml:space="preserve"> </w:t>
      </w:r>
      <w:proofErr w:type="spellStart"/>
      <w:r w:rsidR="004B2785">
        <w:t>Andrzej</w:t>
      </w:r>
      <w:proofErr w:type="spellEnd"/>
      <w:r w:rsidR="004B2785">
        <w:t xml:space="preserve"> Gazda, PhD.</w:t>
      </w:r>
      <w:r w:rsidRPr="00DA3113">
        <w:t xml:space="preserve"> spĺňa všetky podmienky stanovené všeobecne záväznými právnymi predpismi, ako aj vnútornými predpismi Prešovskej univerzity v Prešove na vymenovanie za docenta v odbore 3.3.15 Manažment. Habilitačná komisia odporúča prijať návrh na vymenovanie</w:t>
      </w:r>
      <w:r w:rsidR="007740EB" w:rsidRPr="00DA3113">
        <w:t xml:space="preserve"> </w:t>
      </w:r>
      <w:proofErr w:type="spellStart"/>
      <w:r w:rsidR="004B2785">
        <w:t>Andrzeja</w:t>
      </w:r>
      <w:proofErr w:type="spellEnd"/>
      <w:r w:rsidR="004B2785">
        <w:t xml:space="preserve"> Gazdu</w:t>
      </w:r>
      <w:r w:rsidR="00F10AD1">
        <w:t>, PhD.</w:t>
      </w:r>
      <w:r w:rsidRPr="00DA3113">
        <w:t xml:space="preserve"> za docenta v odbore 3.3.15  Manažment. </w:t>
      </w:r>
    </w:p>
    <w:p w:rsidR="001D20E9" w:rsidRDefault="001D20E9" w:rsidP="009275AF">
      <w:pPr>
        <w:jc w:val="both"/>
        <w:outlineLvl w:val="0"/>
        <w:rPr>
          <w:u w:val="single"/>
        </w:rPr>
      </w:pPr>
    </w:p>
    <w:p w:rsidR="00007A7B" w:rsidRDefault="00007A7B" w:rsidP="009275AF">
      <w:pPr>
        <w:jc w:val="both"/>
        <w:outlineLvl w:val="0"/>
        <w:rPr>
          <w:u w:val="single"/>
        </w:rPr>
      </w:pPr>
    </w:p>
    <w:p w:rsidR="000E5542" w:rsidRPr="004411EE" w:rsidRDefault="000E5542" w:rsidP="009275AF">
      <w:pPr>
        <w:jc w:val="both"/>
        <w:outlineLvl w:val="0"/>
        <w:rPr>
          <w:u w:val="single"/>
        </w:rPr>
      </w:pPr>
    </w:p>
    <w:p w:rsidR="00982B55" w:rsidRPr="004411EE" w:rsidRDefault="00982B55" w:rsidP="009275AF">
      <w:pPr>
        <w:jc w:val="both"/>
        <w:outlineLvl w:val="0"/>
        <w:rPr>
          <w:u w:val="single"/>
        </w:rPr>
      </w:pPr>
      <w:r w:rsidRPr="004411EE">
        <w:rPr>
          <w:u w:val="single"/>
        </w:rPr>
        <w:t xml:space="preserve">Odôvodnenie návrhu </w:t>
      </w:r>
    </w:p>
    <w:p w:rsidR="00982B55" w:rsidRPr="004411EE" w:rsidRDefault="00982B55" w:rsidP="00967B56">
      <w:pPr>
        <w:jc w:val="both"/>
        <w:rPr>
          <w:u w:val="single"/>
        </w:rPr>
      </w:pPr>
    </w:p>
    <w:p w:rsidR="00982B55" w:rsidRPr="004411EE" w:rsidRDefault="00982B55" w:rsidP="00967B56">
      <w:pPr>
        <w:jc w:val="both"/>
      </w:pPr>
      <w:r w:rsidRPr="004411EE">
        <w:tab/>
        <w:t>Na základe doterajšej vedeckej a pedagogickej práce uchádzač</w:t>
      </w:r>
      <w:r w:rsidR="004B2785">
        <w:t>a</w:t>
      </w:r>
      <w:r w:rsidRPr="004411EE">
        <w:t xml:space="preserve">, ktorá je dokladovaná v prílohách habilitačného konania, s prihliadnutím ku kladnému hodnoteniu habilitačnej práce všetkými oponentmi, </w:t>
      </w:r>
      <w:r w:rsidR="00D11DF8">
        <w:t xml:space="preserve">k úrovni prezentovanej habilitačnej prednášky, </w:t>
      </w:r>
      <w:r w:rsidRPr="004411EE">
        <w:t xml:space="preserve">habilitačná komisia odporúča na základe habilitačného konania menovať </w:t>
      </w:r>
      <w:proofErr w:type="spellStart"/>
      <w:r w:rsidR="004B2785">
        <w:t>Andrzeja</w:t>
      </w:r>
      <w:proofErr w:type="spellEnd"/>
      <w:r w:rsidR="004B2785">
        <w:t xml:space="preserve"> Gazdu</w:t>
      </w:r>
      <w:r w:rsidR="00F10AD1">
        <w:t>, PhD.</w:t>
      </w:r>
      <w:r w:rsidRPr="004411EE">
        <w:t xml:space="preserve"> docent</w:t>
      </w:r>
      <w:r w:rsidR="004B2785">
        <w:t>om</w:t>
      </w:r>
      <w:r w:rsidR="00CB7162">
        <w:t xml:space="preserve"> </w:t>
      </w:r>
      <w:r w:rsidRPr="004411EE">
        <w:t xml:space="preserve">v odbore 3.3.15 Manažment. </w:t>
      </w:r>
    </w:p>
    <w:p w:rsidR="00982B55" w:rsidRPr="00E02DAA" w:rsidRDefault="00982B55" w:rsidP="00967B56">
      <w:pPr>
        <w:jc w:val="both"/>
        <w:rPr>
          <w:color w:val="FF0000"/>
        </w:rPr>
      </w:pPr>
    </w:p>
    <w:p w:rsidR="00CE3EC7" w:rsidRDefault="00CE3EC7" w:rsidP="009275AF">
      <w:pPr>
        <w:jc w:val="both"/>
        <w:outlineLvl w:val="0"/>
      </w:pPr>
    </w:p>
    <w:p w:rsidR="00982B55" w:rsidRPr="004411EE" w:rsidRDefault="00CD3C8E" w:rsidP="009275AF">
      <w:pPr>
        <w:jc w:val="both"/>
        <w:outlineLvl w:val="0"/>
      </w:pPr>
      <w:r w:rsidRPr="004411EE">
        <w:t xml:space="preserve">V Prešove, dňa </w:t>
      </w:r>
      <w:r w:rsidR="00F10AD1">
        <w:t>10</w:t>
      </w:r>
      <w:r w:rsidR="00520C66">
        <w:t xml:space="preserve">. </w:t>
      </w:r>
      <w:r w:rsidR="00CC35BE">
        <w:t>júna</w:t>
      </w:r>
      <w:r w:rsidR="00CE3EC7">
        <w:t xml:space="preserve"> </w:t>
      </w:r>
      <w:r w:rsidR="00CC35BE">
        <w:t xml:space="preserve"> 201</w:t>
      </w:r>
      <w:r w:rsidR="00F10AD1">
        <w:t>4</w:t>
      </w:r>
    </w:p>
    <w:p w:rsidR="00A25BD7" w:rsidRPr="00E02DAA" w:rsidRDefault="00982B55" w:rsidP="005073C9">
      <w:pPr>
        <w:jc w:val="both"/>
        <w:rPr>
          <w:color w:val="FF0000"/>
        </w:rPr>
      </w:pPr>
      <w:r w:rsidRPr="00E02DAA">
        <w:rPr>
          <w:color w:val="FF0000"/>
        </w:rPr>
        <w:tab/>
      </w:r>
      <w:r w:rsidRPr="00E02DAA">
        <w:rPr>
          <w:color w:val="FF0000"/>
        </w:rPr>
        <w:tab/>
      </w:r>
      <w:r w:rsidRPr="00E02DAA">
        <w:rPr>
          <w:color w:val="FF0000"/>
        </w:rPr>
        <w:tab/>
      </w:r>
      <w:r w:rsidRPr="00E02DAA">
        <w:rPr>
          <w:color w:val="FF0000"/>
        </w:rPr>
        <w:tab/>
      </w:r>
      <w:r w:rsidRPr="00E02DAA">
        <w:rPr>
          <w:color w:val="FF0000"/>
        </w:rPr>
        <w:tab/>
      </w:r>
      <w:r w:rsidRPr="00E02DAA">
        <w:rPr>
          <w:color w:val="FF0000"/>
        </w:rPr>
        <w:tab/>
      </w:r>
    </w:p>
    <w:p w:rsidR="00A25BD7" w:rsidRPr="00E02DAA" w:rsidRDefault="00A25BD7" w:rsidP="00A25BD7">
      <w:pPr>
        <w:rPr>
          <w:color w:val="FF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30"/>
        <w:gridCol w:w="720"/>
        <w:gridCol w:w="3562"/>
      </w:tblGrid>
      <w:tr w:rsidR="00A25BD7" w:rsidRPr="00E02DAA">
        <w:tc>
          <w:tcPr>
            <w:tcW w:w="4930" w:type="dxa"/>
            <w:tcBorders>
              <w:right w:val="nil"/>
            </w:tcBorders>
            <w:vAlign w:val="center"/>
          </w:tcPr>
          <w:p w:rsidR="00A25BD7" w:rsidRPr="004411EE" w:rsidRDefault="00A25BD7" w:rsidP="00A25BD7">
            <w:pPr>
              <w:rPr>
                <w:sz w:val="22"/>
              </w:rPr>
            </w:pPr>
            <w:r w:rsidRPr="004411EE">
              <w:rPr>
                <w:b/>
                <w:bCs/>
                <w:sz w:val="22"/>
              </w:rPr>
              <w:t>Predseda habilitačnej komisie:</w:t>
            </w:r>
          </w:p>
        </w:tc>
        <w:tc>
          <w:tcPr>
            <w:tcW w:w="720" w:type="dxa"/>
            <w:tcBorders>
              <w:left w:val="nil"/>
              <w:right w:val="nil"/>
            </w:tcBorders>
          </w:tcPr>
          <w:p w:rsidR="00A25BD7" w:rsidRPr="00E02DAA" w:rsidRDefault="00A25BD7" w:rsidP="00A25BD7">
            <w:pPr>
              <w:rPr>
                <w:color w:val="FF0000"/>
                <w:sz w:val="22"/>
              </w:rPr>
            </w:pPr>
          </w:p>
        </w:tc>
        <w:tc>
          <w:tcPr>
            <w:tcW w:w="3562" w:type="dxa"/>
            <w:tcBorders>
              <w:left w:val="nil"/>
            </w:tcBorders>
          </w:tcPr>
          <w:p w:rsidR="00A25BD7" w:rsidRPr="004411EE" w:rsidRDefault="00A25BD7" w:rsidP="00A25BD7">
            <w:pPr>
              <w:pStyle w:val="Nadpis3"/>
              <w:rPr>
                <w:sz w:val="22"/>
              </w:rPr>
            </w:pPr>
            <w:r w:rsidRPr="004411EE">
              <w:rPr>
                <w:sz w:val="22"/>
              </w:rPr>
              <w:t>Podpis</w:t>
            </w:r>
          </w:p>
        </w:tc>
      </w:tr>
      <w:tr w:rsidR="00A25BD7" w:rsidRPr="00E02DAA">
        <w:tc>
          <w:tcPr>
            <w:tcW w:w="4930" w:type="dxa"/>
            <w:tcBorders>
              <w:right w:val="nil"/>
            </w:tcBorders>
            <w:vAlign w:val="center"/>
          </w:tcPr>
          <w:p w:rsidR="00A25BD7" w:rsidRPr="004411EE" w:rsidRDefault="00E53AA7" w:rsidP="00A25BD7">
            <w:pPr>
              <w:rPr>
                <w:sz w:val="22"/>
              </w:rPr>
            </w:pPr>
            <w:r w:rsidRPr="009C7D3D">
              <w:t xml:space="preserve">prof. </w:t>
            </w:r>
            <w:proofErr w:type="spellStart"/>
            <w:r w:rsidRPr="009C7D3D">
              <w:t>h.c</w:t>
            </w:r>
            <w:proofErr w:type="spellEnd"/>
            <w:r w:rsidRPr="009C7D3D">
              <w:t>. prof. Ing. Ondrej Hronec, DrSc.</w:t>
            </w:r>
          </w:p>
        </w:tc>
        <w:tc>
          <w:tcPr>
            <w:tcW w:w="720" w:type="dxa"/>
            <w:tcBorders>
              <w:left w:val="nil"/>
              <w:right w:val="nil"/>
            </w:tcBorders>
          </w:tcPr>
          <w:p w:rsidR="00A25BD7" w:rsidRPr="00E02DAA" w:rsidRDefault="00A25BD7" w:rsidP="00A25BD7">
            <w:pPr>
              <w:spacing w:line="480" w:lineRule="auto"/>
              <w:rPr>
                <w:color w:val="FF0000"/>
                <w:sz w:val="22"/>
              </w:rPr>
            </w:pPr>
          </w:p>
        </w:tc>
        <w:tc>
          <w:tcPr>
            <w:tcW w:w="3562" w:type="dxa"/>
            <w:tcBorders>
              <w:left w:val="nil"/>
            </w:tcBorders>
          </w:tcPr>
          <w:p w:rsidR="00A25BD7" w:rsidRPr="00EF39C1" w:rsidRDefault="00EF39C1" w:rsidP="00EF39C1">
            <w:pPr>
              <w:spacing w:line="480" w:lineRule="auto"/>
              <w:jc w:val="center"/>
              <w:rPr>
                <w:sz w:val="22"/>
              </w:rPr>
            </w:pPr>
            <w:r w:rsidRPr="00EF39C1">
              <w:rPr>
                <w:sz w:val="22"/>
              </w:rPr>
              <w:t>prítomný</w:t>
            </w:r>
          </w:p>
        </w:tc>
      </w:tr>
      <w:tr w:rsidR="00A25BD7" w:rsidRPr="00E02DAA">
        <w:tc>
          <w:tcPr>
            <w:tcW w:w="4930" w:type="dxa"/>
            <w:tcBorders>
              <w:right w:val="nil"/>
            </w:tcBorders>
            <w:vAlign w:val="center"/>
          </w:tcPr>
          <w:p w:rsidR="00A25BD7" w:rsidRPr="004411EE" w:rsidRDefault="00A25BD7" w:rsidP="00A25BD7">
            <w:pPr>
              <w:rPr>
                <w:sz w:val="22"/>
              </w:rPr>
            </w:pPr>
            <w:r w:rsidRPr="004411EE">
              <w:rPr>
                <w:b/>
                <w:bCs/>
                <w:sz w:val="22"/>
              </w:rPr>
              <w:t>Členovia/</w:t>
            </w:r>
            <w:proofErr w:type="spellStart"/>
            <w:r w:rsidRPr="004411EE">
              <w:rPr>
                <w:b/>
                <w:bCs/>
                <w:sz w:val="22"/>
              </w:rPr>
              <w:t>ky</w:t>
            </w:r>
            <w:proofErr w:type="spellEnd"/>
            <w:r w:rsidRPr="004411EE">
              <w:rPr>
                <w:b/>
                <w:bCs/>
                <w:sz w:val="22"/>
              </w:rPr>
              <w:t xml:space="preserve"> habilitačnej komisie:</w:t>
            </w:r>
          </w:p>
        </w:tc>
        <w:tc>
          <w:tcPr>
            <w:tcW w:w="720" w:type="dxa"/>
            <w:tcBorders>
              <w:left w:val="nil"/>
              <w:right w:val="nil"/>
            </w:tcBorders>
          </w:tcPr>
          <w:p w:rsidR="00A25BD7" w:rsidRPr="00E02DAA" w:rsidRDefault="00A25BD7" w:rsidP="00A25BD7">
            <w:pPr>
              <w:spacing w:line="480" w:lineRule="auto"/>
              <w:rPr>
                <w:color w:val="FF0000"/>
                <w:sz w:val="22"/>
              </w:rPr>
            </w:pPr>
          </w:p>
        </w:tc>
        <w:tc>
          <w:tcPr>
            <w:tcW w:w="3562" w:type="dxa"/>
            <w:tcBorders>
              <w:left w:val="nil"/>
            </w:tcBorders>
          </w:tcPr>
          <w:p w:rsidR="00A25BD7" w:rsidRPr="00EF39C1" w:rsidRDefault="00A25BD7" w:rsidP="00EF39C1">
            <w:pPr>
              <w:spacing w:line="480" w:lineRule="auto"/>
              <w:jc w:val="center"/>
              <w:rPr>
                <w:sz w:val="22"/>
              </w:rPr>
            </w:pPr>
          </w:p>
        </w:tc>
      </w:tr>
      <w:tr w:rsidR="00A25BD7" w:rsidRPr="00E02DAA">
        <w:tc>
          <w:tcPr>
            <w:tcW w:w="4930" w:type="dxa"/>
            <w:tcBorders>
              <w:right w:val="nil"/>
            </w:tcBorders>
            <w:vAlign w:val="center"/>
          </w:tcPr>
          <w:p w:rsidR="00A25BD7" w:rsidRPr="004411EE" w:rsidRDefault="00CC35BE" w:rsidP="00F10AD1">
            <w:pPr>
              <w:rPr>
                <w:sz w:val="22"/>
              </w:rPr>
            </w:pPr>
            <w:r>
              <w:rPr>
                <w:sz w:val="22"/>
              </w:rPr>
              <w:t xml:space="preserve">prof. Ing. </w:t>
            </w:r>
            <w:r w:rsidR="00F10AD1">
              <w:rPr>
                <w:sz w:val="22"/>
              </w:rPr>
              <w:t xml:space="preserve">Alena </w:t>
            </w:r>
            <w:proofErr w:type="spellStart"/>
            <w:r w:rsidR="00F10AD1">
              <w:rPr>
                <w:sz w:val="22"/>
              </w:rPr>
              <w:t>Daňková</w:t>
            </w:r>
            <w:proofErr w:type="spellEnd"/>
            <w:r w:rsidR="00F10AD1">
              <w:rPr>
                <w:sz w:val="22"/>
              </w:rPr>
              <w:t>, CSc.</w:t>
            </w:r>
            <w:r>
              <w:rPr>
                <w:sz w:val="22"/>
              </w:rPr>
              <w:t xml:space="preserve"> </w:t>
            </w:r>
          </w:p>
        </w:tc>
        <w:tc>
          <w:tcPr>
            <w:tcW w:w="720" w:type="dxa"/>
            <w:tcBorders>
              <w:left w:val="nil"/>
              <w:right w:val="nil"/>
            </w:tcBorders>
          </w:tcPr>
          <w:p w:rsidR="00A25BD7" w:rsidRPr="00E02DAA" w:rsidRDefault="00A25BD7" w:rsidP="00A25BD7">
            <w:pPr>
              <w:spacing w:line="480" w:lineRule="auto"/>
              <w:rPr>
                <w:color w:val="FF0000"/>
                <w:sz w:val="22"/>
              </w:rPr>
            </w:pPr>
          </w:p>
        </w:tc>
        <w:tc>
          <w:tcPr>
            <w:tcW w:w="3562" w:type="dxa"/>
            <w:tcBorders>
              <w:left w:val="nil"/>
            </w:tcBorders>
          </w:tcPr>
          <w:p w:rsidR="00A25BD7" w:rsidRPr="00EF39C1" w:rsidRDefault="00EF39C1" w:rsidP="00EF39C1">
            <w:pPr>
              <w:spacing w:line="480" w:lineRule="auto"/>
              <w:jc w:val="center"/>
              <w:rPr>
                <w:sz w:val="22"/>
              </w:rPr>
            </w:pPr>
            <w:r w:rsidRPr="00EF39C1">
              <w:rPr>
                <w:sz w:val="22"/>
              </w:rPr>
              <w:t>prítomná</w:t>
            </w:r>
          </w:p>
        </w:tc>
      </w:tr>
      <w:tr w:rsidR="00A25BD7" w:rsidRPr="00E02DAA">
        <w:tc>
          <w:tcPr>
            <w:tcW w:w="4930" w:type="dxa"/>
            <w:tcBorders>
              <w:right w:val="nil"/>
            </w:tcBorders>
            <w:vAlign w:val="center"/>
          </w:tcPr>
          <w:p w:rsidR="00A25BD7" w:rsidRPr="004411EE" w:rsidRDefault="00F10AD1" w:rsidP="00520C66">
            <w:pPr>
              <w:jc w:val="both"/>
              <w:rPr>
                <w:sz w:val="22"/>
              </w:rPr>
            </w:pPr>
            <w:r>
              <w:t xml:space="preserve">prof. </w:t>
            </w:r>
            <w:proofErr w:type="spellStart"/>
            <w:r>
              <w:t>dr</w:t>
            </w:r>
            <w:proofErr w:type="spellEnd"/>
            <w:r>
              <w:t xml:space="preserve"> hab. </w:t>
            </w:r>
            <w:proofErr w:type="spellStart"/>
            <w:r>
              <w:t>inž</w:t>
            </w:r>
            <w:proofErr w:type="spellEnd"/>
            <w:r>
              <w:t xml:space="preserve">. </w:t>
            </w:r>
            <w:proofErr w:type="spellStart"/>
            <w:r>
              <w:t>Leszek</w:t>
            </w:r>
            <w:proofErr w:type="spellEnd"/>
            <w:r>
              <w:t xml:space="preserve"> </w:t>
            </w:r>
            <w:proofErr w:type="spellStart"/>
            <w:r>
              <w:t>Wozniak</w:t>
            </w:r>
            <w:proofErr w:type="spellEnd"/>
          </w:p>
        </w:tc>
        <w:tc>
          <w:tcPr>
            <w:tcW w:w="720" w:type="dxa"/>
            <w:tcBorders>
              <w:left w:val="nil"/>
              <w:right w:val="nil"/>
            </w:tcBorders>
          </w:tcPr>
          <w:p w:rsidR="00A25BD7" w:rsidRPr="00E02DAA" w:rsidRDefault="00A25BD7" w:rsidP="00A25BD7">
            <w:pPr>
              <w:spacing w:line="480" w:lineRule="auto"/>
              <w:rPr>
                <w:color w:val="FF0000"/>
                <w:sz w:val="22"/>
              </w:rPr>
            </w:pPr>
          </w:p>
        </w:tc>
        <w:tc>
          <w:tcPr>
            <w:tcW w:w="3562" w:type="dxa"/>
            <w:tcBorders>
              <w:left w:val="nil"/>
            </w:tcBorders>
          </w:tcPr>
          <w:p w:rsidR="00A25BD7" w:rsidRPr="00EF39C1" w:rsidRDefault="00EF39C1" w:rsidP="00EF39C1">
            <w:pPr>
              <w:spacing w:line="480" w:lineRule="auto"/>
              <w:jc w:val="center"/>
              <w:rPr>
                <w:sz w:val="22"/>
              </w:rPr>
            </w:pPr>
            <w:r w:rsidRPr="00EF39C1">
              <w:rPr>
                <w:sz w:val="22"/>
              </w:rPr>
              <w:t>prítomný</w:t>
            </w:r>
          </w:p>
        </w:tc>
      </w:tr>
      <w:tr w:rsidR="00A25BD7" w:rsidRPr="00E02DAA">
        <w:tc>
          <w:tcPr>
            <w:tcW w:w="4930" w:type="dxa"/>
            <w:tcBorders>
              <w:right w:val="nil"/>
            </w:tcBorders>
            <w:vAlign w:val="center"/>
          </w:tcPr>
          <w:p w:rsidR="00A25BD7" w:rsidRPr="004411EE" w:rsidRDefault="00A25BD7" w:rsidP="00A25BD7">
            <w:pPr>
              <w:rPr>
                <w:b/>
                <w:sz w:val="22"/>
              </w:rPr>
            </w:pPr>
            <w:r w:rsidRPr="004411EE">
              <w:rPr>
                <w:b/>
                <w:sz w:val="22"/>
              </w:rPr>
              <w:t>Oponenti:</w:t>
            </w:r>
            <w:bookmarkStart w:id="0" w:name="_GoBack"/>
            <w:bookmarkEnd w:id="0"/>
          </w:p>
        </w:tc>
        <w:tc>
          <w:tcPr>
            <w:tcW w:w="720" w:type="dxa"/>
            <w:tcBorders>
              <w:left w:val="nil"/>
              <w:right w:val="nil"/>
            </w:tcBorders>
          </w:tcPr>
          <w:p w:rsidR="00A25BD7" w:rsidRPr="00E02DAA" w:rsidRDefault="00A25BD7" w:rsidP="00A25BD7">
            <w:pPr>
              <w:spacing w:line="480" w:lineRule="auto"/>
              <w:rPr>
                <w:color w:val="FF0000"/>
                <w:sz w:val="22"/>
              </w:rPr>
            </w:pPr>
          </w:p>
        </w:tc>
        <w:tc>
          <w:tcPr>
            <w:tcW w:w="3562" w:type="dxa"/>
            <w:tcBorders>
              <w:left w:val="nil"/>
            </w:tcBorders>
          </w:tcPr>
          <w:p w:rsidR="00A25BD7" w:rsidRPr="00EF39C1" w:rsidRDefault="00A25BD7" w:rsidP="00EF39C1">
            <w:pPr>
              <w:spacing w:line="480" w:lineRule="auto"/>
              <w:jc w:val="center"/>
              <w:rPr>
                <w:sz w:val="22"/>
              </w:rPr>
            </w:pPr>
          </w:p>
        </w:tc>
      </w:tr>
      <w:tr w:rsidR="00A25BD7" w:rsidRPr="00E02DAA">
        <w:tc>
          <w:tcPr>
            <w:tcW w:w="4930" w:type="dxa"/>
            <w:tcBorders>
              <w:right w:val="nil"/>
            </w:tcBorders>
            <w:vAlign w:val="center"/>
          </w:tcPr>
          <w:p w:rsidR="00A25BD7" w:rsidRPr="00520C66" w:rsidRDefault="00E53AA7" w:rsidP="00520C66">
            <w:pPr>
              <w:jc w:val="both"/>
            </w:pPr>
            <w:r>
              <w:lastRenderedPageBreak/>
              <w:t xml:space="preserve">prof. Ing. Dr. Róbert Štefko, </w:t>
            </w:r>
            <w:proofErr w:type="spellStart"/>
            <w:r>
              <w:t>Ph.D</w:t>
            </w:r>
            <w:proofErr w:type="spellEnd"/>
            <w:r>
              <w:t>.</w:t>
            </w:r>
          </w:p>
        </w:tc>
        <w:tc>
          <w:tcPr>
            <w:tcW w:w="720" w:type="dxa"/>
            <w:tcBorders>
              <w:left w:val="nil"/>
              <w:right w:val="nil"/>
            </w:tcBorders>
          </w:tcPr>
          <w:p w:rsidR="00A25BD7" w:rsidRPr="00E02DAA" w:rsidRDefault="00A25BD7" w:rsidP="00A25BD7">
            <w:pPr>
              <w:spacing w:line="480" w:lineRule="auto"/>
              <w:rPr>
                <w:color w:val="FF0000"/>
                <w:sz w:val="22"/>
              </w:rPr>
            </w:pPr>
          </w:p>
        </w:tc>
        <w:tc>
          <w:tcPr>
            <w:tcW w:w="3562" w:type="dxa"/>
            <w:tcBorders>
              <w:left w:val="nil"/>
            </w:tcBorders>
          </w:tcPr>
          <w:p w:rsidR="00A25BD7" w:rsidRPr="00EF39C1" w:rsidRDefault="00EF39C1" w:rsidP="00EF39C1">
            <w:pPr>
              <w:spacing w:line="480" w:lineRule="auto"/>
              <w:jc w:val="center"/>
              <w:rPr>
                <w:sz w:val="22"/>
              </w:rPr>
            </w:pPr>
            <w:r w:rsidRPr="00EF39C1">
              <w:rPr>
                <w:sz w:val="22"/>
              </w:rPr>
              <w:t>prítomný</w:t>
            </w:r>
          </w:p>
        </w:tc>
      </w:tr>
      <w:tr w:rsidR="005073C9" w:rsidRPr="00E02DAA">
        <w:tc>
          <w:tcPr>
            <w:tcW w:w="4930" w:type="dxa"/>
            <w:tcBorders>
              <w:right w:val="nil"/>
            </w:tcBorders>
            <w:vAlign w:val="center"/>
          </w:tcPr>
          <w:p w:rsidR="005073C9" w:rsidRPr="00520C66" w:rsidRDefault="00E53AA7" w:rsidP="00520C66">
            <w:pPr>
              <w:jc w:val="both"/>
            </w:pPr>
            <w:r>
              <w:t xml:space="preserve">prof. Dr. </w:t>
            </w:r>
            <w:proofErr w:type="spellStart"/>
            <w:r>
              <w:t>h.c</w:t>
            </w:r>
            <w:proofErr w:type="spellEnd"/>
            <w:r>
              <w:t xml:space="preserve">. Ing. Dušan </w:t>
            </w:r>
            <w:proofErr w:type="spellStart"/>
            <w:r>
              <w:t>Malindžák</w:t>
            </w:r>
            <w:proofErr w:type="spellEnd"/>
            <w:r>
              <w:t>, CSc.</w:t>
            </w:r>
          </w:p>
        </w:tc>
        <w:tc>
          <w:tcPr>
            <w:tcW w:w="720" w:type="dxa"/>
            <w:tcBorders>
              <w:left w:val="nil"/>
              <w:right w:val="nil"/>
            </w:tcBorders>
          </w:tcPr>
          <w:p w:rsidR="005073C9" w:rsidRPr="00E02DAA" w:rsidRDefault="005073C9" w:rsidP="00A25BD7">
            <w:pPr>
              <w:spacing w:line="480" w:lineRule="auto"/>
              <w:rPr>
                <w:color w:val="FF0000"/>
                <w:sz w:val="22"/>
              </w:rPr>
            </w:pPr>
          </w:p>
        </w:tc>
        <w:tc>
          <w:tcPr>
            <w:tcW w:w="3562" w:type="dxa"/>
            <w:tcBorders>
              <w:left w:val="nil"/>
            </w:tcBorders>
          </w:tcPr>
          <w:p w:rsidR="005073C9" w:rsidRPr="00EF39C1" w:rsidRDefault="00EF39C1" w:rsidP="00EF39C1">
            <w:pPr>
              <w:spacing w:line="480" w:lineRule="auto"/>
              <w:jc w:val="center"/>
              <w:rPr>
                <w:sz w:val="22"/>
              </w:rPr>
            </w:pPr>
            <w:r w:rsidRPr="00EF39C1">
              <w:rPr>
                <w:sz w:val="22"/>
              </w:rPr>
              <w:t>prítomný</w:t>
            </w:r>
          </w:p>
        </w:tc>
      </w:tr>
      <w:tr w:rsidR="005073C9" w:rsidRPr="00E02DAA">
        <w:tc>
          <w:tcPr>
            <w:tcW w:w="4930" w:type="dxa"/>
            <w:tcBorders>
              <w:right w:val="nil"/>
            </w:tcBorders>
            <w:vAlign w:val="center"/>
          </w:tcPr>
          <w:p w:rsidR="005073C9" w:rsidRPr="00E02DAA" w:rsidRDefault="00E53AA7" w:rsidP="00492D58">
            <w:pPr>
              <w:rPr>
                <w:color w:val="FF0000"/>
              </w:rPr>
            </w:pPr>
            <w:r>
              <w:t xml:space="preserve">doc. </w:t>
            </w:r>
            <w:proofErr w:type="spellStart"/>
            <w:r>
              <w:t>Eng</w:t>
            </w:r>
            <w:proofErr w:type="spellEnd"/>
            <w:r>
              <w:t xml:space="preserve">. </w:t>
            </w:r>
            <w:proofErr w:type="spellStart"/>
            <w:r>
              <w:t>Sebastian</w:t>
            </w:r>
            <w:proofErr w:type="spellEnd"/>
            <w:r>
              <w:t xml:space="preserve"> </w:t>
            </w:r>
            <w:proofErr w:type="spellStart"/>
            <w:r>
              <w:t>Kot</w:t>
            </w:r>
            <w:proofErr w:type="spellEnd"/>
            <w:r>
              <w:t xml:space="preserve">, </w:t>
            </w:r>
            <w:proofErr w:type="spellStart"/>
            <w:r>
              <w:t>Ph.D</w:t>
            </w:r>
            <w:proofErr w:type="spellEnd"/>
            <w:r>
              <w:t>.</w:t>
            </w:r>
          </w:p>
        </w:tc>
        <w:tc>
          <w:tcPr>
            <w:tcW w:w="720" w:type="dxa"/>
            <w:tcBorders>
              <w:left w:val="nil"/>
              <w:right w:val="nil"/>
            </w:tcBorders>
          </w:tcPr>
          <w:p w:rsidR="005073C9" w:rsidRPr="00E02DAA" w:rsidRDefault="005073C9" w:rsidP="00A25BD7">
            <w:pPr>
              <w:spacing w:line="480" w:lineRule="auto"/>
              <w:rPr>
                <w:color w:val="FF0000"/>
                <w:sz w:val="22"/>
              </w:rPr>
            </w:pPr>
          </w:p>
        </w:tc>
        <w:tc>
          <w:tcPr>
            <w:tcW w:w="3562" w:type="dxa"/>
            <w:tcBorders>
              <w:left w:val="nil"/>
            </w:tcBorders>
          </w:tcPr>
          <w:p w:rsidR="005073C9" w:rsidRPr="00EF39C1" w:rsidRDefault="00EF39C1" w:rsidP="00EF39C1">
            <w:pPr>
              <w:spacing w:line="480" w:lineRule="auto"/>
              <w:jc w:val="center"/>
              <w:rPr>
                <w:sz w:val="22"/>
              </w:rPr>
            </w:pPr>
            <w:r w:rsidRPr="00EF39C1">
              <w:rPr>
                <w:sz w:val="22"/>
              </w:rPr>
              <w:t>prítomný</w:t>
            </w:r>
          </w:p>
        </w:tc>
      </w:tr>
    </w:tbl>
    <w:p w:rsidR="00A25BD7" w:rsidRPr="00E02DAA" w:rsidRDefault="00A25BD7" w:rsidP="00A25BD7">
      <w:pPr>
        <w:rPr>
          <w:color w:val="FF0000"/>
          <w:sz w:val="22"/>
        </w:rPr>
      </w:pPr>
    </w:p>
    <w:p w:rsidR="00982B55" w:rsidRPr="00E02DAA" w:rsidRDefault="00982B55" w:rsidP="005A4714">
      <w:pPr>
        <w:rPr>
          <w:color w:val="FF0000"/>
        </w:rPr>
      </w:pPr>
    </w:p>
    <w:p w:rsidR="009F121C" w:rsidRPr="00E02DAA" w:rsidRDefault="009F121C" w:rsidP="005A4714">
      <w:pPr>
        <w:rPr>
          <w:b/>
          <w:color w:val="FF0000"/>
        </w:rPr>
      </w:pPr>
    </w:p>
    <w:p w:rsidR="003B7338" w:rsidRDefault="003B7338" w:rsidP="005A4714">
      <w:pPr>
        <w:rPr>
          <w:color w:val="FF0000"/>
        </w:rPr>
      </w:pPr>
    </w:p>
    <w:p w:rsidR="003B7338" w:rsidRDefault="003B7338" w:rsidP="005A4714">
      <w:pPr>
        <w:rPr>
          <w:color w:val="FF0000"/>
        </w:rPr>
      </w:pPr>
    </w:p>
    <w:p w:rsidR="003B7338" w:rsidRDefault="003B7338" w:rsidP="005A4714">
      <w:pPr>
        <w:rPr>
          <w:color w:val="FF0000"/>
        </w:rPr>
      </w:pPr>
    </w:p>
    <w:p w:rsidR="003B7338" w:rsidRPr="003B7338" w:rsidRDefault="003B7338" w:rsidP="00B043E8">
      <w:r>
        <w:tab/>
      </w:r>
      <w:r>
        <w:tab/>
      </w:r>
      <w:r>
        <w:tab/>
      </w:r>
      <w:r>
        <w:tab/>
      </w:r>
      <w:r>
        <w:tab/>
      </w:r>
      <w:r>
        <w:tab/>
      </w:r>
      <w:r>
        <w:tab/>
      </w:r>
    </w:p>
    <w:sectPr w:rsidR="003B7338" w:rsidRPr="003B7338" w:rsidSect="00007A7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0BE" w:rsidRDefault="004960BE">
      <w:r>
        <w:separator/>
      </w:r>
    </w:p>
  </w:endnote>
  <w:endnote w:type="continuationSeparator" w:id="0">
    <w:p w:rsidR="004960BE" w:rsidRDefault="00496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E18" w:rsidRDefault="007E3E18">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E18" w:rsidRDefault="007E3E18">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E18" w:rsidRDefault="007E3E1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0BE" w:rsidRDefault="004960BE">
      <w:r>
        <w:separator/>
      </w:r>
    </w:p>
  </w:footnote>
  <w:footnote w:type="continuationSeparator" w:id="0">
    <w:p w:rsidR="004960BE" w:rsidRDefault="00496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E18" w:rsidRDefault="007E3E18" w:rsidP="00423C51">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7E3E18" w:rsidRDefault="007E3E18">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E18" w:rsidRDefault="007E3E18" w:rsidP="000B6849">
    <w:pPr>
      <w:pStyle w:val="Hlavika"/>
      <w:framePr w:wrap="around" w:vAnchor="text" w:hAnchor="margin" w:xAlign="center" w:y="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E18" w:rsidRDefault="007E3E1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542EA"/>
    <w:multiLevelType w:val="hybridMultilevel"/>
    <w:tmpl w:val="E8848BE4"/>
    <w:lvl w:ilvl="0" w:tplc="D62C0FC0">
      <w:start w:val="1"/>
      <w:numFmt w:val="decimal"/>
      <w:lvlText w:val="%1."/>
      <w:lvlJc w:val="left"/>
      <w:pPr>
        <w:tabs>
          <w:tab w:val="num" w:pos="740"/>
        </w:tabs>
        <w:ind w:left="720" w:hanging="360"/>
      </w:pPr>
      <w:rPr>
        <w:rFont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nsid w:val="250F7743"/>
    <w:multiLevelType w:val="hybridMultilevel"/>
    <w:tmpl w:val="BE7880BA"/>
    <w:lvl w:ilvl="0" w:tplc="C65EA154">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
    <w:nsid w:val="26537CAD"/>
    <w:multiLevelType w:val="hybridMultilevel"/>
    <w:tmpl w:val="8456350E"/>
    <w:lvl w:ilvl="0" w:tplc="041B0001">
      <w:start w:val="1"/>
      <w:numFmt w:val="bullet"/>
      <w:lvlText w:val=""/>
      <w:lvlJc w:val="left"/>
      <w:pPr>
        <w:tabs>
          <w:tab w:val="num" w:pos="720"/>
        </w:tabs>
        <w:ind w:left="720" w:hanging="360"/>
      </w:pPr>
      <w:rPr>
        <w:rFonts w:ascii="Symbol" w:hAnsi="Symbol" w:hint="default"/>
        <w:b w:val="0"/>
        <w:i w:val="0"/>
        <w:color w:val="auto"/>
      </w:rPr>
    </w:lvl>
    <w:lvl w:ilvl="1" w:tplc="04050003" w:tentative="1">
      <w:start w:val="1"/>
      <w:numFmt w:val="bullet"/>
      <w:lvlText w:val="o"/>
      <w:lvlJc w:val="left"/>
      <w:pPr>
        <w:tabs>
          <w:tab w:val="num" w:pos="1676"/>
        </w:tabs>
        <w:ind w:left="1676" w:hanging="360"/>
      </w:pPr>
      <w:rPr>
        <w:rFonts w:ascii="Courier New" w:hAnsi="Courier New" w:cs="Courier New" w:hint="default"/>
      </w:rPr>
    </w:lvl>
    <w:lvl w:ilvl="2" w:tplc="04050005" w:tentative="1">
      <w:start w:val="1"/>
      <w:numFmt w:val="bullet"/>
      <w:lvlText w:val=""/>
      <w:lvlJc w:val="left"/>
      <w:pPr>
        <w:tabs>
          <w:tab w:val="num" w:pos="2396"/>
        </w:tabs>
        <w:ind w:left="2396" w:hanging="360"/>
      </w:pPr>
      <w:rPr>
        <w:rFonts w:ascii="Wingdings" w:hAnsi="Wingdings" w:hint="default"/>
      </w:rPr>
    </w:lvl>
    <w:lvl w:ilvl="3" w:tplc="04050001" w:tentative="1">
      <w:start w:val="1"/>
      <w:numFmt w:val="bullet"/>
      <w:lvlText w:val=""/>
      <w:lvlJc w:val="left"/>
      <w:pPr>
        <w:tabs>
          <w:tab w:val="num" w:pos="3116"/>
        </w:tabs>
        <w:ind w:left="3116" w:hanging="360"/>
      </w:pPr>
      <w:rPr>
        <w:rFonts w:ascii="Symbol" w:hAnsi="Symbol" w:hint="default"/>
      </w:rPr>
    </w:lvl>
    <w:lvl w:ilvl="4" w:tplc="04050003" w:tentative="1">
      <w:start w:val="1"/>
      <w:numFmt w:val="bullet"/>
      <w:lvlText w:val="o"/>
      <w:lvlJc w:val="left"/>
      <w:pPr>
        <w:tabs>
          <w:tab w:val="num" w:pos="3836"/>
        </w:tabs>
        <w:ind w:left="3836" w:hanging="360"/>
      </w:pPr>
      <w:rPr>
        <w:rFonts w:ascii="Courier New" w:hAnsi="Courier New" w:cs="Courier New" w:hint="default"/>
      </w:rPr>
    </w:lvl>
    <w:lvl w:ilvl="5" w:tplc="04050005" w:tentative="1">
      <w:start w:val="1"/>
      <w:numFmt w:val="bullet"/>
      <w:lvlText w:val=""/>
      <w:lvlJc w:val="left"/>
      <w:pPr>
        <w:tabs>
          <w:tab w:val="num" w:pos="4556"/>
        </w:tabs>
        <w:ind w:left="4556" w:hanging="360"/>
      </w:pPr>
      <w:rPr>
        <w:rFonts w:ascii="Wingdings" w:hAnsi="Wingdings" w:hint="default"/>
      </w:rPr>
    </w:lvl>
    <w:lvl w:ilvl="6" w:tplc="04050001" w:tentative="1">
      <w:start w:val="1"/>
      <w:numFmt w:val="bullet"/>
      <w:lvlText w:val=""/>
      <w:lvlJc w:val="left"/>
      <w:pPr>
        <w:tabs>
          <w:tab w:val="num" w:pos="5276"/>
        </w:tabs>
        <w:ind w:left="5276" w:hanging="360"/>
      </w:pPr>
      <w:rPr>
        <w:rFonts w:ascii="Symbol" w:hAnsi="Symbol" w:hint="default"/>
      </w:rPr>
    </w:lvl>
    <w:lvl w:ilvl="7" w:tplc="04050003" w:tentative="1">
      <w:start w:val="1"/>
      <w:numFmt w:val="bullet"/>
      <w:lvlText w:val="o"/>
      <w:lvlJc w:val="left"/>
      <w:pPr>
        <w:tabs>
          <w:tab w:val="num" w:pos="5996"/>
        </w:tabs>
        <w:ind w:left="5996" w:hanging="360"/>
      </w:pPr>
      <w:rPr>
        <w:rFonts w:ascii="Courier New" w:hAnsi="Courier New" w:cs="Courier New" w:hint="default"/>
      </w:rPr>
    </w:lvl>
    <w:lvl w:ilvl="8" w:tplc="04050005" w:tentative="1">
      <w:start w:val="1"/>
      <w:numFmt w:val="bullet"/>
      <w:lvlText w:val=""/>
      <w:lvlJc w:val="left"/>
      <w:pPr>
        <w:tabs>
          <w:tab w:val="num" w:pos="6716"/>
        </w:tabs>
        <w:ind w:left="6716" w:hanging="360"/>
      </w:pPr>
      <w:rPr>
        <w:rFonts w:ascii="Wingdings" w:hAnsi="Wingdings" w:hint="default"/>
      </w:rPr>
    </w:lvl>
  </w:abstractNum>
  <w:abstractNum w:abstractNumId="3">
    <w:nsid w:val="2B662645"/>
    <w:multiLevelType w:val="hybridMultilevel"/>
    <w:tmpl w:val="CE8A1F3A"/>
    <w:lvl w:ilvl="0" w:tplc="041B0003">
      <w:start w:val="1"/>
      <w:numFmt w:val="bullet"/>
      <w:lvlText w:val="o"/>
      <w:lvlJc w:val="left"/>
      <w:pPr>
        <w:tabs>
          <w:tab w:val="num" w:pos="360"/>
        </w:tabs>
        <w:ind w:left="360" w:hanging="360"/>
      </w:pPr>
      <w:rPr>
        <w:rFonts w:ascii="Courier New" w:hAnsi="Courier New" w:cs="Courier New" w:hint="default"/>
      </w:rPr>
    </w:lvl>
    <w:lvl w:ilvl="1" w:tplc="041B0003">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4">
    <w:nsid w:val="37671FF1"/>
    <w:multiLevelType w:val="hybridMultilevel"/>
    <w:tmpl w:val="6FF0E13E"/>
    <w:lvl w:ilvl="0" w:tplc="B3D6ACA0">
      <w:start w:val="24"/>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nsid w:val="472C1DAE"/>
    <w:multiLevelType w:val="hybridMultilevel"/>
    <w:tmpl w:val="9176FE6C"/>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6">
    <w:nsid w:val="4F2C222A"/>
    <w:multiLevelType w:val="hybridMultilevel"/>
    <w:tmpl w:val="9A04381E"/>
    <w:lvl w:ilvl="0" w:tplc="D62C0FC0">
      <w:start w:val="1"/>
      <w:numFmt w:val="decimal"/>
      <w:lvlText w:val="%1."/>
      <w:lvlJc w:val="left"/>
      <w:pPr>
        <w:tabs>
          <w:tab w:val="num" w:pos="1094"/>
        </w:tabs>
        <w:ind w:left="1074"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nsid w:val="5A9E340C"/>
    <w:multiLevelType w:val="hybridMultilevel"/>
    <w:tmpl w:val="DCDEBBFC"/>
    <w:lvl w:ilvl="0" w:tplc="D62C0FC0">
      <w:start w:val="1"/>
      <w:numFmt w:val="decimal"/>
      <w:lvlText w:val="%1."/>
      <w:lvlJc w:val="left"/>
      <w:pPr>
        <w:tabs>
          <w:tab w:val="num" w:pos="740"/>
        </w:tabs>
        <w:ind w:left="720" w:hanging="360"/>
      </w:pPr>
      <w:rPr>
        <w:rFonts w:hint="default"/>
      </w:rPr>
    </w:lvl>
    <w:lvl w:ilvl="1" w:tplc="041B0019" w:tentative="1">
      <w:start w:val="1"/>
      <w:numFmt w:val="lowerLetter"/>
      <w:lvlText w:val="%2."/>
      <w:lvlJc w:val="left"/>
      <w:pPr>
        <w:tabs>
          <w:tab w:val="num" w:pos="1086"/>
        </w:tabs>
        <w:ind w:left="1086" w:hanging="360"/>
      </w:pPr>
    </w:lvl>
    <w:lvl w:ilvl="2" w:tplc="041B001B" w:tentative="1">
      <w:start w:val="1"/>
      <w:numFmt w:val="lowerRoman"/>
      <w:lvlText w:val="%3."/>
      <w:lvlJc w:val="right"/>
      <w:pPr>
        <w:tabs>
          <w:tab w:val="num" w:pos="1806"/>
        </w:tabs>
        <w:ind w:left="1806" w:hanging="180"/>
      </w:pPr>
    </w:lvl>
    <w:lvl w:ilvl="3" w:tplc="041B000F" w:tentative="1">
      <w:start w:val="1"/>
      <w:numFmt w:val="decimal"/>
      <w:lvlText w:val="%4."/>
      <w:lvlJc w:val="left"/>
      <w:pPr>
        <w:tabs>
          <w:tab w:val="num" w:pos="2526"/>
        </w:tabs>
        <w:ind w:left="2526" w:hanging="360"/>
      </w:pPr>
    </w:lvl>
    <w:lvl w:ilvl="4" w:tplc="041B0019" w:tentative="1">
      <w:start w:val="1"/>
      <w:numFmt w:val="lowerLetter"/>
      <w:lvlText w:val="%5."/>
      <w:lvlJc w:val="left"/>
      <w:pPr>
        <w:tabs>
          <w:tab w:val="num" w:pos="3246"/>
        </w:tabs>
        <w:ind w:left="3246" w:hanging="360"/>
      </w:pPr>
    </w:lvl>
    <w:lvl w:ilvl="5" w:tplc="041B001B" w:tentative="1">
      <w:start w:val="1"/>
      <w:numFmt w:val="lowerRoman"/>
      <w:lvlText w:val="%6."/>
      <w:lvlJc w:val="right"/>
      <w:pPr>
        <w:tabs>
          <w:tab w:val="num" w:pos="3966"/>
        </w:tabs>
        <w:ind w:left="3966" w:hanging="180"/>
      </w:pPr>
    </w:lvl>
    <w:lvl w:ilvl="6" w:tplc="041B000F" w:tentative="1">
      <w:start w:val="1"/>
      <w:numFmt w:val="decimal"/>
      <w:lvlText w:val="%7."/>
      <w:lvlJc w:val="left"/>
      <w:pPr>
        <w:tabs>
          <w:tab w:val="num" w:pos="4686"/>
        </w:tabs>
        <w:ind w:left="4686" w:hanging="360"/>
      </w:pPr>
    </w:lvl>
    <w:lvl w:ilvl="7" w:tplc="041B0019" w:tentative="1">
      <w:start w:val="1"/>
      <w:numFmt w:val="lowerLetter"/>
      <w:lvlText w:val="%8."/>
      <w:lvlJc w:val="left"/>
      <w:pPr>
        <w:tabs>
          <w:tab w:val="num" w:pos="5406"/>
        </w:tabs>
        <w:ind w:left="5406" w:hanging="360"/>
      </w:pPr>
    </w:lvl>
    <w:lvl w:ilvl="8" w:tplc="041B001B" w:tentative="1">
      <w:start w:val="1"/>
      <w:numFmt w:val="lowerRoman"/>
      <w:lvlText w:val="%9."/>
      <w:lvlJc w:val="right"/>
      <w:pPr>
        <w:tabs>
          <w:tab w:val="num" w:pos="6126"/>
        </w:tabs>
        <w:ind w:left="6126" w:hanging="180"/>
      </w:pPr>
    </w:lvl>
  </w:abstractNum>
  <w:abstractNum w:abstractNumId="8">
    <w:nsid w:val="5F21522A"/>
    <w:multiLevelType w:val="hybridMultilevel"/>
    <w:tmpl w:val="C2C4794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619A16E8"/>
    <w:multiLevelType w:val="hybridMultilevel"/>
    <w:tmpl w:val="6AAEEF26"/>
    <w:lvl w:ilvl="0" w:tplc="4B14D5E6">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
    <w:nsid w:val="67016950"/>
    <w:multiLevelType w:val="hybridMultilevel"/>
    <w:tmpl w:val="871CAFFE"/>
    <w:lvl w:ilvl="0" w:tplc="1EFE4522">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nsid w:val="6967736E"/>
    <w:multiLevelType w:val="hybridMultilevel"/>
    <w:tmpl w:val="0B38D9DC"/>
    <w:lvl w:ilvl="0" w:tplc="041B0001">
      <w:start w:val="1"/>
      <w:numFmt w:val="bullet"/>
      <w:lvlText w:val=""/>
      <w:lvlJc w:val="left"/>
      <w:pPr>
        <w:tabs>
          <w:tab w:val="num" w:pos="739"/>
        </w:tabs>
        <w:ind w:left="739" w:hanging="360"/>
      </w:pPr>
      <w:rPr>
        <w:rFonts w:ascii="Symbol" w:hAnsi="Symbol" w:hint="default"/>
      </w:rPr>
    </w:lvl>
    <w:lvl w:ilvl="1" w:tplc="041B0003" w:tentative="1">
      <w:start w:val="1"/>
      <w:numFmt w:val="bullet"/>
      <w:lvlText w:val="o"/>
      <w:lvlJc w:val="left"/>
      <w:pPr>
        <w:tabs>
          <w:tab w:val="num" w:pos="1459"/>
        </w:tabs>
        <w:ind w:left="1459" w:hanging="360"/>
      </w:pPr>
      <w:rPr>
        <w:rFonts w:ascii="Courier New" w:hAnsi="Courier New" w:cs="Courier New" w:hint="default"/>
      </w:rPr>
    </w:lvl>
    <w:lvl w:ilvl="2" w:tplc="041B0005" w:tentative="1">
      <w:start w:val="1"/>
      <w:numFmt w:val="bullet"/>
      <w:lvlText w:val=""/>
      <w:lvlJc w:val="left"/>
      <w:pPr>
        <w:tabs>
          <w:tab w:val="num" w:pos="2179"/>
        </w:tabs>
        <w:ind w:left="2179" w:hanging="360"/>
      </w:pPr>
      <w:rPr>
        <w:rFonts w:ascii="Wingdings" w:hAnsi="Wingdings" w:hint="default"/>
      </w:rPr>
    </w:lvl>
    <w:lvl w:ilvl="3" w:tplc="041B0001" w:tentative="1">
      <w:start w:val="1"/>
      <w:numFmt w:val="bullet"/>
      <w:lvlText w:val=""/>
      <w:lvlJc w:val="left"/>
      <w:pPr>
        <w:tabs>
          <w:tab w:val="num" w:pos="2899"/>
        </w:tabs>
        <w:ind w:left="2899" w:hanging="360"/>
      </w:pPr>
      <w:rPr>
        <w:rFonts w:ascii="Symbol" w:hAnsi="Symbol" w:hint="default"/>
      </w:rPr>
    </w:lvl>
    <w:lvl w:ilvl="4" w:tplc="041B0003" w:tentative="1">
      <w:start w:val="1"/>
      <w:numFmt w:val="bullet"/>
      <w:lvlText w:val="o"/>
      <w:lvlJc w:val="left"/>
      <w:pPr>
        <w:tabs>
          <w:tab w:val="num" w:pos="3619"/>
        </w:tabs>
        <w:ind w:left="3619" w:hanging="360"/>
      </w:pPr>
      <w:rPr>
        <w:rFonts w:ascii="Courier New" w:hAnsi="Courier New" w:cs="Courier New" w:hint="default"/>
      </w:rPr>
    </w:lvl>
    <w:lvl w:ilvl="5" w:tplc="041B0005" w:tentative="1">
      <w:start w:val="1"/>
      <w:numFmt w:val="bullet"/>
      <w:lvlText w:val=""/>
      <w:lvlJc w:val="left"/>
      <w:pPr>
        <w:tabs>
          <w:tab w:val="num" w:pos="4339"/>
        </w:tabs>
        <w:ind w:left="4339" w:hanging="360"/>
      </w:pPr>
      <w:rPr>
        <w:rFonts w:ascii="Wingdings" w:hAnsi="Wingdings" w:hint="default"/>
      </w:rPr>
    </w:lvl>
    <w:lvl w:ilvl="6" w:tplc="041B0001" w:tentative="1">
      <w:start w:val="1"/>
      <w:numFmt w:val="bullet"/>
      <w:lvlText w:val=""/>
      <w:lvlJc w:val="left"/>
      <w:pPr>
        <w:tabs>
          <w:tab w:val="num" w:pos="5059"/>
        </w:tabs>
        <w:ind w:left="5059" w:hanging="360"/>
      </w:pPr>
      <w:rPr>
        <w:rFonts w:ascii="Symbol" w:hAnsi="Symbol" w:hint="default"/>
      </w:rPr>
    </w:lvl>
    <w:lvl w:ilvl="7" w:tplc="041B0003" w:tentative="1">
      <w:start w:val="1"/>
      <w:numFmt w:val="bullet"/>
      <w:lvlText w:val="o"/>
      <w:lvlJc w:val="left"/>
      <w:pPr>
        <w:tabs>
          <w:tab w:val="num" w:pos="5779"/>
        </w:tabs>
        <w:ind w:left="5779" w:hanging="360"/>
      </w:pPr>
      <w:rPr>
        <w:rFonts w:ascii="Courier New" w:hAnsi="Courier New" w:cs="Courier New" w:hint="default"/>
      </w:rPr>
    </w:lvl>
    <w:lvl w:ilvl="8" w:tplc="041B0005" w:tentative="1">
      <w:start w:val="1"/>
      <w:numFmt w:val="bullet"/>
      <w:lvlText w:val=""/>
      <w:lvlJc w:val="left"/>
      <w:pPr>
        <w:tabs>
          <w:tab w:val="num" w:pos="6499"/>
        </w:tabs>
        <w:ind w:left="6499" w:hanging="360"/>
      </w:pPr>
      <w:rPr>
        <w:rFonts w:ascii="Wingdings" w:hAnsi="Wingdings" w:hint="default"/>
      </w:rPr>
    </w:lvl>
  </w:abstractNum>
  <w:abstractNum w:abstractNumId="12">
    <w:nsid w:val="6F0B4299"/>
    <w:multiLevelType w:val="hybridMultilevel"/>
    <w:tmpl w:val="39643298"/>
    <w:lvl w:ilvl="0" w:tplc="D70ED176">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nsid w:val="72AE3DDC"/>
    <w:multiLevelType w:val="hybridMultilevel"/>
    <w:tmpl w:val="14BE1B6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75B271F1"/>
    <w:multiLevelType w:val="hybridMultilevel"/>
    <w:tmpl w:val="29E21624"/>
    <w:lvl w:ilvl="0" w:tplc="92B47A2A">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0"/>
  </w:num>
  <w:num w:numId="3">
    <w:abstractNumId w:val="1"/>
  </w:num>
  <w:num w:numId="4">
    <w:abstractNumId w:val="3"/>
  </w:num>
  <w:num w:numId="5">
    <w:abstractNumId w:val="12"/>
  </w:num>
  <w:num w:numId="6">
    <w:abstractNumId w:val="4"/>
  </w:num>
  <w:num w:numId="7">
    <w:abstractNumId w:val="13"/>
  </w:num>
  <w:num w:numId="8">
    <w:abstractNumId w:val="7"/>
  </w:num>
  <w:num w:numId="9">
    <w:abstractNumId w:val="6"/>
  </w:num>
  <w:num w:numId="10">
    <w:abstractNumId w:val="0"/>
  </w:num>
  <w:num w:numId="11">
    <w:abstractNumId w:val="2"/>
  </w:num>
  <w:num w:numId="12">
    <w:abstractNumId w:val="11"/>
  </w:num>
  <w:num w:numId="13">
    <w:abstractNumId w:val="9"/>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714"/>
    <w:rsid w:val="00007A7B"/>
    <w:rsid w:val="000113B1"/>
    <w:rsid w:val="00015C53"/>
    <w:rsid w:val="00020F8F"/>
    <w:rsid w:val="00033F27"/>
    <w:rsid w:val="00034851"/>
    <w:rsid w:val="0003706F"/>
    <w:rsid w:val="00042716"/>
    <w:rsid w:val="00054AAD"/>
    <w:rsid w:val="00055ACF"/>
    <w:rsid w:val="00057A32"/>
    <w:rsid w:val="00070453"/>
    <w:rsid w:val="000725EE"/>
    <w:rsid w:val="0009296C"/>
    <w:rsid w:val="000A4DF0"/>
    <w:rsid w:val="000B3B1A"/>
    <w:rsid w:val="000B46C5"/>
    <w:rsid w:val="000B4F73"/>
    <w:rsid w:val="000B6849"/>
    <w:rsid w:val="000C3AEC"/>
    <w:rsid w:val="000D7E70"/>
    <w:rsid w:val="000E2C21"/>
    <w:rsid w:val="000E2CC6"/>
    <w:rsid w:val="000E3C59"/>
    <w:rsid w:val="000E47E5"/>
    <w:rsid w:val="000E5542"/>
    <w:rsid w:val="000E75F4"/>
    <w:rsid w:val="000F734C"/>
    <w:rsid w:val="00100FD4"/>
    <w:rsid w:val="0010705F"/>
    <w:rsid w:val="001135B1"/>
    <w:rsid w:val="00121880"/>
    <w:rsid w:val="00134729"/>
    <w:rsid w:val="001349F6"/>
    <w:rsid w:val="00154B26"/>
    <w:rsid w:val="00157241"/>
    <w:rsid w:val="0016319F"/>
    <w:rsid w:val="0016341C"/>
    <w:rsid w:val="00182784"/>
    <w:rsid w:val="001952B7"/>
    <w:rsid w:val="001C3A01"/>
    <w:rsid w:val="001C7004"/>
    <w:rsid w:val="001D20E9"/>
    <w:rsid w:val="00212572"/>
    <w:rsid w:val="002266EF"/>
    <w:rsid w:val="00234172"/>
    <w:rsid w:val="00240358"/>
    <w:rsid w:val="002509C0"/>
    <w:rsid w:val="00251D61"/>
    <w:rsid w:val="00281C91"/>
    <w:rsid w:val="002A0601"/>
    <w:rsid w:val="002A4C17"/>
    <w:rsid w:val="002B42C3"/>
    <w:rsid w:val="002B6A90"/>
    <w:rsid w:val="002C461A"/>
    <w:rsid w:val="002D5D53"/>
    <w:rsid w:val="002F0312"/>
    <w:rsid w:val="002F5ADF"/>
    <w:rsid w:val="00317ED2"/>
    <w:rsid w:val="00321494"/>
    <w:rsid w:val="00336D1C"/>
    <w:rsid w:val="00345D25"/>
    <w:rsid w:val="003521C4"/>
    <w:rsid w:val="00361552"/>
    <w:rsid w:val="003A6B00"/>
    <w:rsid w:val="003B279B"/>
    <w:rsid w:val="003B6D21"/>
    <w:rsid w:val="003B7338"/>
    <w:rsid w:val="003C23F7"/>
    <w:rsid w:val="003D1B7C"/>
    <w:rsid w:val="003D2AD7"/>
    <w:rsid w:val="003F5A8F"/>
    <w:rsid w:val="004232F4"/>
    <w:rsid w:val="00423C51"/>
    <w:rsid w:val="00440DBD"/>
    <w:rsid w:val="004411EE"/>
    <w:rsid w:val="00442900"/>
    <w:rsid w:val="004445D2"/>
    <w:rsid w:val="00455CDB"/>
    <w:rsid w:val="004829F2"/>
    <w:rsid w:val="00491654"/>
    <w:rsid w:val="00492D58"/>
    <w:rsid w:val="00494DE3"/>
    <w:rsid w:val="00495F50"/>
    <w:rsid w:val="004960BE"/>
    <w:rsid w:val="0049735A"/>
    <w:rsid w:val="004A018D"/>
    <w:rsid w:val="004B2785"/>
    <w:rsid w:val="004D3C90"/>
    <w:rsid w:val="004D64CB"/>
    <w:rsid w:val="004E4A70"/>
    <w:rsid w:val="00502479"/>
    <w:rsid w:val="005073C9"/>
    <w:rsid w:val="00507648"/>
    <w:rsid w:val="00510ADC"/>
    <w:rsid w:val="00513547"/>
    <w:rsid w:val="00520C66"/>
    <w:rsid w:val="00545FF0"/>
    <w:rsid w:val="00547109"/>
    <w:rsid w:val="00553AD3"/>
    <w:rsid w:val="00565D76"/>
    <w:rsid w:val="0058418C"/>
    <w:rsid w:val="0058779E"/>
    <w:rsid w:val="00593D64"/>
    <w:rsid w:val="00595D85"/>
    <w:rsid w:val="005A3B49"/>
    <w:rsid w:val="005A4714"/>
    <w:rsid w:val="005B0513"/>
    <w:rsid w:val="005B1056"/>
    <w:rsid w:val="005B193C"/>
    <w:rsid w:val="005B3CD5"/>
    <w:rsid w:val="0061469D"/>
    <w:rsid w:val="00623EFC"/>
    <w:rsid w:val="0062471E"/>
    <w:rsid w:val="00626C2A"/>
    <w:rsid w:val="00630B70"/>
    <w:rsid w:val="00643959"/>
    <w:rsid w:val="00654C13"/>
    <w:rsid w:val="00695475"/>
    <w:rsid w:val="006963DA"/>
    <w:rsid w:val="006A1E2F"/>
    <w:rsid w:val="006B37C2"/>
    <w:rsid w:val="006B4EE7"/>
    <w:rsid w:val="006D0D40"/>
    <w:rsid w:val="006D2DEF"/>
    <w:rsid w:val="006F2EEB"/>
    <w:rsid w:val="006F7050"/>
    <w:rsid w:val="00700162"/>
    <w:rsid w:val="00702903"/>
    <w:rsid w:val="0071512E"/>
    <w:rsid w:val="0073658E"/>
    <w:rsid w:val="00741549"/>
    <w:rsid w:val="00746691"/>
    <w:rsid w:val="007627A0"/>
    <w:rsid w:val="007628C9"/>
    <w:rsid w:val="00764AB7"/>
    <w:rsid w:val="007740EB"/>
    <w:rsid w:val="00794CC9"/>
    <w:rsid w:val="007A7660"/>
    <w:rsid w:val="007A7C06"/>
    <w:rsid w:val="007D046A"/>
    <w:rsid w:val="007D677D"/>
    <w:rsid w:val="007E3E18"/>
    <w:rsid w:val="00801272"/>
    <w:rsid w:val="0082279A"/>
    <w:rsid w:val="00822D41"/>
    <w:rsid w:val="00852B98"/>
    <w:rsid w:val="00855C19"/>
    <w:rsid w:val="008A54FF"/>
    <w:rsid w:val="008F2EEE"/>
    <w:rsid w:val="00910BED"/>
    <w:rsid w:val="00911D45"/>
    <w:rsid w:val="00920B2F"/>
    <w:rsid w:val="00923AB4"/>
    <w:rsid w:val="009275AF"/>
    <w:rsid w:val="0093082C"/>
    <w:rsid w:val="00932A76"/>
    <w:rsid w:val="00940FC5"/>
    <w:rsid w:val="0094608E"/>
    <w:rsid w:val="00955842"/>
    <w:rsid w:val="0095614E"/>
    <w:rsid w:val="00964486"/>
    <w:rsid w:val="00967B56"/>
    <w:rsid w:val="009743D3"/>
    <w:rsid w:val="0097552B"/>
    <w:rsid w:val="00980B83"/>
    <w:rsid w:val="00982B55"/>
    <w:rsid w:val="00987376"/>
    <w:rsid w:val="00995EF2"/>
    <w:rsid w:val="009A014C"/>
    <w:rsid w:val="009A5274"/>
    <w:rsid w:val="009B050F"/>
    <w:rsid w:val="009C47A9"/>
    <w:rsid w:val="009E4B54"/>
    <w:rsid w:val="009F0583"/>
    <w:rsid w:val="009F121C"/>
    <w:rsid w:val="009F35E2"/>
    <w:rsid w:val="00A059BD"/>
    <w:rsid w:val="00A210AB"/>
    <w:rsid w:val="00A25BD7"/>
    <w:rsid w:val="00A301DB"/>
    <w:rsid w:val="00A54EDE"/>
    <w:rsid w:val="00A56A5C"/>
    <w:rsid w:val="00A70712"/>
    <w:rsid w:val="00A72FD6"/>
    <w:rsid w:val="00A763A7"/>
    <w:rsid w:val="00A957FD"/>
    <w:rsid w:val="00AA69B3"/>
    <w:rsid w:val="00AB60CA"/>
    <w:rsid w:val="00AC5255"/>
    <w:rsid w:val="00AD10AF"/>
    <w:rsid w:val="00AD50DB"/>
    <w:rsid w:val="00AD69E4"/>
    <w:rsid w:val="00AF1875"/>
    <w:rsid w:val="00AF1EC6"/>
    <w:rsid w:val="00AF227F"/>
    <w:rsid w:val="00B043E8"/>
    <w:rsid w:val="00B247A1"/>
    <w:rsid w:val="00B43794"/>
    <w:rsid w:val="00B53232"/>
    <w:rsid w:val="00B72AA8"/>
    <w:rsid w:val="00B74E24"/>
    <w:rsid w:val="00B8747A"/>
    <w:rsid w:val="00B9583C"/>
    <w:rsid w:val="00B95E78"/>
    <w:rsid w:val="00BB2AFB"/>
    <w:rsid w:val="00BD171C"/>
    <w:rsid w:val="00BE6ABC"/>
    <w:rsid w:val="00BF45A6"/>
    <w:rsid w:val="00BF7431"/>
    <w:rsid w:val="00C01998"/>
    <w:rsid w:val="00C064B2"/>
    <w:rsid w:val="00C22099"/>
    <w:rsid w:val="00C22D65"/>
    <w:rsid w:val="00C336F6"/>
    <w:rsid w:val="00C40FB5"/>
    <w:rsid w:val="00C4591D"/>
    <w:rsid w:val="00C52F74"/>
    <w:rsid w:val="00C61A6E"/>
    <w:rsid w:val="00C63115"/>
    <w:rsid w:val="00C65ED9"/>
    <w:rsid w:val="00C74E8F"/>
    <w:rsid w:val="00C75A1C"/>
    <w:rsid w:val="00CB7162"/>
    <w:rsid w:val="00CC35BE"/>
    <w:rsid w:val="00CD3C8E"/>
    <w:rsid w:val="00CD459C"/>
    <w:rsid w:val="00CD7CAA"/>
    <w:rsid w:val="00CE3EC7"/>
    <w:rsid w:val="00D02EBB"/>
    <w:rsid w:val="00D03279"/>
    <w:rsid w:val="00D06ABE"/>
    <w:rsid w:val="00D11DF8"/>
    <w:rsid w:val="00D177E0"/>
    <w:rsid w:val="00D21F26"/>
    <w:rsid w:val="00D263FA"/>
    <w:rsid w:val="00D5445C"/>
    <w:rsid w:val="00D60D44"/>
    <w:rsid w:val="00D635F8"/>
    <w:rsid w:val="00D842B8"/>
    <w:rsid w:val="00DA3113"/>
    <w:rsid w:val="00DC26F0"/>
    <w:rsid w:val="00DE7BD0"/>
    <w:rsid w:val="00E02DAA"/>
    <w:rsid w:val="00E10F51"/>
    <w:rsid w:val="00E14C82"/>
    <w:rsid w:val="00E236CE"/>
    <w:rsid w:val="00E24240"/>
    <w:rsid w:val="00E4041C"/>
    <w:rsid w:val="00E51AEA"/>
    <w:rsid w:val="00E53AA7"/>
    <w:rsid w:val="00E814F1"/>
    <w:rsid w:val="00E84E17"/>
    <w:rsid w:val="00E85CAE"/>
    <w:rsid w:val="00E860F6"/>
    <w:rsid w:val="00E91088"/>
    <w:rsid w:val="00EA441A"/>
    <w:rsid w:val="00EB7D57"/>
    <w:rsid w:val="00ED22D0"/>
    <w:rsid w:val="00ED59E0"/>
    <w:rsid w:val="00EE085C"/>
    <w:rsid w:val="00EE553C"/>
    <w:rsid w:val="00EF31DD"/>
    <w:rsid w:val="00EF39C1"/>
    <w:rsid w:val="00EF5448"/>
    <w:rsid w:val="00EF7FE6"/>
    <w:rsid w:val="00F10AD1"/>
    <w:rsid w:val="00F25A52"/>
    <w:rsid w:val="00F267A2"/>
    <w:rsid w:val="00F3134B"/>
    <w:rsid w:val="00F34112"/>
    <w:rsid w:val="00F355DA"/>
    <w:rsid w:val="00F3678D"/>
    <w:rsid w:val="00F45844"/>
    <w:rsid w:val="00F559F2"/>
    <w:rsid w:val="00F7191A"/>
    <w:rsid w:val="00F86922"/>
    <w:rsid w:val="00F9511C"/>
    <w:rsid w:val="00F95804"/>
    <w:rsid w:val="00FA7C96"/>
    <w:rsid w:val="00FC1E3E"/>
    <w:rsid w:val="00FC34D1"/>
    <w:rsid w:val="00FD5F21"/>
    <w:rsid w:val="00FE02E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szCs w:val="24"/>
    </w:rPr>
  </w:style>
  <w:style w:type="paragraph" w:styleId="Nadpis2">
    <w:name w:val="heading 2"/>
    <w:basedOn w:val="Normlny"/>
    <w:next w:val="Normlny"/>
    <w:qFormat/>
    <w:rsid w:val="00A25BD7"/>
    <w:pPr>
      <w:keepNext/>
      <w:outlineLvl w:val="1"/>
    </w:pPr>
    <w:rPr>
      <w:b/>
      <w:bCs/>
    </w:rPr>
  </w:style>
  <w:style w:type="paragraph" w:styleId="Nadpis3">
    <w:name w:val="heading 3"/>
    <w:basedOn w:val="Normlny"/>
    <w:next w:val="Normlny"/>
    <w:qFormat/>
    <w:rsid w:val="00A25BD7"/>
    <w:pPr>
      <w:keepNext/>
      <w:jc w:val="center"/>
      <w:outlineLvl w:val="2"/>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ruktradokumentu">
    <w:name w:val="Document Map"/>
    <w:basedOn w:val="Normlny"/>
    <w:semiHidden/>
    <w:rsid w:val="009275AF"/>
    <w:pPr>
      <w:shd w:val="clear" w:color="auto" w:fill="000080"/>
    </w:pPr>
    <w:rPr>
      <w:rFonts w:ascii="Tahoma" w:hAnsi="Tahoma" w:cs="Tahoma"/>
      <w:sz w:val="20"/>
      <w:szCs w:val="20"/>
    </w:rPr>
  </w:style>
  <w:style w:type="paragraph" w:customStyle="1" w:styleId="Default">
    <w:name w:val="Default"/>
    <w:rsid w:val="00015C53"/>
    <w:pPr>
      <w:autoSpaceDE w:val="0"/>
      <w:autoSpaceDN w:val="0"/>
      <w:adjustRightInd w:val="0"/>
    </w:pPr>
    <w:rPr>
      <w:color w:val="000000"/>
      <w:sz w:val="24"/>
      <w:szCs w:val="24"/>
    </w:rPr>
  </w:style>
  <w:style w:type="paragraph" w:customStyle="1" w:styleId="CVNormal-FirstLine">
    <w:name w:val="CV Normal - First Line"/>
    <w:basedOn w:val="Normlny"/>
    <w:next w:val="Normlny"/>
    <w:rsid w:val="00502479"/>
    <w:pPr>
      <w:suppressAutoHyphens/>
      <w:spacing w:before="74"/>
      <w:ind w:left="113" w:right="113"/>
    </w:pPr>
    <w:rPr>
      <w:rFonts w:ascii="Arial Narrow" w:hAnsi="Arial Narrow"/>
      <w:sz w:val="20"/>
      <w:szCs w:val="20"/>
      <w:lang w:val="en-GB" w:eastAsia="ar-SA"/>
    </w:rPr>
  </w:style>
  <w:style w:type="paragraph" w:styleId="Pta">
    <w:name w:val="footer"/>
    <w:basedOn w:val="Normlny"/>
    <w:rsid w:val="00D06ABE"/>
    <w:pPr>
      <w:tabs>
        <w:tab w:val="center" w:pos="4536"/>
        <w:tab w:val="right" w:pos="9072"/>
      </w:tabs>
    </w:pPr>
  </w:style>
  <w:style w:type="paragraph" w:styleId="Zkladntext">
    <w:name w:val="Body Text"/>
    <w:basedOn w:val="Normlny"/>
    <w:link w:val="ZkladntextChar"/>
    <w:semiHidden/>
    <w:rsid w:val="00EA441A"/>
    <w:pPr>
      <w:spacing w:before="120"/>
      <w:jc w:val="both"/>
    </w:pPr>
    <w:rPr>
      <w:rFonts w:eastAsia="Calibri"/>
      <w:lang w:eastAsia="en-US"/>
    </w:rPr>
  </w:style>
  <w:style w:type="character" w:customStyle="1" w:styleId="ZkladntextChar">
    <w:name w:val="Základný text Char"/>
    <w:link w:val="Zkladntext"/>
    <w:semiHidden/>
    <w:locked/>
    <w:rsid w:val="00EA441A"/>
    <w:rPr>
      <w:rFonts w:eastAsia="Calibri"/>
      <w:sz w:val="24"/>
      <w:szCs w:val="24"/>
      <w:lang w:val="sk-SK" w:eastAsia="en-US" w:bidi="ar-SA"/>
    </w:rPr>
  </w:style>
  <w:style w:type="paragraph" w:styleId="Hlavika">
    <w:name w:val="header"/>
    <w:basedOn w:val="Normlny"/>
    <w:rsid w:val="00007A7B"/>
    <w:pPr>
      <w:tabs>
        <w:tab w:val="center" w:pos="4536"/>
        <w:tab w:val="right" w:pos="9072"/>
      </w:tabs>
    </w:pPr>
  </w:style>
  <w:style w:type="character" w:styleId="slostrany">
    <w:name w:val="page number"/>
    <w:basedOn w:val="Predvolenpsmoodseku"/>
    <w:rsid w:val="00007A7B"/>
  </w:style>
  <w:style w:type="paragraph" w:customStyle="1" w:styleId="INAUGText">
    <w:name w:val="INAUG_Text"/>
    <w:basedOn w:val="Normlny"/>
    <w:rsid w:val="008A54FF"/>
    <w:pPr>
      <w:spacing w:line="360" w:lineRule="auto"/>
      <w:ind w:firstLine="284"/>
      <w:jc w:val="both"/>
    </w:pPr>
    <w:rPr>
      <w:sz w:val="16"/>
    </w:rPr>
  </w:style>
  <w:style w:type="paragraph" w:customStyle="1" w:styleId="zakladny">
    <w:name w:val="_zakladny"/>
    <w:qFormat/>
    <w:rsid w:val="00336D1C"/>
    <w:pPr>
      <w:spacing w:before="120" w:after="120" w:line="360" w:lineRule="auto"/>
      <w:ind w:firstLine="340"/>
      <w:contextualSpacing/>
      <w:jc w:val="both"/>
    </w:pPr>
    <w:rPr>
      <w:bCs/>
      <w:sz w:val="24"/>
      <w:szCs w:val="28"/>
    </w:rPr>
  </w:style>
  <w:style w:type="paragraph" w:customStyle="1" w:styleId="Predvolenpsmoodseku1">
    <w:name w:val="Predvolené písmo odseku1"/>
    <w:aliases w:val=" Car Char Char Char Char Char Char Char Char Char Char Char Char Char Char Char Char, Car Char Char Char Char Char Char Char Char Char Char Char Char Char Char Char Char Char Char Char Char"/>
    <w:basedOn w:val="Normlny"/>
    <w:rsid w:val="00741549"/>
    <w:pPr>
      <w:spacing w:after="160" w:line="240" w:lineRule="exact"/>
    </w:pPr>
    <w:rPr>
      <w:rFonts w:ascii="Tahoma" w:hAnsi="Tahoma" w:cs="Tahoma"/>
      <w:sz w:val="20"/>
      <w:szCs w:val="20"/>
      <w:lang w:val="en-US" w:eastAsia="en-US"/>
    </w:rPr>
  </w:style>
  <w:style w:type="character" w:customStyle="1" w:styleId="Siln1">
    <w:name w:val="Silný1"/>
    <w:rsid w:val="00ED59E0"/>
    <w:rPr>
      <w:rFonts w:ascii="Times New Roman" w:hAnsi="Times New Roman" w:cs="Times New Roman"/>
      <w:b/>
      <w:bCs/>
      <w:w w:val="100"/>
      <w:sz w:val="20"/>
      <w:szCs w:val="20"/>
    </w:rPr>
  </w:style>
  <w:style w:type="character" w:styleId="Siln">
    <w:name w:val="Strong"/>
    <w:qFormat/>
    <w:rsid w:val="00494DE3"/>
    <w:rPr>
      <w:b/>
      <w:bCs/>
    </w:rPr>
  </w:style>
  <w:style w:type="character" w:customStyle="1" w:styleId="hps">
    <w:name w:val="hps"/>
    <w:basedOn w:val="Predvolenpsmoodseku"/>
    <w:rsid w:val="00494DE3"/>
  </w:style>
  <w:style w:type="paragraph" w:styleId="Normlnywebov">
    <w:name w:val="Normal (Web)"/>
    <w:basedOn w:val="Normlny"/>
    <w:rsid w:val="00494DE3"/>
    <w:pPr>
      <w:spacing w:before="100" w:beforeAutospacing="1" w:after="100" w:afterAutospacing="1"/>
    </w:pPr>
  </w:style>
  <w:style w:type="paragraph" w:customStyle="1" w:styleId="Predvolenpsmoodseku1Char">
    <w:name w:val="Predvolené písmo odseku1 Char"/>
    <w:aliases w:val=" Car Char Char Char Char Char Char Char Char Char Char Char Char Char Char Char Char Char Char"/>
    <w:basedOn w:val="Normlny"/>
    <w:rsid w:val="00494DE3"/>
    <w:pPr>
      <w:spacing w:after="160" w:line="240" w:lineRule="exact"/>
    </w:pPr>
    <w:rPr>
      <w:rFonts w:ascii="Tahoma" w:hAnsi="Tahoma" w:cs="Tahoma"/>
      <w:sz w:val="20"/>
      <w:szCs w:val="20"/>
      <w:lang w:val="en-US" w:eastAsia="en-US"/>
    </w:rPr>
  </w:style>
  <w:style w:type="paragraph" w:styleId="Zarkazkladnhotextu">
    <w:name w:val="Body Text Indent"/>
    <w:basedOn w:val="Normlny"/>
    <w:link w:val="ZarkazkladnhotextuChar"/>
    <w:uiPriority w:val="99"/>
    <w:semiHidden/>
    <w:unhideWhenUsed/>
    <w:rsid w:val="00AD10AF"/>
    <w:pPr>
      <w:spacing w:after="120"/>
      <w:ind w:left="283"/>
    </w:pPr>
  </w:style>
  <w:style w:type="character" w:customStyle="1" w:styleId="ZarkazkladnhotextuChar">
    <w:name w:val="Zarážka základného textu Char"/>
    <w:basedOn w:val="Predvolenpsmoodseku"/>
    <w:link w:val="Zarkazkladnhotextu"/>
    <w:uiPriority w:val="99"/>
    <w:semiHidden/>
    <w:rsid w:val="00AD10AF"/>
    <w:rPr>
      <w:sz w:val="24"/>
      <w:szCs w:val="24"/>
    </w:rPr>
  </w:style>
  <w:style w:type="paragraph" w:styleId="Odsekzoznamu">
    <w:name w:val="List Paragraph"/>
    <w:basedOn w:val="Normlny"/>
    <w:uiPriority w:val="34"/>
    <w:qFormat/>
    <w:rsid w:val="00AC5255"/>
    <w:pPr>
      <w:ind w:left="708"/>
    </w:pPr>
  </w:style>
  <w:style w:type="character" w:styleId="Hypertextovprepojenie">
    <w:name w:val="Hyperlink"/>
    <w:basedOn w:val="Predvolenpsmoodseku"/>
    <w:uiPriority w:val="99"/>
    <w:unhideWhenUsed/>
    <w:rsid w:val="00AC5255"/>
    <w:rPr>
      <w:color w:val="0000FF" w:themeColor="hyperlink"/>
      <w:u w:val="single"/>
    </w:rPr>
  </w:style>
  <w:style w:type="paragraph" w:styleId="Textbubliny">
    <w:name w:val="Balloon Text"/>
    <w:basedOn w:val="Normlny"/>
    <w:link w:val="TextbublinyChar"/>
    <w:uiPriority w:val="99"/>
    <w:semiHidden/>
    <w:unhideWhenUsed/>
    <w:rsid w:val="003D1B7C"/>
    <w:rPr>
      <w:rFonts w:ascii="Tahoma" w:hAnsi="Tahoma" w:cs="Tahoma"/>
      <w:sz w:val="16"/>
      <w:szCs w:val="16"/>
    </w:rPr>
  </w:style>
  <w:style w:type="character" w:customStyle="1" w:styleId="TextbublinyChar">
    <w:name w:val="Text bubliny Char"/>
    <w:basedOn w:val="Predvolenpsmoodseku"/>
    <w:link w:val="Textbubliny"/>
    <w:uiPriority w:val="99"/>
    <w:semiHidden/>
    <w:rsid w:val="003D1B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szCs w:val="24"/>
    </w:rPr>
  </w:style>
  <w:style w:type="paragraph" w:styleId="Nadpis2">
    <w:name w:val="heading 2"/>
    <w:basedOn w:val="Normlny"/>
    <w:next w:val="Normlny"/>
    <w:qFormat/>
    <w:rsid w:val="00A25BD7"/>
    <w:pPr>
      <w:keepNext/>
      <w:outlineLvl w:val="1"/>
    </w:pPr>
    <w:rPr>
      <w:b/>
      <w:bCs/>
    </w:rPr>
  </w:style>
  <w:style w:type="paragraph" w:styleId="Nadpis3">
    <w:name w:val="heading 3"/>
    <w:basedOn w:val="Normlny"/>
    <w:next w:val="Normlny"/>
    <w:qFormat/>
    <w:rsid w:val="00A25BD7"/>
    <w:pPr>
      <w:keepNext/>
      <w:jc w:val="center"/>
      <w:outlineLvl w:val="2"/>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ruktradokumentu">
    <w:name w:val="Document Map"/>
    <w:basedOn w:val="Normlny"/>
    <w:semiHidden/>
    <w:rsid w:val="009275AF"/>
    <w:pPr>
      <w:shd w:val="clear" w:color="auto" w:fill="000080"/>
    </w:pPr>
    <w:rPr>
      <w:rFonts w:ascii="Tahoma" w:hAnsi="Tahoma" w:cs="Tahoma"/>
      <w:sz w:val="20"/>
      <w:szCs w:val="20"/>
    </w:rPr>
  </w:style>
  <w:style w:type="paragraph" w:customStyle="1" w:styleId="Default">
    <w:name w:val="Default"/>
    <w:rsid w:val="00015C53"/>
    <w:pPr>
      <w:autoSpaceDE w:val="0"/>
      <w:autoSpaceDN w:val="0"/>
      <w:adjustRightInd w:val="0"/>
    </w:pPr>
    <w:rPr>
      <w:color w:val="000000"/>
      <w:sz w:val="24"/>
      <w:szCs w:val="24"/>
    </w:rPr>
  </w:style>
  <w:style w:type="paragraph" w:customStyle="1" w:styleId="CVNormal-FirstLine">
    <w:name w:val="CV Normal - First Line"/>
    <w:basedOn w:val="Normlny"/>
    <w:next w:val="Normlny"/>
    <w:rsid w:val="00502479"/>
    <w:pPr>
      <w:suppressAutoHyphens/>
      <w:spacing w:before="74"/>
      <w:ind w:left="113" w:right="113"/>
    </w:pPr>
    <w:rPr>
      <w:rFonts w:ascii="Arial Narrow" w:hAnsi="Arial Narrow"/>
      <w:sz w:val="20"/>
      <w:szCs w:val="20"/>
      <w:lang w:val="en-GB" w:eastAsia="ar-SA"/>
    </w:rPr>
  </w:style>
  <w:style w:type="paragraph" w:styleId="Pta">
    <w:name w:val="footer"/>
    <w:basedOn w:val="Normlny"/>
    <w:rsid w:val="00D06ABE"/>
    <w:pPr>
      <w:tabs>
        <w:tab w:val="center" w:pos="4536"/>
        <w:tab w:val="right" w:pos="9072"/>
      </w:tabs>
    </w:pPr>
  </w:style>
  <w:style w:type="paragraph" w:styleId="Zkladntext">
    <w:name w:val="Body Text"/>
    <w:basedOn w:val="Normlny"/>
    <w:link w:val="ZkladntextChar"/>
    <w:semiHidden/>
    <w:rsid w:val="00EA441A"/>
    <w:pPr>
      <w:spacing w:before="120"/>
      <w:jc w:val="both"/>
    </w:pPr>
    <w:rPr>
      <w:rFonts w:eastAsia="Calibri"/>
      <w:lang w:eastAsia="en-US"/>
    </w:rPr>
  </w:style>
  <w:style w:type="character" w:customStyle="1" w:styleId="ZkladntextChar">
    <w:name w:val="Základný text Char"/>
    <w:link w:val="Zkladntext"/>
    <w:semiHidden/>
    <w:locked/>
    <w:rsid w:val="00EA441A"/>
    <w:rPr>
      <w:rFonts w:eastAsia="Calibri"/>
      <w:sz w:val="24"/>
      <w:szCs w:val="24"/>
      <w:lang w:val="sk-SK" w:eastAsia="en-US" w:bidi="ar-SA"/>
    </w:rPr>
  </w:style>
  <w:style w:type="paragraph" w:styleId="Hlavika">
    <w:name w:val="header"/>
    <w:basedOn w:val="Normlny"/>
    <w:rsid w:val="00007A7B"/>
    <w:pPr>
      <w:tabs>
        <w:tab w:val="center" w:pos="4536"/>
        <w:tab w:val="right" w:pos="9072"/>
      </w:tabs>
    </w:pPr>
  </w:style>
  <w:style w:type="character" w:styleId="slostrany">
    <w:name w:val="page number"/>
    <w:basedOn w:val="Predvolenpsmoodseku"/>
    <w:rsid w:val="00007A7B"/>
  </w:style>
  <w:style w:type="paragraph" w:customStyle="1" w:styleId="INAUGText">
    <w:name w:val="INAUG_Text"/>
    <w:basedOn w:val="Normlny"/>
    <w:rsid w:val="008A54FF"/>
    <w:pPr>
      <w:spacing w:line="360" w:lineRule="auto"/>
      <w:ind w:firstLine="284"/>
      <w:jc w:val="both"/>
    </w:pPr>
    <w:rPr>
      <w:sz w:val="16"/>
    </w:rPr>
  </w:style>
  <w:style w:type="paragraph" w:customStyle="1" w:styleId="zakladny">
    <w:name w:val="_zakladny"/>
    <w:qFormat/>
    <w:rsid w:val="00336D1C"/>
    <w:pPr>
      <w:spacing w:before="120" w:after="120" w:line="360" w:lineRule="auto"/>
      <w:ind w:firstLine="340"/>
      <w:contextualSpacing/>
      <w:jc w:val="both"/>
    </w:pPr>
    <w:rPr>
      <w:bCs/>
      <w:sz w:val="24"/>
      <w:szCs w:val="28"/>
    </w:rPr>
  </w:style>
  <w:style w:type="paragraph" w:customStyle="1" w:styleId="Predvolenpsmoodseku1">
    <w:name w:val="Predvolené písmo odseku1"/>
    <w:aliases w:val=" Car Char Char Char Char Char Char Char Char Char Char Char Char Char Char Char Char, Car Char Char Char Char Char Char Char Char Char Char Char Char Char Char Char Char Char Char Char Char"/>
    <w:basedOn w:val="Normlny"/>
    <w:rsid w:val="00741549"/>
    <w:pPr>
      <w:spacing w:after="160" w:line="240" w:lineRule="exact"/>
    </w:pPr>
    <w:rPr>
      <w:rFonts w:ascii="Tahoma" w:hAnsi="Tahoma" w:cs="Tahoma"/>
      <w:sz w:val="20"/>
      <w:szCs w:val="20"/>
      <w:lang w:val="en-US" w:eastAsia="en-US"/>
    </w:rPr>
  </w:style>
  <w:style w:type="character" w:customStyle="1" w:styleId="Siln1">
    <w:name w:val="Silný1"/>
    <w:rsid w:val="00ED59E0"/>
    <w:rPr>
      <w:rFonts w:ascii="Times New Roman" w:hAnsi="Times New Roman" w:cs="Times New Roman"/>
      <w:b/>
      <w:bCs/>
      <w:w w:val="100"/>
      <w:sz w:val="20"/>
      <w:szCs w:val="20"/>
    </w:rPr>
  </w:style>
  <w:style w:type="character" w:styleId="Siln">
    <w:name w:val="Strong"/>
    <w:qFormat/>
    <w:rsid w:val="00494DE3"/>
    <w:rPr>
      <w:b/>
      <w:bCs/>
    </w:rPr>
  </w:style>
  <w:style w:type="character" w:customStyle="1" w:styleId="hps">
    <w:name w:val="hps"/>
    <w:basedOn w:val="Predvolenpsmoodseku"/>
    <w:rsid w:val="00494DE3"/>
  </w:style>
  <w:style w:type="paragraph" w:styleId="Normlnywebov">
    <w:name w:val="Normal (Web)"/>
    <w:basedOn w:val="Normlny"/>
    <w:rsid w:val="00494DE3"/>
    <w:pPr>
      <w:spacing w:before="100" w:beforeAutospacing="1" w:after="100" w:afterAutospacing="1"/>
    </w:pPr>
  </w:style>
  <w:style w:type="paragraph" w:customStyle="1" w:styleId="Predvolenpsmoodseku1Char">
    <w:name w:val="Predvolené písmo odseku1 Char"/>
    <w:aliases w:val=" Car Char Char Char Char Char Char Char Char Char Char Char Char Char Char Char Char Char Char"/>
    <w:basedOn w:val="Normlny"/>
    <w:rsid w:val="00494DE3"/>
    <w:pPr>
      <w:spacing w:after="160" w:line="240" w:lineRule="exact"/>
    </w:pPr>
    <w:rPr>
      <w:rFonts w:ascii="Tahoma" w:hAnsi="Tahoma" w:cs="Tahoma"/>
      <w:sz w:val="20"/>
      <w:szCs w:val="20"/>
      <w:lang w:val="en-US" w:eastAsia="en-US"/>
    </w:rPr>
  </w:style>
  <w:style w:type="paragraph" w:styleId="Zarkazkladnhotextu">
    <w:name w:val="Body Text Indent"/>
    <w:basedOn w:val="Normlny"/>
    <w:link w:val="ZarkazkladnhotextuChar"/>
    <w:uiPriority w:val="99"/>
    <w:semiHidden/>
    <w:unhideWhenUsed/>
    <w:rsid w:val="00AD10AF"/>
    <w:pPr>
      <w:spacing w:after="120"/>
      <w:ind w:left="283"/>
    </w:pPr>
  </w:style>
  <w:style w:type="character" w:customStyle="1" w:styleId="ZarkazkladnhotextuChar">
    <w:name w:val="Zarážka základného textu Char"/>
    <w:basedOn w:val="Predvolenpsmoodseku"/>
    <w:link w:val="Zarkazkladnhotextu"/>
    <w:uiPriority w:val="99"/>
    <w:semiHidden/>
    <w:rsid w:val="00AD10AF"/>
    <w:rPr>
      <w:sz w:val="24"/>
      <w:szCs w:val="24"/>
    </w:rPr>
  </w:style>
  <w:style w:type="paragraph" w:styleId="Odsekzoznamu">
    <w:name w:val="List Paragraph"/>
    <w:basedOn w:val="Normlny"/>
    <w:uiPriority w:val="34"/>
    <w:qFormat/>
    <w:rsid w:val="00AC5255"/>
    <w:pPr>
      <w:ind w:left="708"/>
    </w:pPr>
  </w:style>
  <w:style w:type="character" w:styleId="Hypertextovprepojenie">
    <w:name w:val="Hyperlink"/>
    <w:basedOn w:val="Predvolenpsmoodseku"/>
    <w:uiPriority w:val="99"/>
    <w:unhideWhenUsed/>
    <w:rsid w:val="00AC5255"/>
    <w:rPr>
      <w:color w:val="0000FF" w:themeColor="hyperlink"/>
      <w:u w:val="single"/>
    </w:rPr>
  </w:style>
  <w:style w:type="paragraph" w:styleId="Textbubliny">
    <w:name w:val="Balloon Text"/>
    <w:basedOn w:val="Normlny"/>
    <w:link w:val="TextbublinyChar"/>
    <w:uiPriority w:val="99"/>
    <w:semiHidden/>
    <w:unhideWhenUsed/>
    <w:rsid w:val="003D1B7C"/>
    <w:rPr>
      <w:rFonts w:ascii="Tahoma" w:hAnsi="Tahoma" w:cs="Tahoma"/>
      <w:sz w:val="16"/>
      <w:szCs w:val="16"/>
    </w:rPr>
  </w:style>
  <w:style w:type="character" w:customStyle="1" w:styleId="TextbublinyChar">
    <w:name w:val="Text bubliny Char"/>
    <w:basedOn w:val="Predvolenpsmoodseku"/>
    <w:link w:val="Textbubliny"/>
    <w:uiPriority w:val="99"/>
    <w:semiHidden/>
    <w:rsid w:val="003D1B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9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1444</Words>
  <Characters>8236</Characters>
  <Application>Microsoft Office Word</Application>
  <DocSecurity>0</DocSecurity>
  <Lines>68</Lines>
  <Paragraphs>19</Paragraphs>
  <ScaleCrop>false</ScaleCrop>
  <HeadingPairs>
    <vt:vector size="2" baseType="variant">
      <vt:variant>
        <vt:lpstr>Názov</vt:lpstr>
      </vt:variant>
      <vt:variant>
        <vt:i4>1</vt:i4>
      </vt:variant>
    </vt:vector>
  </HeadingPairs>
  <TitlesOfParts>
    <vt:vector size="1" baseType="lpstr">
      <vt:lpstr>CELKOVÉ  ZHODNOTENIE  UCHÁDZAČA  HABILITAČNOU  KOMISIOU</vt:lpstr>
    </vt:vector>
  </TitlesOfParts>
  <Company>TOSHIBA</Company>
  <LinksUpToDate>false</LinksUpToDate>
  <CharactersWithSpaces>9661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CELKOVÉ  ZHODNOTENIE  UCHÁDZAČA  HABILITAČNOU  KOMISIOU</dc:title>
  <dc:creator>Ing. Liberková</dc:creator>
  <cp:lastModifiedBy>Bujdosova</cp:lastModifiedBy>
  <cp:revision>3</cp:revision>
  <cp:lastPrinted>2014-06-09T11:43:00Z</cp:lastPrinted>
  <dcterms:created xsi:type="dcterms:W3CDTF">2014-06-24T22:30:00Z</dcterms:created>
  <dcterms:modified xsi:type="dcterms:W3CDTF">2014-06-25T08:18:00Z</dcterms:modified>
</cp:coreProperties>
</file>