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9"/>
        <w:gridCol w:w="27"/>
        <w:gridCol w:w="2875"/>
        <w:gridCol w:w="85"/>
        <w:gridCol w:w="281"/>
        <w:gridCol w:w="85"/>
        <w:gridCol w:w="219"/>
        <w:gridCol w:w="16"/>
        <w:gridCol w:w="69"/>
        <w:gridCol w:w="390"/>
        <w:gridCol w:w="12"/>
        <w:gridCol w:w="58"/>
        <w:gridCol w:w="85"/>
        <w:gridCol w:w="281"/>
        <w:gridCol w:w="7"/>
        <w:gridCol w:w="78"/>
        <w:gridCol w:w="215"/>
        <w:gridCol w:w="34"/>
        <w:gridCol w:w="51"/>
        <w:gridCol w:w="460"/>
        <w:gridCol w:w="20"/>
        <w:gridCol w:w="65"/>
        <w:gridCol w:w="281"/>
        <w:gridCol w:w="18"/>
        <w:gridCol w:w="67"/>
        <w:gridCol w:w="215"/>
        <w:gridCol w:w="38"/>
        <w:gridCol w:w="47"/>
        <w:gridCol w:w="460"/>
        <w:gridCol w:w="31"/>
        <w:gridCol w:w="54"/>
        <w:gridCol w:w="281"/>
        <w:gridCol w:w="29"/>
        <w:gridCol w:w="56"/>
        <w:gridCol w:w="215"/>
        <w:gridCol w:w="49"/>
        <w:gridCol w:w="36"/>
        <w:gridCol w:w="460"/>
        <w:gridCol w:w="42"/>
        <w:gridCol w:w="43"/>
        <w:gridCol w:w="281"/>
        <w:gridCol w:w="40"/>
        <w:gridCol w:w="45"/>
        <w:gridCol w:w="235"/>
        <w:gridCol w:w="40"/>
        <w:gridCol w:w="45"/>
        <w:gridCol w:w="460"/>
        <w:gridCol w:w="33"/>
        <w:gridCol w:w="52"/>
        <w:gridCol w:w="281"/>
        <w:gridCol w:w="30"/>
        <w:gridCol w:w="55"/>
        <w:gridCol w:w="215"/>
        <w:gridCol w:w="30"/>
        <w:gridCol w:w="55"/>
        <w:gridCol w:w="460"/>
        <w:gridCol w:w="22"/>
        <w:gridCol w:w="63"/>
        <w:gridCol w:w="3435"/>
        <w:gridCol w:w="35"/>
        <w:gridCol w:w="50"/>
      </w:tblGrid>
      <w:tr w:rsidR="00E95312" w:rsidRPr="00B203FC" w:rsidTr="00C8127F">
        <w:trPr>
          <w:gridAfter w:val="2"/>
          <w:wAfter w:w="85" w:type="dxa"/>
          <w:trHeight w:val="405"/>
        </w:trPr>
        <w:tc>
          <w:tcPr>
            <w:tcW w:w="14439" w:type="dxa"/>
            <w:gridSpan w:val="6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5312" w:rsidRPr="001842D3" w:rsidRDefault="00E95312" w:rsidP="00BC51CD">
            <w:pPr>
              <w:pStyle w:val="Nadpis5"/>
              <w:rPr>
                <w:bCs/>
                <w:iCs/>
                <w:color w:val="000000"/>
                <w:sz w:val="24"/>
                <w:szCs w:val="24"/>
              </w:rPr>
            </w:pPr>
            <w:r w:rsidRPr="001842D3">
              <w:rPr>
                <w:bCs/>
                <w:iCs/>
                <w:color w:val="000000"/>
                <w:szCs w:val="26"/>
              </w:rPr>
              <w:t xml:space="preserve">Študijný plán pre 1. stupeň štúdia   </w:t>
            </w:r>
            <w:r w:rsidR="00840B38" w:rsidRPr="001842D3">
              <w:rPr>
                <w:bCs/>
                <w:iCs/>
                <w:color w:val="000000"/>
                <w:sz w:val="24"/>
                <w:szCs w:val="24"/>
              </w:rPr>
              <w:t>(platí pre študentov prijatých na akad. rok 201</w:t>
            </w:r>
            <w:r w:rsidR="00BC51CD" w:rsidRPr="001842D3">
              <w:rPr>
                <w:bCs/>
                <w:iCs/>
                <w:color w:val="000000"/>
                <w:sz w:val="24"/>
                <w:szCs w:val="24"/>
              </w:rPr>
              <w:t xml:space="preserve">4/2015 a študentov v 2. roku štúdia </w:t>
            </w:r>
            <w:r w:rsidR="00840B38" w:rsidRPr="001842D3">
              <w:rPr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605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C15C1" w:rsidRDefault="00E95312" w:rsidP="00036714">
            <w:pPr>
              <w:rPr>
                <w:rFonts w:ascii="Arial" w:hAnsi="Arial" w:cs="Arial"/>
                <w:b/>
              </w:rPr>
            </w:pPr>
            <w:r w:rsidRPr="002C15C1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2C15C1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10919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</w:rPr>
            </w:pPr>
            <w:r w:rsidRPr="00686729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686729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330"/>
        </w:trPr>
        <w:tc>
          <w:tcPr>
            <w:tcW w:w="484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Default="00E95312" w:rsidP="00036714">
            <w:pPr>
              <w:rPr>
                <w:rFonts w:ascii="Arial" w:hAnsi="Arial" w:cs="Arial"/>
                <w:b/>
              </w:rPr>
            </w:pPr>
          </w:p>
          <w:p w:rsidR="00E95312" w:rsidRPr="007D303D" w:rsidRDefault="00E95312" w:rsidP="0003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9595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7D303D" w:rsidRDefault="00BD7E10" w:rsidP="00BD7E10">
            <w:pPr>
              <w:rPr>
                <w:b/>
                <w:bCs/>
              </w:rPr>
            </w:pPr>
            <w:r>
              <w:rPr>
                <w:b/>
              </w:rPr>
              <w:t xml:space="preserve">           Garant študijného programu:   </w:t>
            </w:r>
            <w:r>
              <w:rPr>
                <w:b/>
                <w:sz w:val="26"/>
                <w:szCs w:val="26"/>
              </w:rPr>
              <w:t>doc</w:t>
            </w:r>
            <w:r w:rsidRPr="000E531C">
              <w:rPr>
                <w:b/>
                <w:sz w:val="26"/>
                <w:szCs w:val="26"/>
              </w:rPr>
              <w:t xml:space="preserve">.  </w:t>
            </w:r>
            <w:r>
              <w:rPr>
                <w:b/>
                <w:sz w:val="26"/>
                <w:szCs w:val="26"/>
              </w:rPr>
              <w:t>PhDr</w:t>
            </w:r>
            <w:r w:rsidRPr="000E531C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Peter </w:t>
            </w:r>
            <w:proofErr w:type="spellStart"/>
            <w:r>
              <w:rPr>
                <w:b/>
                <w:sz w:val="26"/>
                <w:szCs w:val="26"/>
              </w:rPr>
              <w:t>Dorčák</w:t>
            </w:r>
            <w:proofErr w:type="spellEnd"/>
            <w:r w:rsidRPr="000E531C">
              <w:rPr>
                <w:b/>
                <w:sz w:val="26"/>
                <w:szCs w:val="2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484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2B5713">
            <w:pPr>
              <w:rPr>
                <w:rFonts w:ascii="Arial" w:hAnsi="Arial" w:cs="Arial"/>
                <w:sz w:val="20"/>
                <w:szCs w:val="20"/>
              </w:rPr>
            </w:pPr>
            <w:r w:rsidRPr="007D303D">
              <w:rPr>
                <w:b/>
                <w:bCs/>
              </w:rPr>
              <w:t xml:space="preserve">A)  POVINNÉ </w:t>
            </w:r>
            <w:r w:rsidR="002B5713">
              <w:rPr>
                <w:b/>
                <w:bCs/>
              </w:rPr>
              <w:t>PREDMETY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42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Garant  predmetu</w:t>
            </w:r>
          </w:p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E95312" w:rsidRPr="00B203FC" w:rsidTr="00C8127F">
        <w:trPr>
          <w:gridAfter w:val="2"/>
          <w:wAfter w:w="85" w:type="dxa"/>
          <w:trHeight w:val="446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538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 w:rsidR="00C8127F">
              <w:rPr>
                <w:b/>
                <w:sz w:val="14"/>
              </w:rPr>
              <w:t>PH</w:t>
            </w:r>
          </w:p>
          <w:p w:rsidR="00E95312" w:rsidRPr="00031F27" w:rsidRDefault="00E95312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 w:rsidR="00C8127F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Makroekonómia</w:t>
            </w:r>
            <w:r w:rsidRPr="004D7708">
              <w:rPr>
                <w:b/>
                <w:bCs/>
                <w:sz w:val="16"/>
                <w:szCs w:val="16"/>
              </w:rPr>
              <w:t xml:space="preserve"> </w:t>
            </w:r>
            <w:r w:rsidRPr="004D770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8054B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Rastislav </w:t>
            </w:r>
            <w:proofErr w:type="spellStart"/>
            <w:r>
              <w:rPr>
                <w:sz w:val="16"/>
                <w:szCs w:val="16"/>
              </w:rPr>
              <w:t>Kotulič</w:t>
            </w:r>
            <w:proofErr w:type="spellEnd"/>
            <w:r>
              <w:rPr>
                <w:sz w:val="16"/>
                <w:szCs w:val="16"/>
              </w:rPr>
              <w:t xml:space="preserve">, PhD. 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Matematika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D24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RNDr. </w:t>
            </w:r>
            <w:proofErr w:type="spellStart"/>
            <w:r>
              <w:rPr>
                <w:sz w:val="16"/>
                <w:szCs w:val="16"/>
              </w:rPr>
              <w:t>Miron</w:t>
            </w:r>
            <w:proofErr w:type="spellEnd"/>
            <w:r>
              <w:rPr>
                <w:sz w:val="16"/>
                <w:szCs w:val="16"/>
              </w:rPr>
              <w:t xml:space="preserve"> Pavl</w:t>
            </w:r>
            <w:r w:rsidR="00D240E1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š, CSc.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OBPRA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Základy práva</w:t>
            </w:r>
            <w:r w:rsidRPr="004D7708">
              <w:rPr>
                <w:bCs/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B203F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B203F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767E2" w:rsidP="00366BFC">
            <w:pPr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en-GB"/>
              </w:rPr>
              <w:t>prof</w:t>
            </w:r>
            <w:proofErr w:type="spellEnd"/>
            <w:proofErr w:type="gramEnd"/>
            <w:r w:rsidR="00840DD2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="00840DD2">
              <w:rPr>
                <w:sz w:val="16"/>
                <w:szCs w:val="16"/>
                <w:lang w:val="en-GB"/>
              </w:rPr>
              <w:t>JUDr</w:t>
            </w:r>
            <w:proofErr w:type="spellEnd"/>
            <w:r w:rsidR="00840DD2">
              <w:rPr>
                <w:sz w:val="16"/>
                <w:szCs w:val="16"/>
                <w:lang w:val="en-GB"/>
              </w:rPr>
              <w:t xml:space="preserve">. </w:t>
            </w:r>
            <w:r>
              <w:rPr>
                <w:sz w:val="16"/>
                <w:szCs w:val="16"/>
                <w:lang w:val="en-GB"/>
              </w:rPr>
              <w:t>P</w:t>
            </w:r>
            <w:r w:rsidR="00366BFC">
              <w:rPr>
                <w:sz w:val="16"/>
                <w:szCs w:val="16"/>
                <w:lang w:val="en-GB"/>
              </w:rPr>
              <w:t xml:space="preserve">eter </w:t>
            </w:r>
            <w:r w:rsidR="00840DD2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Vojčík</w:t>
            </w:r>
            <w:proofErr w:type="spellEnd"/>
            <w:r w:rsidR="00840DD2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CSc</w:t>
            </w:r>
            <w:proofErr w:type="spellEnd"/>
            <w:r w:rsidR="00840DD2">
              <w:rPr>
                <w:sz w:val="16"/>
                <w:szCs w:val="16"/>
                <w:lang w:val="en-GB"/>
              </w:rPr>
              <w:t>.</w:t>
            </w: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E643A7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E643A7">
              <w:rPr>
                <w:i/>
                <w:iCs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INKOCR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721A7A" w:rsidRDefault="00E95312" w:rsidP="00D240E1">
            <w:pPr>
              <w:rPr>
                <w:sz w:val="16"/>
                <w:szCs w:val="16"/>
              </w:rPr>
            </w:pPr>
            <w:r w:rsidRPr="00721A7A">
              <w:rPr>
                <w:sz w:val="16"/>
                <w:szCs w:val="16"/>
              </w:rPr>
              <w:t>doc. Ing. J</w:t>
            </w:r>
            <w:r w:rsidR="00D240E1">
              <w:rPr>
                <w:sz w:val="16"/>
                <w:szCs w:val="16"/>
              </w:rPr>
              <w:t>uraj</w:t>
            </w:r>
            <w:r w:rsidRPr="00721A7A">
              <w:rPr>
                <w:sz w:val="16"/>
                <w:szCs w:val="16"/>
              </w:rPr>
              <w:t xml:space="preserve"> Tej,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D30BD2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D30BD2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EPAFK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Etika podnikania a firemná kultúra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8054BF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  <w:r w:rsidR="00E643A7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 Ladislav Sojka, CSc.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782851" w:rsidRDefault="00E643A7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AJPCR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4D770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Anglický jazyk pre CR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7E1FCA">
              <w:rPr>
                <w:b/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8054BF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203FC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B45C87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B45C87">
              <w:rPr>
                <w:sz w:val="16"/>
                <w:szCs w:val="16"/>
              </w:rPr>
              <w:t>Guzi</w:t>
            </w:r>
            <w:proofErr w:type="spellEnd"/>
            <w:r w:rsidRPr="00B45C87">
              <w:rPr>
                <w:sz w:val="16"/>
                <w:szCs w:val="16"/>
              </w:rPr>
              <w:t>, PhD.</w:t>
            </w: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782851" w:rsidRDefault="00E643A7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DJPCR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782851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Druhý cudzí jazyk pre CR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E1FCA">
              <w:rPr>
                <w:b/>
                <w:bCs/>
                <w:sz w:val="16"/>
                <w:szCs w:val="16"/>
              </w:rPr>
              <w:t>I</w:t>
            </w:r>
            <w:r w:rsidRPr="00782851">
              <w:rPr>
                <w:bCs/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D1219E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D121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501EE" w:rsidRDefault="00E643A7" w:rsidP="00AF7C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912344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B45C87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B45C87">
              <w:rPr>
                <w:sz w:val="16"/>
                <w:szCs w:val="16"/>
              </w:rPr>
              <w:t>Guzi</w:t>
            </w:r>
            <w:proofErr w:type="spellEnd"/>
            <w:r w:rsidRPr="00B45C87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Mikroekonómia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54BF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D7F46" w:rsidRDefault="00E95312" w:rsidP="0003671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Rastislav </w:t>
            </w:r>
            <w:proofErr w:type="spellStart"/>
            <w:r>
              <w:rPr>
                <w:sz w:val="16"/>
                <w:szCs w:val="16"/>
              </w:rPr>
              <w:t>Kotulič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Štatistika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D1219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501EE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B501EE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 RNDr. </w:t>
            </w:r>
            <w:proofErr w:type="spellStart"/>
            <w:r>
              <w:rPr>
                <w:sz w:val="16"/>
                <w:szCs w:val="16"/>
              </w:rPr>
              <w:t>Miron</w:t>
            </w:r>
            <w:proofErr w:type="spellEnd"/>
            <w:r>
              <w:rPr>
                <w:sz w:val="16"/>
                <w:szCs w:val="16"/>
              </w:rPr>
              <w:t xml:space="preserve"> Pavluš, CSc.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Základy CR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D121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501EE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B501EE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767E2" w:rsidP="00036714">
            <w:pPr>
              <w:rPr>
                <w:sz w:val="16"/>
                <w:szCs w:val="16"/>
              </w:rPr>
            </w:pPr>
            <w:r w:rsidRPr="00036714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Hospodárska politika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219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54B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501EE" w:rsidRDefault="00E643A7" w:rsidP="00AF7C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46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</w:t>
            </w:r>
            <w:r w:rsidR="00467C18">
              <w:rPr>
                <w:sz w:val="16"/>
                <w:szCs w:val="16"/>
              </w:rPr>
              <w:t>Jaroslava Hečková</w:t>
            </w:r>
            <w:r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Default="00E95312" w:rsidP="00036714">
            <w:pPr>
              <w:rPr>
                <w:sz w:val="16"/>
                <w:szCs w:val="16"/>
              </w:rPr>
            </w:pPr>
          </w:p>
          <w:p w:rsidR="00E95312" w:rsidRDefault="00E95312" w:rsidP="00036714">
            <w:pPr>
              <w:rPr>
                <w:sz w:val="16"/>
                <w:szCs w:val="16"/>
              </w:rPr>
            </w:pPr>
          </w:p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ZAGAS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Základy gastronómie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D1219E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219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95312" w:rsidRPr="008054BF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54B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B501EE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01EE">
              <w:rPr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rPr>
                <w:sz w:val="16"/>
                <w:szCs w:val="16"/>
              </w:rPr>
            </w:pPr>
          </w:p>
          <w:p w:rsidR="00E95312" w:rsidRPr="00EF59FE" w:rsidRDefault="00E767E2" w:rsidP="00036714">
            <w:pPr>
              <w:rPr>
                <w:b/>
                <w:sz w:val="16"/>
                <w:szCs w:val="16"/>
              </w:rPr>
            </w:pPr>
            <w:r w:rsidRPr="00036714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Default="00E95312" w:rsidP="00036714">
            <w:pPr>
              <w:rPr>
                <w:sz w:val="16"/>
                <w:szCs w:val="16"/>
              </w:rPr>
            </w:pPr>
          </w:p>
          <w:p w:rsidR="00E95312" w:rsidRPr="00B203FC" w:rsidRDefault="00E95312" w:rsidP="00782851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AJPCR</w:t>
            </w:r>
            <w:r w:rsidR="00EE71EA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rPr>
                <w:b/>
                <w:bCs/>
                <w:sz w:val="16"/>
                <w:szCs w:val="16"/>
              </w:rPr>
            </w:pPr>
          </w:p>
          <w:p w:rsidR="00E95312" w:rsidRPr="004D7708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Anglický jazyk pre CR</w:t>
            </w:r>
            <w:r w:rsidR="00AF078F">
              <w:rPr>
                <w:b/>
                <w:bCs/>
                <w:sz w:val="16"/>
                <w:szCs w:val="16"/>
              </w:rPr>
              <w:t xml:space="preserve"> </w:t>
            </w:r>
            <w:r w:rsidR="00AF078F" w:rsidRPr="007E1FCA">
              <w:rPr>
                <w:b/>
                <w:bCs/>
                <w:sz w:val="16"/>
                <w:szCs w:val="16"/>
              </w:rPr>
              <w:t>II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D1219E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D121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8054BF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406949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406949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rPr>
                <w:sz w:val="16"/>
                <w:szCs w:val="16"/>
              </w:rPr>
            </w:pPr>
          </w:p>
          <w:p w:rsidR="00E95312" w:rsidRPr="00B203FC" w:rsidRDefault="00E95312" w:rsidP="00E64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65A3F">
              <w:rPr>
                <w:sz w:val="16"/>
                <w:szCs w:val="16"/>
              </w:rPr>
              <w:t xml:space="preserve">oc.  PhDr. </w:t>
            </w:r>
            <w:r w:rsidR="00E643A7">
              <w:rPr>
                <w:sz w:val="16"/>
                <w:szCs w:val="16"/>
              </w:rPr>
              <w:t xml:space="preserve">Ľubomír </w:t>
            </w:r>
            <w:proofErr w:type="spellStart"/>
            <w:r w:rsidR="00E643A7">
              <w:rPr>
                <w:sz w:val="16"/>
                <w:szCs w:val="16"/>
              </w:rPr>
              <w:t>Guzi</w:t>
            </w:r>
            <w:proofErr w:type="spellEnd"/>
            <w:r w:rsidRPr="00965A3F">
              <w:rPr>
                <w:sz w:val="16"/>
                <w:szCs w:val="16"/>
              </w:rPr>
              <w:t xml:space="preserve">, </w:t>
            </w:r>
            <w:r w:rsidR="00E643A7">
              <w:rPr>
                <w:sz w:val="16"/>
                <w:szCs w:val="16"/>
              </w:rPr>
              <w:t>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lastRenderedPageBreak/>
              <w:t>DJPCR</w:t>
            </w:r>
            <w:r w:rsidR="00EE71EA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Druhý cudzí jazyk pre CR</w:t>
            </w:r>
            <w:r w:rsidR="007E1FCA">
              <w:rPr>
                <w:b/>
                <w:bCs/>
                <w:sz w:val="16"/>
                <w:szCs w:val="16"/>
              </w:rPr>
              <w:t xml:space="preserve"> II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sz w:val="18"/>
                <w:szCs w:val="18"/>
              </w:rPr>
            </w:pPr>
            <w:r w:rsidRPr="00D1219E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8"/>
                <w:szCs w:val="18"/>
              </w:rPr>
            </w:pPr>
            <w:r w:rsidRPr="008054BF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CA6AFD" w:rsidP="00AF7C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595066" w:rsidRDefault="00E643A7" w:rsidP="0003671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65A3F">
              <w:rPr>
                <w:sz w:val="16"/>
                <w:szCs w:val="16"/>
              </w:rPr>
              <w:t xml:space="preserve">oc.  PhDr. </w:t>
            </w:r>
            <w:r>
              <w:rPr>
                <w:sz w:val="16"/>
                <w:szCs w:val="16"/>
              </w:rPr>
              <w:t xml:space="preserve">Ľubomír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 w:rsidRPr="00965A3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Základy manažmentu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sz w:val="16"/>
                <w:szCs w:val="16"/>
              </w:rPr>
            </w:pPr>
            <w:r w:rsidRPr="00D1219E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Informatika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sz w:val="16"/>
                <w:szCs w:val="16"/>
              </w:rPr>
            </w:pPr>
            <w:r w:rsidRPr="00D1219E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2761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 RNDr. </w:t>
            </w:r>
            <w:proofErr w:type="spellStart"/>
            <w:r>
              <w:rPr>
                <w:sz w:val="16"/>
                <w:szCs w:val="16"/>
              </w:rPr>
              <w:t>Miron</w:t>
            </w:r>
            <w:proofErr w:type="spellEnd"/>
            <w:r>
              <w:rPr>
                <w:sz w:val="16"/>
                <w:szCs w:val="16"/>
              </w:rPr>
              <w:t xml:space="preserve"> Pavluš, CSc.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Financie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sz w:val="16"/>
                <w:szCs w:val="16"/>
              </w:rPr>
            </w:pPr>
            <w:r w:rsidRPr="00D1219E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Dana </w:t>
            </w:r>
            <w:proofErr w:type="spellStart"/>
            <w:r>
              <w:rPr>
                <w:sz w:val="16"/>
                <w:szCs w:val="16"/>
              </w:rPr>
              <w:t>Kiseľáková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Tvorba multimediálnych informačných dokumentov v CR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sz w:val="16"/>
                <w:szCs w:val="16"/>
              </w:rPr>
            </w:pPr>
            <w:r w:rsidRPr="00D1219E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CA6AFD" w:rsidP="00AF7C4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2761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44325F" w:rsidP="00443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</w:t>
            </w:r>
            <w:r w:rsidR="00E95312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Richard Fedorko</w:t>
            </w:r>
            <w:r w:rsidR="00E95312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HORMA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Hotelový a reštauračný manažment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D121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06949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406949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595066" w:rsidRDefault="00E767E2" w:rsidP="00E767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</w:t>
            </w:r>
            <w:r w:rsidR="00E95312" w:rsidRPr="0012474A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Peter </w:t>
            </w:r>
            <w:proofErr w:type="spellStart"/>
            <w:r>
              <w:rPr>
                <w:sz w:val="16"/>
                <w:szCs w:val="16"/>
              </w:rPr>
              <w:t>Gallo</w:t>
            </w:r>
            <w:proofErr w:type="spellEnd"/>
            <w:r w:rsidR="00E95312" w:rsidRPr="0012474A">
              <w:rPr>
                <w:sz w:val="16"/>
                <w:szCs w:val="16"/>
              </w:rPr>
              <w:t>, PhD</w:t>
            </w:r>
            <w:r w:rsidR="00E95312">
              <w:rPr>
                <w:sz w:val="16"/>
                <w:szCs w:val="16"/>
              </w:rPr>
              <w:t>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D1219E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AJPCR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4D770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Anglický jazyk pre CR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D1219E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D121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406949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406949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4C2761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D1219E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DJPCR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4D770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Druhý cudzí jazyk pre CR</w:t>
            </w:r>
            <w:r>
              <w:rPr>
                <w:b/>
                <w:bCs/>
                <w:sz w:val="16"/>
                <w:szCs w:val="16"/>
              </w:rPr>
              <w:t xml:space="preserve"> III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  <w:p w:rsidR="00E643A7" w:rsidRPr="00B203FC" w:rsidRDefault="00E643A7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D1219E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D121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406949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GCRRE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Geografia  a </w:t>
            </w:r>
            <w:proofErr w:type="spellStart"/>
            <w:r>
              <w:rPr>
                <w:b/>
                <w:bCs/>
                <w:sz w:val="16"/>
                <w:szCs w:val="16"/>
              </w:rPr>
              <w:t>regionalizácia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CR SR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767E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</w:t>
            </w:r>
            <w:r w:rsidRPr="0012474A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Peter </w:t>
            </w:r>
            <w:proofErr w:type="spellStart"/>
            <w:r>
              <w:rPr>
                <w:sz w:val="16"/>
                <w:szCs w:val="16"/>
              </w:rPr>
              <w:t>Gallo</w:t>
            </w:r>
            <w:proofErr w:type="spellEnd"/>
            <w:r w:rsidRPr="0012474A">
              <w:rPr>
                <w:sz w:val="16"/>
                <w:szCs w:val="16"/>
              </w:rPr>
              <w:t>, PhD</w:t>
            </w:r>
            <w:r>
              <w:rPr>
                <w:sz w:val="16"/>
                <w:szCs w:val="16"/>
              </w:rPr>
              <w:t>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Marketing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Ing. Dr.  Róbert Štefko,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UCTOV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Účtovníctvo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 Alžbeta Suhányiová, PhD.</w:t>
            </w: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účtovníctva</w:t>
            </w:r>
            <w:r w:rsidR="008054BF">
              <w:rPr>
                <w:i/>
                <w:iCs/>
                <w:color w:val="0000FF"/>
                <w:sz w:val="16"/>
                <w:szCs w:val="16"/>
              </w:rPr>
              <w:t xml:space="preserve"> a controllingu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SVETE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Svetová ekonomika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2761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8054B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  <w:r w:rsidR="00E95312"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 Jaroslava Hečková,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SPRSL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Sprievodcovské služby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51175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767E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</w:t>
            </w:r>
            <w:r w:rsidRPr="0012474A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Peter </w:t>
            </w:r>
            <w:proofErr w:type="spellStart"/>
            <w:r>
              <w:rPr>
                <w:sz w:val="16"/>
                <w:szCs w:val="16"/>
              </w:rPr>
              <w:t>Gallo</w:t>
            </w:r>
            <w:proofErr w:type="spellEnd"/>
            <w:r w:rsidRPr="0012474A">
              <w:rPr>
                <w:sz w:val="16"/>
                <w:szCs w:val="16"/>
              </w:rPr>
              <w:t>, PhD</w:t>
            </w:r>
            <w:r>
              <w:rPr>
                <w:sz w:val="16"/>
                <w:szCs w:val="16"/>
              </w:rPr>
              <w:t>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51175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AJPCR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4D770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Anglický jazyk pre CR</w:t>
            </w:r>
            <w:r>
              <w:rPr>
                <w:b/>
                <w:bCs/>
                <w:sz w:val="16"/>
                <w:szCs w:val="16"/>
              </w:rPr>
              <w:t xml:space="preserve"> IV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951175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8054B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B203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DJPCR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4D770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Druhý cudzí jazyk pre CR</w:t>
            </w:r>
            <w:r>
              <w:rPr>
                <w:b/>
                <w:bCs/>
                <w:sz w:val="16"/>
                <w:szCs w:val="16"/>
              </w:rPr>
              <w:t xml:space="preserve"> IV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912344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C15053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C1505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3F7C87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4D770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Psychológia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F2AEE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F2AEE">
              <w:rPr>
                <w:sz w:val="16"/>
                <w:szCs w:val="16"/>
              </w:rPr>
              <w:t xml:space="preserve">oc. </w:t>
            </w:r>
            <w:r>
              <w:rPr>
                <w:sz w:val="16"/>
                <w:szCs w:val="16"/>
              </w:rPr>
              <w:t>PhDr. Miroslav Frankovský, CSc.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MEVYS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304400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Metodológia a metódy sociálneho výskumu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CA6AFD" w:rsidP="00AF7C4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F2AEE">
              <w:rPr>
                <w:sz w:val="16"/>
                <w:szCs w:val="16"/>
              </w:rPr>
              <w:t xml:space="preserve">oc. </w:t>
            </w:r>
            <w:r>
              <w:rPr>
                <w:sz w:val="16"/>
                <w:szCs w:val="16"/>
              </w:rPr>
              <w:t>PhDr. Miroslav Frankovský, CSc.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SLCRI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304400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Technológia služieb  cestovného ruchu I.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 w:rsidRPr="00036714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SVETD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Svetové turistické destinácie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767E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</w:t>
            </w:r>
            <w:r w:rsidRPr="0012474A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Peter </w:t>
            </w:r>
            <w:proofErr w:type="spellStart"/>
            <w:r>
              <w:rPr>
                <w:sz w:val="16"/>
                <w:szCs w:val="16"/>
              </w:rPr>
              <w:t>Gallo</w:t>
            </w:r>
            <w:proofErr w:type="spellEnd"/>
            <w:r w:rsidRPr="0012474A">
              <w:rPr>
                <w:sz w:val="16"/>
                <w:szCs w:val="16"/>
              </w:rPr>
              <w:t>, PhD</w:t>
            </w:r>
            <w:r>
              <w:rPr>
                <w:sz w:val="16"/>
                <w:szCs w:val="16"/>
              </w:rPr>
              <w:t>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STATU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CA6AFD" w:rsidP="00AF7C4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036714" w:rsidRDefault="00E95312" w:rsidP="00036714">
            <w:pPr>
              <w:rPr>
                <w:sz w:val="16"/>
                <w:szCs w:val="16"/>
              </w:rPr>
            </w:pPr>
            <w:r w:rsidRPr="00036714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AJPCR</w:t>
            </w:r>
            <w:r w:rsidR="007E1FCA">
              <w:rPr>
                <w:sz w:val="16"/>
                <w:szCs w:val="16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304400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Anglický jazyk pre CR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054BF">
              <w:rPr>
                <w:b/>
                <w:bCs/>
                <w:sz w:val="16"/>
                <w:szCs w:val="16"/>
              </w:rPr>
              <w:t>V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8054BF" w:rsidP="00036714">
            <w:pPr>
              <w:rPr>
                <w:sz w:val="16"/>
                <w:szCs w:val="16"/>
              </w:rPr>
            </w:pPr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912344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72CE7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DJPCR</w:t>
            </w:r>
            <w:r w:rsidR="007E1FCA">
              <w:rPr>
                <w:sz w:val="16"/>
                <w:szCs w:val="16"/>
              </w:rPr>
              <w:t>5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304400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782851">
              <w:rPr>
                <w:b/>
                <w:bCs/>
                <w:sz w:val="16"/>
                <w:szCs w:val="16"/>
              </w:rPr>
              <w:t>Druhý cudzí jazyk pre CR</w:t>
            </w:r>
            <w:r w:rsidR="008054BF">
              <w:rPr>
                <w:b/>
                <w:bCs/>
                <w:sz w:val="16"/>
                <w:szCs w:val="16"/>
              </w:rPr>
              <w:t xml:space="preserve"> V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sz w:val="16"/>
                <w:szCs w:val="16"/>
              </w:rPr>
            </w:pPr>
            <w:r w:rsidRPr="008054BF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CA6AFD" w:rsidP="00AF7C4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595066" w:rsidRDefault="008054BF" w:rsidP="00036714">
            <w:pPr>
              <w:rPr>
                <w:b/>
                <w:sz w:val="16"/>
                <w:szCs w:val="16"/>
              </w:rPr>
            </w:pPr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E53985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SLCRII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304400" w:rsidRDefault="00E643A7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Technológia služieb cestovného ruchu II. 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951175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4C2761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767E2" w:rsidP="00E643A7">
            <w:r w:rsidRPr="00036714">
              <w:rPr>
                <w:sz w:val="16"/>
                <w:szCs w:val="16"/>
              </w:rPr>
              <w:t>doc. Ing. arch. Václav Kohlmayer, PhD.</w:t>
            </w:r>
          </w:p>
        </w:tc>
      </w:tr>
      <w:tr w:rsidR="00E643A7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TSCRA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304400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balneológia a kúpeľná starostlivosť)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951175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E53985" w:rsidRDefault="00E643A7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8054B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C36BB3" w:rsidRDefault="00C36BB3" w:rsidP="00E643A7">
            <w:pPr>
              <w:rPr>
                <w:sz w:val="16"/>
                <w:szCs w:val="16"/>
              </w:rPr>
            </w:pPr>
            <w:proofErr w:type="spellStart"/>
            <w:r w:rsidRPr="00C36BB3">
              <w:rPr>
                <w:sz w:val="16"/>
                <w:szCs w:val="16"/>
              </w:rPr>
              <w:t>Dr.h.c</w:t>
            </w:r>
            <w:proofErr w:type="spellEnd"/>
            <w:r w:rsidRPr="00C36BB3">
              <w:rPr>
                <w:sz w:val="16"/>
                <w:szCs w:val="16"/>
              </w:rPr>
              <w:t xml:space="preserve">. prof. PhDr. Anna </w:t>
            </w:r>
            <w:proofErr w:type="spellStart"/>
            <w:r w:rsidRPr="00C36BB3">
              <w:rPr>
                <w:sz w:val="16"/>
                <w:szCs w:val="16"/>
              </w:rPr>
              <w:t>Eliašová</w:t>
            </w:r>
            <w:proofErr w:type="spellEnd"/>
            <w:r w:rsidRPr="00C36BB3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MAKUP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304400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Manažment kúpeľného podniku </w:t>
            </w:r>
            <w:r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7939DB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8054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767E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</w:t>
            </w:r>
            <w:r w:rsidRPr="0012474A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Peter </w:t>
            </w:r>
            <w:proofErr w:type="spellStart"/>
            <w:r>
              <w:rPr>
                <w:sz w:val="16"/>
                <w:szCs w:val="16"/>
              </w:rPr>
              <w:t>Gallo</w:t>
            </w:r>
            <w:proofErr w:type="spellEnd"/>
            <w:r w:rsidRPr="0012474A">
              <w:rPr>
                <w:sz w:val="16"/>
                <w:szCs w:val="16"/>
              </w:rPr>
              <w:t>, PhD</w:t>
            </w:r>
            <w:r>
              <w:rPr>
                <w:sz w:val="16"/>
                <w:szCs w:val="16"/>
              </w:rPr>
              <w:t>.</w:t>
            </w: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721A7A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AJPCR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304400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782851">
              <w:rPr>
                <w:b/>
                <w:bCs/>
                <w:sz w:val="16"/>
                <w:szCs w:val="16"/>
              </w:rPr>
              <w:t>Anglický jazyk pre CR</w:t>
            </w:r>
            <w:r w:rsidR="008054BF">
              <w:rPr>
                <w:b/>
                <w:bCs/>
                <w:sz w:val="16"/>
                <w:szCs w:val="16"/>
              </w:rPr>
              <w:t xml:space="preserve"> VI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8054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643A7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rPr>
                <w:sz w:val="16"/>
                <w:szCs w:val="16"/>
              </w:rPr>
            </w:pPr>
            <w:r w:rsidRPr="00782851">
              <w:rPr>
                <w:sz w:val="16"/>
                <w:szCs w:val="16"/>
              </w:rPr>
              <w:t>DJPCR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304400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82851">
              <w:rPr>
                <w:b/>
                <w:bCs/>
                <w:sz w:val="16"/>
                <w:szCs w:val="16"/>
              </w:rPr>
              <w:t>Druhý cudzí jazyk pre CR</w:t>
            </w:r>
            <w:r w:rsidR="008054BF">
              <w:rPr>
                <w:b/>
                <w:bCs/>
                <w:sz w:val="16"/>
                <w:szCs w:val="16"/>
              </w:rPr>
              <w:t xml:space="preserve"> VI</w:t>
            </w:r>
            <w:r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8054BF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8054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B203FC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Default="00E643A7" w:rsidP="00E643A7">
            <w:r w:rsidRPr="00E86FBA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E86FBA">
              <w:rPr>
                <w:sz w:val="16"/>
                <w:szCs w:val="16"/>
              </w:rPr>
              <w:t>Guzi</w:t>
            </w:r>
            <w:proofErr w:type="spellEnd"/>
            <w:r w:rsidRPr="00E86FBA"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SPOPR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8054BF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8054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C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r w:rsidR="00C44E3F">
              <w:rPr>
                <w:sz w:val="16"/>
                <w:szCs w:val="16"/>
              </w:rPr>
              <w:t>Ján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C44E3F">
              <w:rPr>
                <w:sz w:val="16"/>
                <w:szCs w:val="16"/>
              </w:rPr>
              <w:t>Vravec</w:t>
            </w:r>
            <w:proofErr w:type="spellEnd"/>
            <w:r>
              <w:rPr>
                <w:sz w:val="16"/>
                <w:szCs w:val="16"/>
              </w:rPr>
              <w:t xml:space="preserve">, PhD. </w:t>
            </w:r>
          </w:p>
        </w:tc>
      </w:tr>
      <w:tr w:rsidR="00E95312" w:rsidRPr="00B203FC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184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ZAPRA</w:t>
            </w:r>
          </w:p>
        </w:tc>
        <w:tc>
          <w:tcPr>
            <w:tcW w:w="29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Záverečná práca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C15C1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C15C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C15C1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C15C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CA6AFD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A6AFD">
              <w:rPr>
                <w:bCs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C15C1" w:rsidRDefault="00E95312" w:rsidP="00036714">
            <w:pPr>
              <w:jc w:val="center"/>
              <w:rPr>
                <w:sz w:val="16"/>
                <w:szCs w:val="16"/>
              </w:rPr>
            </w:pPr>
            <w:r w:rsidRPr="002C15C1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C15C1" w:rsidRDefault="00E95312" w:rsidP="00036714">
            <w:pPr>
              <w:jc w:val="center"/>
              <w:rPr>
                <w:sz w:val="16"/>
                <w:szCs w:val="16"/>
              </w:rPr>
            </w:pPr>
            <w:r w:rsidRPr="002C15C1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CA6AFD" w:rsidRDefault="00CA6AFD" w:rsidP="00AF7C4C">
            <w:pPr>
              <w:jc w:val="center"/>
              <w:rPr>
                <w:sz w:val="18"/>
                <w:szCs w:val="18"/>
              </w:rPr>
            </w:pPr>
            <w:proofErr w:type="spellStart"/>
            <w:r w:rsidRPr="00CA6AFD">
              <w:rPr>
                <w:bCs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Vedúci záverečnej práce</w:t>
            </w:r>
          </w:p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184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39681C" w:rsidRDefault="00E95312" w:rsidP="00036714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Spolu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 w:rsidRPr="004C171E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4/3</w:t>
            </w:r>
          </w:p>
        </w:tc>
        <w:tc>
          <w:tcPr>
            <w:tcW w:w="36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Default="00E95312" w:rsidP="00036714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Počty a podiely počtu kreditov za jednotlivé </w:t>
            </w:r>
          </w:p>
          <w:p w:rsidR="00E95312" w:rsidRPr="004C171E" w:rsidRDefault="00E95312" w:rsidP="00036714">
            <w:pPr>
              <w:rPr>
                <w:bCs/>
                <w:i/>
                <w:sz w:val="16"/>
                <w:szCs w:val="16"/>
                <w:u w:val="single"/>
              </w:rPr>
            </w:pPr>
            <w:r>
              <w:rPr>
                <w:bCs/>
                <w:i/>
                <w:sz w:val="16"/>
                <w:szCs w:val="16"/>
              </w:rPr>
              <w:t>Roky štúdia za predmety patriace do „JZR“ – minimálne 3/5 ETSC za</w:t>
            </w:r>
            <w:r w:rsidR="00833955"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2233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 (</w:t>
            </w:r>
            <w:proofErr w:type="spellStart"/>
            <w:r>
              <w:rPr>
                <w:bCs/>
                <w:sz w:val="18"/>
                <w:szCs w:val="18"/>
              </w:rPr>
              <w:t>tj</w:t>
            </w:r>
            <w:proofErr w:type="spellEnd"/>
            <w:r>
              <w:rPr>
                <w:bCs/>
                <w:sz w:val="18"/>
                <w:szCs w:val="18"/>
              </w:rPr>
              <w:t>. 60</w:t>
            </w:r>
            <w:r w:rsidR="00D240E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%)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2233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 (</w:t>
            </w:r>
            <w:proofErr w:type="spellStart"/>
            <w:r>
              <w:rPr>
                <w:bCs/>
                <w:sz w:val="18"/>
                <w:szCs w:val="18"/>
              </w:rPr>
              <w:t>tj</w:t>
            </w:r>
            <w:proofErr w:type="spellEnd"/>
            <w:r>
              <w:rPr>
                <w:bCs/>
                <w:sz w:val="18"/>
                <w:szCs w:val="18"/>
              </w:rPr>
              <w:t>. 60</w:t>
            </w:r>
            <w:r w:rsidR="00D240E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%)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2233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36 (</w:t>
            </w:r>
            <w:proofErr w:type="spellStart"/>
            <w:r>
              <w:rPr>
                <w:bCs/>
                <w:sz w:val="18"/>
                <w:szCs w:val="18"/>
              </w:rPr>
              <w:t>tj</w:t>
            </w:r>
            <w:proofErr w:type="spellEnd"/>
            <w:r>
              <w:rPr>
                <w:bCs/>
                <w:sz w:val="18"/>
                <w:szCs w:val="18"/>
              </w:rPr>
              <w:t>. 60</w:t>
            </w:r>
            <w:r w:rsidR="00D240E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%)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4C171E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233CD" w:rsidRDefault="00E95312" w:rsidP="00036714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Počty kreditov za povinné predmety za roky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83A56" w:rsidRDefault="00E95312" w:rsidP="00B83A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83A56" w:rsidRDefault="00E95312" w:rsidP="00B83A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83A56" w:rsidRDefault="00E95312" w:rsidP="00B83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1"/>
          <w:wAfter w:w="50" w:type="dxa"/>
          <w:trHeight w:val="255"/>
        </w:trPr>
        <w:tc>
          <w:tcPr>
            <w:tcW w:w="14474" w:type="dxa"/>
            <w:gridSpan w:val="6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Default="00E95312" w:rsidP="00036714">
            <w:pPr>
              <w:pStyle w:val="Zkladntext"/>
              <w:rPr>
                <w:b/>
                <w:sz w:val="16"/>
                <w:szCs w:val="16"/>
              </w:rPr>
            </w:pPr>
          </w:p>
          <w:p w:rsidR="00E95312" w:rsidRPr="00066291" w:rsidRDefault="00E95312" w:rsidP="00036714">
            <w:pPr>
              <w:pStyle w:val="Zkladntext"/>
              <w:rPr>
                <w:b/>
                <w:sz w:val="16"/>
                <w:szCs w:val="16"/>
              </w:rPr>
            </w:pPr>
            <w:r w:rsidRPr="00066291">
              <w:rPr>
                <w:b/>
                <w:sz w:val="16"/>
                <w:szCs w:val="16"/>
              </w:rPr>
              <w:t>Poznámky k</w:t>
            </w:r>
            <w:r>
              <w:rPr>
                <w:b/>
                <w:sz w:val="16"/>
                <w:szCs w:val="16"/>
              </w:rPr>
              <w:t> </w:t>
            </w:r>
            <w:r w:rsidRPr="00066291">
              <w:rPr>
                <w:b/>
                <w:sz w:val="16"/>
                <w:szCs w:val="16"/>
              </w:rPr>
              <w:t xml:space="preserve">tabuľke A </w:t>
            </w:r>
            <w:r>
              <w:rPr>
                <w:b/>
                <w:sz w:val="16"/>
                <w:szCs w:val="16"/>
              </w:rPr>
              <w:t>–</w:t>
            </w:r>
            <w:r w:rsidRPr="00066291">
              <w:rPr>
                <w:b/>
                <w:sz w:val="16"/>
                <w:szCs w:val="16"/>
              </w:rPr>
              <w:t xml:space="preserve"> povinné jednotky:</w:t>
            </w:r>
          </w:p>
          <w:p w:rsidR="00E95312" w:rsidRPr="00066291" w:rsidRDefault="00E95312" w:rsidP="00036714">
            <w:pPr>
              <w:rPr>
                <w:sz w:val="16"/>
                <w:szCs w:val="16"/>
              </w:rPr>
            </w:pPr>
          </w:p>
          <w:p w:rsidR="00E95312" w:rsidRPr="00066291" w:rsidRDefault="00E95312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066291">
              <w:rPr>
                <w:sz w:val="16"/>
                <w:szCs w:val="16"/>
              </w:rPr>
              <w:t>JZR – indexom “</w:t>
            </w:r>
            <w:r w:rsidRPr="00066291">
              <w:rPr>
                <w:b/>
                <w:sz w:val="16"/>
                <w:szCs w:val="16"/>
              </w:rPr>
              <w:t>JZR</w:t>
            </w:r>
            <w:r w:rsidRPr="00066291">
              <w:rPr>
                <w:sz w:val="16"/>
                <w:szCs w:val="16"/>
              </w:rPr>
              <w:t>“ sú označené predmety, ktoré patria do tzv. jadra znalostí študijného odboru (“korpusu“) v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sz w:val="16"/>
                <w:szCs w:val="16"/>
              </w:rPr>
              <w:t>danom ročníku, t.j. predmety, ktoré podľa odporúčania Akreditačnej komisie (zverejneného na internete) majú spolu tvoriť (a tvoria) aspoň 3/5 ECTS kreditov študijného programu v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sz w:val="16"/>
                <w:szCs w:val="16"/>
                <w:u w:val="single"/>
              </w:rPr>
              <w:t>danom ročníku štúdia</w:t>
            </w:r>
            <w:r w:rsidRPr="00066291">
              <w:rPr>
                <w:sz w:val="16"/>
                <w:szCs w:val="16"/>
              </w:rPr>
              <w:t xml:space="preserve"> (predmet </w:t>
            </w:r>
            <w:r w:rsidRPr="00066291">
              <w:rPr>
                <w:b/>
                <w:sz w:val="16"/>
                <w:szCs w:val="16"/>
              </w:rPr>
              <w:t>JZR</w:t>
            </w:r>
            <w:r w:rsidRPr="00066291">
              <w:rPr>
                <w:sz w:val="16"/>
                <w:szCs w:val="16"/>
              </w:rPr>
              <w:t xml:space="preserve"> = predmet patriaci do </w:t>
            </w:r>
            <w:r w:rsidRPr="00066291">
              <w:rPr>
                <w:b/>
                <w:sz w:val="16"/>
                <w:szCs w:val="16"/>
                <w:u w:val="single"/>
              </w:rPr>
              <w:t>j</w:t>
            </w:r>
            <w:r w:rsidRPr="00066291">
              <w:rPr>
                <w:sz w:val="16"/>
                <w:szCs w:val="16"/>
              </w:rPr>
              <w:t xml:space="preserve">adra </w:t>
            </w:r>
            <w:r w:rsidRPr="00066291">
              <w:rPr>
                <w:b/>
                <w:sz w:val="16"/>
                <w:szCs w:val="16"/>
                <w:u w:val="single"/>
              </w:rPr>
              <w:t>z</w:t>
            </w:r>
            <w:r w:rsidRPr="00066291">
              <w:rPr>
                <w:sz w:val="16"/>
                <w:szCs w:val="16"/>
              </w:rPr>
              <w:t>nalostí v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b/>
                <w:sz w:val="16"/>
                <w:szCs w:val="16"/>
                <w:u w:val="single"/>
              </w:rPr>
              <w:t>r</w:t>
            </w:r>
            <w:r w:rsidRPr="00066291">
              <w:rPr>
                <w:sz w:val="16"/>
                <w:szCs w:val="16"/>
              </w:rPr>
              <w:t xml:space="preserve">očníku). Tieto povinné predmety teda </w:t>
            </w:r>
            <w:r w:rsidRPr="00066291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066291">
              <w:rPr>
                <w:sz w:val="16"/>
                <w:szCs w:val="16"/>
              </w:rPr>
              <w:t xml:space="preserve"> z</w:t>
            </w:r>
            <w:r>
              <w:rPr>
                <w:sz w:val="16"/>
                <w:szCs w:val="16"/>
              </w:rPr>
              <w:t> </w:t>
            </w:r>
            <w:r w:rsidRPr="00066291">
              <w:rPr>
                <w:sz w:val="16"/>
                <w:szCs w:val="16"/>
              </w:rPr>
              <w:t>celkového počtu kreditov štandardnej záťaže, t.j. vždy zo 60 kreditov za daný ročník</w:t>
            </w:r>
          </w:p>
          <w:p w:rsidR="00E95312" w:rsidRPr="00066291" w:rsidRDefault="00E95312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066291">
              <w:rPr>
                <w:sz w:val="16"/>
                <w:szCs w:val="16"/>
              </w:rPr>
              <w:t>ĎTJZ – indexom “</w:t>
            </w:r>
            <w:r w:rsidRPr="00066291">
              <w:rPr>
                <w:b/>
                <w:sz w:val="16"/>
                <w:szCs w:val="16"/>
              </w:rPr>
              <w:t>ĎTJZ</w:t>
            </w:r>
            <w:r w:rsidRPr="00066291">
              <w:rPr>
                <w:sz w:val="16"/>
                <w:szCs w:val="16"/>
              </w:rPr>
              <w:t xml:space="preserve">“ sú označené predmety, ktoré patria do tzv. </w:t>
            </w:r>
            <w:r w:rsidRPr="00066291">
              <w:rPr>
                <w:b/>
                <w:sz w:val="16"/>
                <w:szCs w:val="16"/>
                <w:u w:val="single"/>
              </w:rPr>
              <w:t>ď</w:t>
            </w:r>
            <w:r w:rsidRPr="00066291">
              <w:rPr>
                <w:sz w:val="16"/>
                <w:szCs w:val="16"/>
              </w:rPr>
              <w:t xml:space="preserve">alších </w:t>
            </w:r>
            <w:r w:rsidRPr="00066291">
              <w:rPr>
                <w:b/>
                <w:sz w:val="16"/>
                <w:szCs w:val="16"/>
                <w:u w:val="single"/>
              </w:rPr>
              <w:t>t</w:t>
            </w:r>
            <w:r w:rsidRPr="00066291">
              <w:rPr>
                <w:sz w:val="16"/>
                <w:szCs w:val="16"/>
              </w:rPr>
              <w:t xml:space="preserve">ém </w:t>
            </w:r>
            <w:r w:rsidRPr="00E5374F">
              <w:rPr>
                <w:b/>
                <w:sz w:val="16"/>
                <w:szCs w:val="16"/>
                <w:u w:val="single"/>
              </w:rPr>
              <w:t>j</w:t>
            </w:r>
            <w:r w:rsidRPr="00066291">
              <w:rPr>
                <w:sz w:val="16"/>
                <w:szCs w:val="16"/>
              </w:rPr>
              <w:t xml:space="preserve">adra </w:t>
            </w:r>
            <w:r w:rsidRPr="00066291">
              <w:rPr>
                <w:b/>
                <w:sz w:val="16"/>
                <w:szCs w:val="16"/>
                <w:u w:val="single"/>
              </w:rPr>
              <w:t>z</w:t>
            </w:r>
            <w:r w:rsidRPr="00066291">
              <w:rPr>
                <w:sz w:val="16"/>
                <w:szCs w:val="16"/>
              </w:rPr>
              <w:t>nalostí študijného odboru (“korpusu“) podľa odporúčania Akreditač</w:t>
            </w:r>
            <w:r>
              <w:rPr>
                <w:sz w:val="16"/>
                <w:szCs w:val="16"/>
              </w:rPr>
              <w:t xml:space="preserve">nej komisie za celý 3-ročný 1. stupeň </w:t>
            </w:r>
            <w:proofErr w:type="spellStart"/>
            <w:r>
              <w:rPr>
                <w:sz w:val="16"/>
                <w:szCs w:val="16"/>
              </w:rPr>
              <w:t>štúdi</w:t>
            </w:r>
            <w:proofErr w:type="spellEnd"/>
            <w:r w:rsidRPr="00066291">
              <w:rPr>
                <w:sz w:val="16"/>
                <w:szCs w:val="16"/>
              </w:rPr>
              <w:tab/>
            </w:r>
          </w:p>
          <w:p w:rsidR="00E95312" w:rsidRDefault="00E95312" w:rsidP="0003671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95312" w:rsidRDefault="00E95312" w:rsidP="000367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Študent počas štúdia si zapisuje tieto 3 druhy predmetov: </w:t>
            </w:r>
            <w:r>
              <w:rPr>
                <w:b/>
                <w:sz w:val="20"/>
                <w:szCs w:val="20"/>
              </w:rPr>
              <w:tab/>
            </w:r>
          </w:p>
          <w:p w:rsidR="00E95312" w:rsidRDefault="00E95312" w:rsidP="00036714">
            <w:pPr>
              <w:ind w:left="540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Povinné predmety.</w:t>
            </w:r>
            <w:r>
              <w:rPr>
                <w:sz w:val="20"/>
                <w:szCs w:val="20"/>
              </w:rPr>
              <w:t xml:space="preserve"> Všetky povinné predmety je povinný absolvovať každý študent. </w:t>
            </w:r>
          </w:p>
          <w:p w:rsidR="00E95312" w:rsidRDefault="00E95312" w:rsidP="00036714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Povinne voliteľné predmety:</w:t>
            </w:r>
            <w:r>
              <w:rPr>
                <w:sz w:val="20"/>
                <w:szCs w:val="20"/>
              </w:rPr>
      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      </w:r>
          </w:p>
          <w:p w:rsidR="00E95312" w:rsidRPr="00793DA2" w:rsidRDefault="00E95312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  <w:lang w:val="sk-SK" w:eastAsia="sk-SK"/>
              </w:rPr>
            </w:pPr>
            <w:r w:rsidRPr="00793DA2">
              <w:rPr>
                <w:lang w:val="sk-SK" w:eastAsia="sk-SK"/>
              </w:rPr>
              <w:t>3.</w:t>
            </w:r>
            <w:r w:rsidRPr="00793DA2">
              <w:rPr>
                <w:b/>
                <w:lang w:val="sk-SK" w:eastAsia="sk-SK"/>
              </w:rPr>
              <w:t>Výberové nepovinné voliteľné predmety:</w:t>
            </w:r>
            <w:r w:rsidRPr="00793DA2">
              <w:rPr>
                <w:lang w:val="sk-SK" w:eastAsia="sk-SK"/>
              </w:rPr>
      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      </w:r>
          </w:p>
        </w:tc>
      </w:tr>
      <w:tr w:rsidR="00E95312" w:rsidRPr="00B203FC" w:rsidTr="00C8127F">
        <w:trPr>
          <w:trHeight w:val="227"/>
        </w:trPr>
        <w:tc>
          <w:tcPr>
            <w:tcW w:w="614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2B5713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B203FC">
              <w:rPr>
                <w:b/>
                <w:bCs/>
              </w:rPr>
              <w:t xml:space="preserve">B)  POVINNE VOLITEĽNÉ </w:t>
            </w:r>
            <w:r w:rsidR="002B5713">
              <w:rPr>
                <w:b/>
                <w:bCs/>
              </w:rPr>
              <w:t>PREDMETY</w:t>
            </w:r>
            <w:r w:rsidRPr="00B203FC">
              <w:rPr>
                <w:b/>
                <w:bCs/>
              </w:rPr>
              <w:t>: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B203FC" w:rsidTr="00C8127F">
        <w:trPr>
          <w:trHeight w:val="227"/>
        </w:trPr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B203FC" w:rsidTr="00C8127F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Garant  predmetu</w:t>
            </w:r>
          </w:p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E95312" w:rsidRPr="00B203FC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031F27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SPETI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EA46F4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EA46F4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12474A" w:rsidRDefault="00CA6AFD" w:rsidP="00036714">
            <w:pPr>
              <w:rPr>
                <w:sz w:val="16"/>
                <w:szCs w:val="16"/>
              </w:rPr>
            </w:pPr>
            <w:r w:rsidRPr="0012474A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Anna </w:t>
            </w:r>
            <w:proofErr w:type="spellStart"/>
            <w:r w:rsidRPr="0012474A">
              <w:rPr>
                <w:sz w:val="16"/>
                <w:szCs w:val="16"/>
              </w:rPr>
              <w:t>Šenková</w:t>
            </w:r>
            <w:proofErr w:type="spellEnd"/>
            <w:r w:rsidRPr="0012474A">
              <w:rPr>
                <w:sz w:val="16"/>
                <w:szCs w:val="16"/>
              </w:rPr>
              <w:t>, PhD</w:t>
            </w:r>
            <w:r>
              <w:rPr>
                <w:sz w:val="16"/>
                <w:szCs w:val="16"/>
              </w:rPr>
              <w:t>.</w:t>
            </w: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HOKKZ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Holistický koncept kvality života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EA46F4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EA46F4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 w:rsidRPr="0012474A">
              <w:rPr>
                <w:sz w:val="16"/>
                <w:szCs w:val="16"/>
              </w:rPr>
              <w:t xml:space="preserve">Ing. Kristína </w:t>
            </w:r>
            <w:proofErr w:type="spellStart"/>
            <w:r w:rsidRPr="0012474A">
              <w:rPr>
                <w:sz w:val="16"/>
                <w:szCs w:val="16"/>
              </w:rPr>
              <w:t>Šambronská</w:t>
            </w:r>
            <w:proofErr w:type="spellEnd"/>
            <w:r w:rsidRPr="0012474A">
              <w:rPr>
                <w:sz w:val="16"/>
                <w:szCs w:val="16"/>
              </w:rPr>
              <w:t>, PhD.</w:t>
            </w: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KPLPT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A6AFD" w:rsidRPr="00B63754" w:rsidRDefault="00CA6AFD" w:rsidP="00036714">
            <w:pPr>
              <w:rPr>
                <w:b/>
                <w:iCs/>
                <w:sz w:val="16"/>
                <w:szCs w:val="16"/>
              </w:rPr>
            </w:pPr>
            <w:r w:rsidRPr="00B63754">
              <w:rPr>
                <w:b/>
                <w:iCs/>
                <w:sz w:val="16"/>
                <w:szCs w:val="16"/>
              </w:rPr>
              <w:t>Kultúrne pamiatky, legendy, povesti  a ich uplatnenie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EA46F4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EA46F4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Kristína </w:t>
            </w:r>
            <w:proofErr w:type="spellStart"/>
            <w:r>
              <w:rPr>
                <w:sz w:val="16"/>
                <w:szCs w:val="16"/>
              </w:rPr>
              <w:t>Šambronská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SRACR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B203FC" w:rsidRDefault="00CA6AFD" w:rsidP="004E189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Športovo-rekreačné aktivity a animácia v cestovnom ruchu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4B698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396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Lucia  </w:t>
            </w:r>
            <w:proofErr w:type="spellStart"/>
            <w:r>
              <w:rPr>
                <w:sz w:val="16"/>
                <w:szCs w:val="16"/>
              </w:rPr>
              <w:t>Kunáková</w:t>
            </w:r>
            <w:proofErr w:type="spellEnd"/>
            <w:r>
              <w:rPr>
                <w:sz w:val="16"/>
                <w:szCs w:val="16"/>
              </w:rPr>
              <w:t xml:space="preserve">, PhD. </w:t>
            </w: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4D1308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PAAVT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Prírodné a antropogénne </w:t>
            </w:r>
            <w:proofErr w:type="spellStart"/>
            <w:r>
              <w:rPr>
                <w:b/>
                <w:bCs/>
                <w:sz w:val="16"/>
                <w:szCs w:val="16"/>
              </w:rPr>
              <w:t>valority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turizmu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4B698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Lucia  </w:t>
            </w:r>
            <w:proofErr w:type="spellStart"/>
            <w:r>
              <w:rPr>
                <w:sz w:val="16"/>
                <w:szCs w:val="16"/>
              </w:rPr>
              <w:t>Kunáková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4D1308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OPEKO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721A7A" w:rsidRDefault="00CA6AFD" w:rsidP="00036714">
            <w:pPr>
              <w:rPr>
                <w:b/>
                <w:bCs/>
                <w:sz w:val="16"/>
                <w:szCs w:val="16"/>
              </w:rPr>
            </w:pPr>
            <w:r w:rsidRPr="00721A7A">
              <w:rPr>
                <w:b/>
                <w:bCs/>
                <w:sz w:val="16"/>
                <w:szCs w:val="16"/>
              </w:rPr>
              <w:t xml:space="preserve">Ochrana prírody a </w:t>
            </w:r>
            <w:proofErr w:type="spellStart"/>
            <w:r w:rsidRPr="00721A7A">
              <w:rPr>
                <w:b/>
                <w:bCs/>
                <w:sz w:val="16"/>
                <w:szCs w:val="16"/>
              </w:rPr>
              <w:t>ekoturizmus</w:t>
            </w:r>
            <w:proofErr w:type="spellEnd"/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sz w:val="16"/>
                <w:szCs w:val="16"/>
              </w:rPr>
            </w:pPr>
            <w:r w:rsidRPr="00F33CDD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4B698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Jana </w:t>
            </w:r>
            <w:proofErr w:type="spellStart"/>
            <w:r>
              <w:rPr>
                <w:sz w:val="16"/>
                <w:szCs w:val="16"/>
              </w:rPr>
              <w:t>Mitríková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ZAENV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A6AFD" w:rsidRPr="000E1266" w:rsidRDefault="00CA6AFD" w:rsidP="00036714">
            <w:pPr>
              <w:rPr>
                <w:b/>
                <w:iCs/>
                <w:sz w:val="16"/>
                <w:szCs w:val="16"/>
              </w:rPr>
            </w:pPr>
            <w:r w:rsidRPr="000E1266">
              <w:rPr>
                <w:b/>
                <w:iCs/>
                <w:sz w:val="16"/>
                <w:szCs w:val="16"/>
              </w:rPr>
              <w:t>Základy enviro</w:t>
            </w:r>
            <w:r>
              <w:rPr>
                <w:b/>
                <w:iCs/>
                <w:sz w:val="16"/>
                <w:szCs w:val="16"/>
              </w:rPr>
              <w:t>n</w:t>
            </w:r>
            <w:r w:rsidRPr="000E1266">
              <w:rPr>
                <w:b/>
                <w:iCs/>
                <w:sz w:val="16"/>
                <w:szCs w:val="16"/>
              </w:rPr>
              <w:t>mentalistiky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sz w:val="16"/>
                <w:szCs w:val="16"/>
              </w:rPr>
            </w:pPr>
            <w:r w:rsidRPr="00F33CDD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4B698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31119" w:rsidRDefault="00CA6AFD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B203FC" w:rsidRDefault="00CA6AFD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396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Jana Chovancová, PhD.</w:t>
            </w:r>
          </w:p>
        </w:tc>
      </w:tr>
      <w:tr w:rsidR="00E95312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C3074C" w:rsidRDefault="00E95312" w:rsidP="00036714">
            <w:pPr>
              <w:rPr>
                <w:iCs/>
                <w:color w:val="0000FF"/>
                <w:sz w:val="16"/>
                <w:szCs w:val="16"/>
              </w:rPr>
            </w:pPr>
            <w:r>
              <w:rPr>
                <w:iCs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203FC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VTAGR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33B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PhDr. Daniela </w:t>
            </w:r>
            <w:proofErr w:type="spellStart"/>
            <w:r>
              <w:rPr>
                <w:sz w:val="16"/>
                <w:szCs w:val="16"/>
              </w:rPr>
              <w:t>Matušíková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4D130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Informačné technológie v CR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33B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PhDr. Július </w:t>
            </w:r>
            <w:proofErr w:type="spellStart"/>
            <w:r>
              <w:rPr>
                <w:sz w:val="16"/>
                <w:szCs w:val="16"/>
              </w:rPr>
              <w:t>Alcnauer</w:t>
            </w:r>
            <w:proofErr w:type="spellEnd"/>
            <w:r>
              <w:rPr>
                <w:sz w:val="16"/>
                <w:szCs w:val="16"/>
              </w:rPr>
              <w:t xml:space="preserve">, PhD. 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matematických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ORHOT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Osobitosti riadenia mestských, horských a kúpeľných hotelov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855651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8556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Anna </w:t>
            </w:r>
            <w:proofErr w:type="spellStart"/>
            <w:r>
              <w:rPr>
                <w:sz w:val="16"/>
                <w:szCs w:val="16"/>
              </w:rPr>
              <w:t>Šenková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D30BD2" w:rsidRDefault="00AF7C4C" w:rsidP="00036714">
            <w:pPr>
              <w:rPr>
                <w:b/>
                <w:iCs/>
                <w:sz w:val="16"/>
                <w:szCs w:val="16"/>
              </w:rPr>
            </w:pPr>
            <w:proofErr w:type="spellStart"/>
            <w:r w:rsidRPr="00D30BD2">
              <w:rPr>
                <w:b/>
                <w:iCs/>
                <w:sz w:val="16"/>
                <w:szCs w:val="16"/>
              </w:rPr>
              <w:t>Public</w:t>
            </w:r>
            <w:proofErr w:type="spellEnd"/>
            <w:r w:rsidRPr="00D30BD2">
              <w:rPr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D30BD2">
              <w:rPr>
                <w:b/>
                <w:iCs/>
                <w:sz w:val="16"/>
                <w:szCs w:val="16"/>
              </w:rPr>
              <w:t>relations</w:t>
            </w:r>
            <w:proofErr w:type="spellEnd"/>
            <w:r w:rsidRPr="00D30BD2">
              <w:rPr>
                <w:b/>
                <w:iCs/>
                <w:sz w:val="16"/>
                <w:szCs w:val="16"/>
              </w:rPr>
              <w:t xml:space="preserve"> 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0E1266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0E12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Ing. Róbert Štefko, </w:t>
            </w:r>
            <w:proofErr w:type="spellStart"/>
            <w:r>
              <w:rPr>
                <w:sz w:val="16"/>
                <w:szCs w:val="16"/>
              </w:rPr>
              <w:t>Ph.D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95312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B31119" w:rsidRDefault="00E95312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F81D05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POMSP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Podnikanie v malých a stredných podnikoch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33B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BA7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Alexandra </w:t>
            </w:r>
            <w:proofErr w:type="spellStart"/>
            <w:r>
              <w:rPr>
                <w:sz w:val="16"/>
                <w:szCs w:val="16"/>
              </w:rPr>
              <w:t>Chapčáková</w:t>
            </w:r>
            <w:proofErr w:type="spellEnd"/>
            <w:r>
              <w:rPr>
                <w:sz w:val="16"/>
                <w:szCs w:val="16"/>
              </w:rPr>
              <w:t xml:space="preserve">, PhD. 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ZKRTM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62198C" w:rsidRDefault="00AF7C4C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Základy kartografie a turistické mapy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F7C4C" w:rsidRPr="00B31119" w:rsidRDefault="00AF7C4C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33B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Lucia  </w:t>
            </w:r>
            <w:proofErr w:type="spellStart"/>
            <w:r>
              <w:rPr>
                <w:sz w:val="16"/>
                <w:szCs w:val="16"/>
              </w:rPr>
              <w:t>Kunáková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DESMA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Destinačný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marketing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443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PhDr. František Pollák, PhD.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6119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MLZCR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D30BD2" w:rsidRDefault="00AF7C4C" w:rsidP="00036714">
            <w:pPr>
              <w:rPr>
                <w:b/>
                <w:iCs/>
                <w:sz w:val="16"/>
                <w:szCs w:val="16"/>
              </w:rPr>
            </w:pPr>
            <w:r w:rsidRPr="00D30BD2">
              <w:rPr>
                <w:b/>
                <w:iCs/>
                <w:sz w:val="16"/>
                <w:szCs w:val="16"/>
              </w:rPr>
              <w:t>Manažment ľudských zdrojov 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B203FC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Pr="00D30BD2" w:rsidRDefault="00E95312" w:rsidP="00036714">
            <w:pPr>
              <w:rPr>
                <w:iCs/>
                <w:sz w:val="16"/>
                <w:szCs w:val="16"/>
              </w:rPr>
            </w:pPr>
            <w:r w:rsidRPr="00D30BD2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TUPRO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Turistické produkty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33B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12474A" w:rsidRDefault="00AF7C4C" w:rsidP="00036714">
            <w:pPr>
              <w:rPr>
                <w:sz w:val="16"/>
                <w:szCs w:val="16"/>
              </w:rPr>
            </w:pPr>
            <w:r w:rsidRPr="0012474A">
              <w:rPr>
                <w:sz w:val="16"/>
                <w:szCs w:val="16"/>
              </w:rPr>
              <w:t xml:space="preserve">Ing. Kristína </w:t>
            </w:r>
            <w:proofErr w:type="spellStart"/>
            <w:r w:rsidRPr="0012474A">
              <w:rPr>
                <w:sz w:val="16"/>
                <w:szCs w:val="16"/>
              </w:rPr>
              <w:t>Šambronská</w:t>
            </w:r>
            <w:proofErr w:type="spellEnd"/>
            <w:r w:rsidRPr="0012474A">
              <w:rPr>
                <w:sz w:val="16"/>
                <w:szCs w:val="16"/>
              </w:rPr>
              <w:t xml:space="preserve">, PhD. 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Manažérske inovácie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233B24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33B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Anna </w:t>
            </w:r>
            <w:proofErr w:type="spellStart"/>
            <w:r>
              <w:rPr>
                <w:sz w:val="16"/>
                <w:szCs w:val="16"/>
              </w:rPr>
              <w:t>Šenková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KAMTU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Kultúrny a mestský 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 w:rsidRPr="0012474A">
              <w:rPr>
                <w:sz w:val="16"/>
                <w:szCs w:val="16"/>
              </w:rPr>
              <w:t xml:space="preserve">Ing. Kristína </w:t>
            </w:r>
            <w:proofErr w:type="spellStart"/>
            <w:r w:rsidRPr="0012474A">
              <w:rPr>
                <w:sz w:val="16"/>
                <w:szCs w:val="16"/>
              </w:rPr>
              <w:t>Šambronská</w:t>
            </w:r>
            <w:proofErr w:type="spellEnd"/>
            <w:r w:rsidRPr="0012474A">
              <w:rPr>
                <w:sz w:val="16"/>
                <w:szCs w:val="16"/>
              </w:rPr>
              <w:t>, PhD.</w:t>
            </w: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7C4C" w:rsidRDefault="00AF7C4C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</w:p>
        </w:tc>
      </w:tr>
      <w:tr w:rsidR="00AF7C4C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F7C4C" w:rsidRPr="00D30BD2" w:rsidRDefault="00AF7C4C" w:rsidP="00036714">
            <w:pPr>
              <w:rPr>
                <w:b/>
                <w:iCs/>
                <w:sz w:val="16"/>
                <w:szCs w:val="16"/>
              </w:rPr>
            </w:pPr>
            <w:r w:rsidRPr="00D30BD2">
              <w:rPr>
                <w:b/>
                <w:iCs/>
                <w:sz w:val="16"/>
                <w:szCs w:val="16"/>
              </w:rPr>
              <w:t>Financie podnikov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81D05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F33CDD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7C4C" w:rsidRPr="004B6988" w:rsidRDefault="00AF7C4C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4B698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F81D05" w:rsidRDefault="00AF7C4C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C4C" w:rsidRPr="00B203FC" w:rsidRDefault="00AF7C4C" w:rsidP="00805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Ing. Dana </w:t>
            </w:r>
            <w:proofErr w:type="spellStart"/>
            <w:r>
              <w:rPr>
                <w:sz w:val="16"/>
                <w:szCs w:val="16"/>
              </w:rPr>
              <w:t>Kiseľáková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E95312" w:rsidRPr="00B203FC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PRKCR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FD" w:rsidRPr="00B203FC" w:rsidRDefault="00CA6AFD" w:rsidP="00AF7C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Projektovanie </w:t>
            </w:r>
            <w:proofErr w:type="spellStart"/>
            <w:r>
              <w:rPr>
                <w:b/>
                <w:bCs/>
                <w:sz w:val="16"/>
                <w:szCs w:val="16"/>
              </w:rPr>
              <w:t>rekl</w:t>
            </w:r>
            <w:r w:rsidR="00AF7C4C">
              <w:rPr>
                <w:b/>
                <w:bCs/>
                <w:sz w:val="16"/>
                <w:szCs w:val="16"/>
              </w:rPr>
              <w:t>am</w:t>
            </w:r>
            <w:proofErr w:type="spellEnd"/>
            <w:r w:rsidR="00AF7C4C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kampaní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0E3F7B" w:rsidRDefault="00CA6AFD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233B24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33B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D80C8B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D80C8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44325F" w:rsidP="00443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</w:t>
            </w:r>
            <w:r w:rsidR="00CA6AFD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Richard Fedorko</w:t>
            </w:r>
            <w:r w:rsidR="00CA6AFD">
              <w:rPr>
                <w:sz w:val="16"/>
                <w:szCs w:val="16"/>
              </w:rPr>
              <w:t>, PhD.</w:t>
            </w: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GEOEX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A6AFD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dni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D80C8B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D80C8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Janka </w:t>
            </w:r>
            <w:proofErr w:type="spellStart"/>
            <w:r>
              <w:rPr>
                <w:sz w:val="16"/>
                <w:szCs w:val="16"/>
              </w:rPr>
              <w:t>Mitríková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FD" w:rsidRDefault="00CA6AFD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F81D05" w:rsidRDefault="00CA6AFD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CA6AFD" w:rsidRPr="00B203FC" w:rsidRDefault="00CA6AFD" w:rsidP="00036714">
            <w:pPr>
              <w:rPr>
                <w:sz w:val="16"/>
                <w:szCs w:val="16"/>
              </w:rPr>
            </w:pPr>
          </w:p>
        </w:tc>
      </w:tr>
      <w:tr w:rsidR="00CA6AFD" w:rsidRPr="00B203FC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Default="00CA6AFD" w:rsidP="00D240E1">
            <w:pPr>
              <w:rPr>
                <w:sz w:val="16"/>
                <w:szCs w:val="16"/>
              </w:rPr>
            </w:pPr>
          </w:p>
          <w:p w:rsidR="00CA6AFD" w:rsidRPr="00B203FC" w:rsidRDefault="00CA6AFD" w:rsidP="00D24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A6AFD" w:rsidRPr="00D30BD2" w:rsidRDefault="00CA6AFD" w:rsidP="00D240E1">
            <w:pPr>
              <w:rPr>
                <w:b/>
                <w:iCs/>
                <w:sz w:val="16"/>
                <w:szCs w:val="16"/>
              </w:rPr>
            </w:pPr>
            <w:r w:rsidRPr="00D30BD2">
              <w:rPr>
                <w:b/>
                <w:iCs/>
                <w:sz w:val="16"/>
                <w:szCs w:val="16"/>
              </w:rPr>
              <w:t>Manažérske simulačné cvičenie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6AFD" w:rsidRPr="00F81D05" w:rsidRDefault="00CA6AFD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81D05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F33CDD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F33C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A6AFD" w:rsidRPr="00D80C8B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D80C8B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A6AFD" w:rsidRPr="00B203FC" w:rsidRDefault="00CA6AFD" w:rsidP="00D24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B203FC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312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D30BD2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F81D05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</w:tbl>
    <w:p w:rsidR="00E95312" w:rsidRDefault="00E95312" w:rsidP="00641C6A"/>
    <w:p w:rsidR="009E3883" w:rsidRDefault="009E3883" w:rsidP="009E3883">
      <w:pPr>
        <w:tabs>
          <w:tab w:val="left" w:pos="7560"/>
        </w:tabs>
        <w:rPr>
          <w:b/>
          <w:sz w:val="20"/>
          <w:szCs w:val="20"/>
        </w:rPr>
      </w:pPr>
      <w:r w:rsidRPr="007B0389">
        <w:rPr>
          <w:b/>
          <w:sz w:val="20"/>
          <w:szCs w:val="20"/>
        </w:rPr>
        <w:t>C)  VÝBEROVÉ JEDNOTKY</w:t>
      </w:r>
      <w:r>
        <w:rPr>
          <w:b/>
          <w:sz w:val="20"/>
          <w:szCs w:val="20"/>
        </w:rPr>
        <w:t xml:space="preserve"> </w:t>
      </w:r>
      <w:r w:rsidRPr="007B0389">
        <w:rPr>
          <w:b/>
          <w:sz w:val="20"/>
          <w:szCs w:val="20"/>
        </w:rPr>
        <w:t xml:space="preserve"> (vo</w:t>
      </w:r>
      <w:r>
        <w:rPr>
          <w:b/>
          <w:sz w:val="20"/>
          <w:szCs w:val="20"/>
        </w:rPr>
        <w:t>ľne výberové predmety):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E3883" w:rsidRPr="0064375D" w:rsidRDefault="009E3883" w:rsidP="009E3883">
      <w:pPr>
        <w:rPr>
          <w:sz w:val="18"/>
          <w:szCs w:val="18"/>
        </w:rPr>
      </w:pPr>
    </w:p>
    <w:p w:rsidR="009E3883" w:rsidRPr="00722A78" w:rsidRDefault="009E3883" w:rsidP="009E3883">
      <w:pPr>
        <w:jc w:val="both"/>
      </w:pPr>
      <w:r>
        <w:t xml:space="preserve">Voľne výberové predmety si študent volí z ponuky </w:t>
      </w:r>
      <w:proofErr w:type="spellStart"/>
      <w:r>
        <w:t>celouniverzitného</w:t>
      </w:r>
      <w:proofErr w:type="spellEnd"/>
      <w:r>
        <w:t xml:space="preserve"> koša.</w:t>
      </w:r>
    </w:p>
    <w:p w:rsidR="009E3883" w:rsidRDefault="009E3883" w:rsidP="009E3883">
      <w:pPr>
        <w:jc w:val="center"/>
        <w:rPr>
          <w:b/>
        </w:rPr>
      </w:pPr>
    </w:p>
    <w:p w:rsidR="009E3883" w:rsidRDefault="009E3883" w:rsidP="009E3883">
      <w:pPr>
        <w:jc w:val="center"/>
        <w:rPr>
          <w:b/>
        </w:rPr>
      </w:pPr>
      <w:r>
        <w:rPr>
          <w:b/>
        </w:rPr>
        <w:t xml:space="preserve">  Z</w:t>
      </w:r>
      <w:r w:rsidRPr="006E70C1">
        <w:rPr>
          <w:b/>
        </w:rPr>
        <w:t>abezpečeni</w:t>
      </w:r>
      <w:r>
        <w:rPr>
          <w:b/>
        </w:rPr>
        <w:t>e</w:t>
      </w:r>
      <w:r w:rsidRPr="006E70C1">
        <w:rPr>
          <w:b/>
        </w:rPr>
        <w:t xml:space="preserve"> </w:t>
      </w:r>
      <w:r>
        <w:rPr>
          <w:b/>
        </w:rPr>
        <w:t xml:space="preserve"> </w:t>
      </w:r>
      <w:r w:rsidRPr="000A5EA3">
        <w:rPr>
          <w:b/>
          <w:u w:val="single"/>
        </w:rPr>
        <w:t>e x t e r n e j   formy</w:t>
      </w:r>
      <w:r w:rsidRPr="006E70C1">
        <w:rPr>
          <w:b/>
          <w:u w:val="single"/>
        </w:rPr>
        <w:t xml:space="preserve"> štúdia</w:t>
      </w:r>
      <w:r w:rsidRPr="006E70C1">
        <w:rPr>
          <w:b/>
        </w:rPr>
        <w:t>:</w:t>
      </w:r>
    </w:p>
    <w:p w:rsidR="009E3883" w:rsidRPr="006E70C1" w:rsidRDefault="009E3883" w:rsidP="009E3883">
      <w:pPr>
        <w:rPr>
          <w:b/>
        </w:rPr>
      </w:pPr>
    </w:p>
    <w:p w:rsidR="009E3883" w:rsidRDefault="009E3883" w:rsidP="009E3883">
      <w:pPr>
        <w:rPr>
          <w:b/>
        </w:rPr>
      </w:pPr>
      <w:r w:rsidRPr="00CD2E0F">
        <w:rPr>
          <w:b/>
        </w:rPr>
        <w:t>Predmety v</w:t>
      </w:r>
      <w:r>
        <w:rPr>
          <w:b/>
        </w:rPr>
        <w:t> </w:t>
      </w:r>
      <w:r w:rsidRPr="00CD2E0F">
        <w:rPr>
          <w:b/>
        </w:rPr>
        <w:t xml:space="preserve">tom </w:t>
      </w:r>
      <w:r>
        <w:rPr>
          <w:b/>
        </w:rPr>
        <w:t>istom bakalárskom 3-ročnom študijnom programe Manažment sú svojím obsahom aj názvom zhodné v celom študijnom pláne pri porovnaní študijného plánu  denného a externého štúdia.</w:t>
      </w:r>
    </w:p>
    <w:p w:rsidR="009E3883" w:rsidRPr="006409A0" w:rsidRDefault="009E3883" w:rsidP="009E3883">
      <w:pPr>
        <w:jc w:val="both"/>
      </w:pPr>
      <w:r w:rsidRPr="006409A0">
        <w:t xml:space="preserve">Pri </w:t>
      </w:r>
      <w:r w:rsidRPr="006409A0">
        <w:rPr>
          <w:b/>
        </w:rPr>
        <w:t>externej forme štúdia</w:t>
      </w:r>
      <w:r w:rsidRPr="006409A0">
        <w:t xml:space="preserve"> je celkový počet hodín výučby konkrétneho predmetu za </w:t>
      </w:r>
      <w:r>
        <w:t>semester min.</w:t>
      </w:r>
      <w:r w:rsidRPr="006409A0">
        <w:t xml:space="preserve"> </w:t>
      </w:r>
      <w:r>
        <w:t>40</w:t>
      </w:r>
      <w:r w:rsidR="00C8127F">
        <w:t xml:space="preserve"> </w:t>
      </w:r>
      <w:r>
        <w:t>% z </w:t>
      </w:r>
      <w:r w:rsidRPr="006409A0">
        <w:t xml:space="preserve">počtu </w:t>
      </w:r>
      <w:r>
        <w:t>hodín na dennom štúdiu za semester.</w:t>
      </w:r>
    </w:p>
    <w:p w:rsidR="00C8127F" w:rsidRDefault="00C8127F" w:rsidP="009E3883">
      <w:pPr>
        <w:pStyle w:val="Zkladntext"/>
        <w:rPr>
          <w:b/>
        </w:rPr>
      </w:pPr>
    </w:p>
    <w:p w:rsidR="009E3883" w:rsidRDefault="00C8127F" w:rsidP="009E3883">
      <w:pPr>
        <w:pStyle w:val="Zkladntext"/>
        <w:rPr>
          <w:b/>
        </w:rPr>
      </w:pPr>
      <w:r>
        <w:rPr>
          <w:b/>
        </w:rPr>
        <w:t>P</w:t>
      </w:r>
      <w:r w:rsidR="009E3883" w:rsidRPr="001A6810">
        <w:rPr>
          <w:b/>
        </w:rPr>
        <w:t>oznámky:</w:t>
      </w:r>
    </w:p>
    <w:p w:rsidR="009E3883" w:rsidRPr="00962531" w:rsidRDefault="009E3883" w:rsidP="009E3883">
      <w:pPr>
        <w:pStyle w:val="Zkladntext"/>
        <w:spacing w:before="120"/>
        <w:jc w:val="both"/>
        <w:rPr>
          <w:sz w:val="20"/>
        </w:rPr>
      </w:pPr>
      <w:r w:rsidRPr="00962531">
        <w:rPr>
          <w:sz w:val="20"/>
        </w:rPr>
        <w:t>Napriek tomu, že štandardná záťaž pre študenta je v</w:t>
      </w:r>
      <w:r>
        <w:rPr>
          <w:sz w:val="20"/>
        </w:rPr>
        <w:t> </w:t>
      </w:r>
      <w:r w:rsidRPr="00962531">
        <w:rPr>
          <w:sz w:val="20"/>
        </w:rPr>
        <w:t>každom ročníku 60 kreditov, v</w:t>
      </w:r>
      <w:r>
        <w:rPr>
          <w:sz w:val="20"/>
        </w:rPr>
        <w:t> </w:t>
      </w:r>
      <w:r w:rsidRPr="00962531">
        <w:rPr>
          <w:sz w:val="20"/>
        </w:rPr>
        <w:t>prípade ďalšieho záujmu si môže zapísať ľubovoľné predmety v</w:t>
      </w:r>
      <w:r>
        <w:rPr>
          <w:sz w:val="20"/>
        </w:rPr>
        <w:t> </w:t>
      </w:r>
      <w:r w:rsidRPr="00962531">
        <w:rPr>
          <w:sz w:val="20"/>
        </w:rPr>
        <w:t>danom semestri nad rám</w:t>
      </w:r>
      <w:r>
        <w:rPr>
          <w:sz w:val="20"/>
        </w:rPr>
        <w:t>e</w:t>
      </w:r>
      <w:r w:rsidRPr="00962531">
        <w:rPr>
          <w:sz w:val="20"/>
        </w:rPr>
        <w:t>c tejto štandardnej záťaže.</w:t>
      </w:r>
    </w:p>
    <w:p w:rsidR="009E3883" w:rsidRDefault="009E3883" w:rsidP="009E3883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Ukončenie jednotky študijného programu (predmetu):</w:t>
      </w:r>
    </w:p>
    <w:p w:rsidR="0079125C" w:rsidRDefault="0079125C" w:rsidP="0079125C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skúška</w:t>
      </w:r>
    </w:p>
    <w:p w:rsidR="0079125C" w:rsidRDefault="0079125C" w:rsidP="007912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 – priebežné hodnotenie  </w:t>
      </w:r>
    </w:p>
    <w:p w:rsidR="0079125C" w:rsidRDefault="0079125C" w:rsidP="0079125C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  </w:t>
      </w:r>
    </w:p>
    <w:p w:rsidR="0079125C" w:rsidRDefault="0079125C" w:rsidP="0079125C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hod.</w:t>
      </w:r>
      <w:r>
        <w:rPr>
          <w:b/>
          <w:bCs/>
          <w:sz w:val="20"/>
          <w:szCs w:val="20"/>
        </w:rPr>
        <w:t xml:space="preserve"> – hodiny  priamej výučby</w:t>
      </w:r>
    </w:p>
    <w:p w:rsidR="0079125C" w:rsidRDefault="0079125C" w:rsidP="0079125C">
      <w:proofErr w:type="spellStart"/>
      <w:r>
        <w:rPr>
          <w:b/>
          <w:bCs/>
          <w:sz w:val="20"/>
          <w:szCs w:val="20"/>
        </w:rPr>
        <w:t>kr.</w:t>
      </w:r>
      <w:proofErr w:type="spellEnd"/>
      <w:r>
        <w:rPr>
          <w:b/>
          <w:bCs/>
          <w:sz w:val="20"/>
          <w:szCs w:val="20"/>
        </w:rPr>
        <w:t xml:space="preserve"> – kredity</w:t>
      </w:r>
    </w:p>
    <w:p w:rsidR="00E95312" w:rsidRDefault="00E95312"/>
    <w:sectPr w:rsidR="00E95312" w:rsidSect="00C3074C">
      <w:footerReference w:type="even" r:id="rId6"/>
      <w:footerReference w:type="default" r:id="rId7"/>
      <w:pgSz w:w="16838" w:h="11906" w:orient="landscape"/>
      <w:pgMar w:top="71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A2" w:rsidRDefault="00793DA2">
      <w:r>
        <w:separator/>
      </w:r>
    </w:p>
  </w:endnote>
  <w:endnote w:type="continuationSeparator" w:id="0">
    <w:p w:rsidR="00793DA2" w:rsidRDefault="0079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2" w:rsidRDefault="00E767E2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2" w:rsidRDefault="00E767E2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66BFC">
      <w:rPr>
        <w:rStyle w:val="slostrany"/>
        <w:noProof/>
      </w:rPr>
      <w:t>1</w: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A2" w:rsidRDefault="00793DA2">
      <w:r>
        <w:separator/>
      </w:r>
    </w:p>
  </w:footnote>
  <w:footnote w:type="continuationSeparator" w:id="0">
    <w:p w:rsidR="00793DA2" w:rsidRDefault="00793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89D"/>
    <w:rsid w:val="0002261A"/>
    <w:rsid w:val="0003045C"/>
    <w:rsid w:val="00031F27"/>
    <w:rsid w:val="00036714"/>
    <w:rsid w:val="0006586E"/>
    <w:rsid w:val="00066291"/>
    <w:rsid w:val="000C2643"/>
    <w:rsid w:val="000C6F61"/>
    <w:rsid w:val="000D1469"/>
    <w:rsid w:val="000D39DB"/>
    <w:rsid w:val="000E1266"/>
    <w:rsid w:val="000E3F7B"/>
    <w:rsid w:val="001112D5"/>
    <w:rsid w:val="0012474A"/>
    <w:rsid w:val="00124F2C"/>
    <w:rsid w:val="001319CC"/>
    <w:rsid w:val="00136D77"/>
    <w:rsid w:val="00150B83"/>
    <w:rsid w:val="001514D3"/>
    <w:rsid w:val="00152A32"/>
    <w:rsid w:val="001617C4"/>
    <w:rsid w:val="00163187"/>
    <w:rsid w:val="00174C46"/>
    <w:rsid w:val="001842D3"/>
    <w:rsid w:val="001A3503"/>
    <w:rsid w:val="00212702"/>
    <w:rsid w:val="002233CD"/>
    <w:rsid w:val="00233B24"/>
    <w:rsid w:val="0025354D"/>
    <w:rsid w:val="00261312"/>
    <w:rsid w:val="0026353E"/>
    <w:rsid w:val="00292A9F"/>
    <w:rsid w:val="00293519"/>
    <w:rsid w:val="0029387C"/>
    <w:rsid w:val="002B0788"/>
    <w:rsid w:val="002B07A0"/>
    <w:rsid w:val="002B5713"/>
    <w:rsid w:val="002C15C1"/>
    <w:rsid w:val="002D175C"/>
    <w:rsid w:val="00304400"/>
    <w:rsid w:val="00341FC8"/>
    <w:rsid w:val="00366BFC"/>
    <w:rsid w:val="0039094C"/>
    <w:rsid w:val="003928D8"/>
    <w:rsid w:val="0039666A"/>
    <w:rsid w:val="0039681C"/>
    <w:rsid w:val="003A0F63"/>
    <w:rsid w:val="003D57A6"/>
    <w:rsid w:val="003F7C87"/>
    <w:rsid w:val="00403223"/>
    <w:rsid w:val="00406949"/>
    <w:rsid w:val="00412931"/>
    <w:rsid w:val="004343D3"/>
    <w:rsid w:val="004373A4"/>
    <w:rsid w:val="0044325F"/>
    <w:rsid w:val="00467C18"/>
    <w:rsid w:val="004C171E"/>
    <w:rsid w:val="004C1E59"/>
    <w:rsid w:val="004C2761"/>
    <w:rsid w:val="004D1308"/>
    <w:rsid w:val="004D6102"/>
    <w:rsid w:val="004D7708"/>
    <w:rsid w:val="004E1893"/>
    <w:rsid w:val="00515C9E"/>
    <w:rsid w:val="00527775"/>
    <w:rsid w:val="00527877"/>
    <w:rsid w:val="005761AC"/>
    <w:rsid w:val="00595066"/>
    <w:rsid w:val="005A21BF"/>
    <w:rsid w:val="005D7EDA"/>
    <w:rsid w:val="005E289D"/>
    <w:rsid w:val="006119A3"/>
    <w:rsid w:val="0062198C"/>
    <w:rsid w:val="006256CA"/>
    <w:rsid w:val="00631254"/>
    <w:rsid w:val="00632EBA"/>
    <w:rsid w:val="00641849"/>
    <w:rsid w:val="00641C6A"/>
    <w:rsid w:val="00651DEE"/>
    <w:rsid w:val="00656F64"/>
    <w:rsid w:val="00674805"/>
    <w:rsid w:val="00680ADE"/>
    <w:rsid w:val="00686729"/>
    <w:rsid w:val="006909A5"/>
    <w:rsid w:val="006A5069"/>
    <w:rsid w:val="006A60F6"/>
    <w:rsid w:val="006B1B47"/>
    <w:rsid w:val="006F0036"/>
    <w:rsid w:val="006F1550"/>
    <w:rsid w:val="0071755E"/>
    <w:rsid w:val="00721A7A"/>
    <w:rsid w:val="00737265"/>
    <w:rsid w:val="00757104"/>
    <w:rsid w:val="00782851"/>
    <w:rsid w:val="0079125C"/>
    <w:rsid w:val="00791A2D"/>
    <w:rsid w:val="007939DB"/>
    <w:rsid w:val="00793DA2"/>
    <w:rsid w:val="007954F9"/>
    <w:rsid w:val="007A7312"/>
    <w:rsid w:val="007B052E"/>
    <w:rsid w:val="007D303D"/>
    <w:rsid w:val="007E1FCA"/>
    <w:rsid w:val="007E683B"/>
    <w:rsid w:val="00801149"/>
    <w:rsid w:val="008054BF"/>
    <w:rsid w:val="0081476D"/>
    <w:rsid w:val="0082235D"/>
    <w:rsid w:val="00833955"/>
    <w:rsid w:val="00837285"/>
    <w:rsid w:val="00840B38"/>
    <w:rsid w:val="00840DD2"/>
    <w:rsid w:val="00844BDF"/>
    <w:rsid w:val="00854046"/>
    <w:rsid w:val="00855651"/>
    <w:rsid w:val="008556A7"/>
    <w:rsid w:val="00872CE7"/>
    <w:rsid w:val="008730C2"/>
    <w:rsid w:val="008848BE"/>
    <w:rsid w:val="00886217"/>
    <w:rsid w:val="008A3431"/>
    <w:rsid w:val="008F08EC"/>
    <w:rsid w:val="00912344"/>
    <w:rsid w:val="00951175"/>
    <w:rsid w:val="00965A3F"/>
    <w:rsid w:val="00994B60"/>
    <w:rsid w:val="009A0699"/>
    <w:rsid w:val="009C5938"/>
    <w:rsid w:val="009C5F96"/>
    <w:rsid w:val="009E086C"/>
    <w:rsid w:val="009E3687"/>
    <w:rsid w:val="009E3883"/>
    <w:rsid w:val="009F2AEE"/>
    <w:rsid w:val="009F3077"/>
    <w:rsid w:val="00A002C6"/>
    <w:rsid w:val="00A22E42"/>
    <w:rsid w:val="00A478A0"/>
    <w:rsid w:val="00A62389"/>
    <w:rsid w:val="00A742BF"/>
    <w:rsid w:val="00A84621"/>
    <w:rsid w:val="00AC0D63"/>
    <w:rsid w:val="00AC4A72"/>
    <w:rsid w:val="00AC7B45"/>
    <w:rsid w:val="00AD642E"/>
    <w:rsid w:val="00AD735E"/>
    <w:rsid w:val="00AF078F"/>
    <w:rsid w:val="00AF7C4C"/>
    <w:rsid w:val="00B057E5"/>
    <w:rsid w:val="00B203FC"/>
    <w:rsid w:val="00B23605"/>
    <w:rsid w:val="00B258B7"/>
    <w:rsid w:val="00B30D4A"/>
    <w:rsid w:val="00B31119"/>
    <w:rsid w:val="00B501EE"/>
    <w:rsid w:val="00B526C5"/>
    <w:rsid w:val="00B57BB7"/>
    <w:rsid w:val="00B63754"/>
    <w:rsid w:val="00B72C32"/>
    <w:rsid w:val="00B83A56"/>
    <w:rsid w:val="00B95EF6"/>
    <w:rsid w:val="00BA2A2C"/>
    <w:rsid w:val="00BA7BE6"/>
    <w:rsid w:val="00BC2B54"/>
    <w:rsid w:val="00BC3101"/>
    <w:rsid w:val="00BC51CD"/>
    <w:rsid w:val="00BD7E10"/>
    <w:rsid w:val="00BF0D27"/>
    <w:rsid w:val="00C04C56"/>
    <w:rsid w:val="00C1346D"/>
    <w:rsid w:val="00C15053"/>
    <w:rsid w:val="00C263E8"/>
    <w:rsid w:val="00C3074C"/>
    <w:rsid w:val="00C33477"/>
    <w:rsid w:val="00C364A2"/>
    <w:rsid w:val="00C36BB3"/>
    <w:rsid w:val="00C44E3F"/>
    <w:rsid w:val="00C73437"/>
    <w:rsid w:val="00C74A41"/>
    <w:rsid w:val="00C8127F"/>
    <w:rsid w:val="00C825A4"/>
    <w:rsid w:val="00C92AA1"/>
    <w:rsid w:val="00CA6AFD"/>
    <w:rsid w:val="00CC5E03"/>
    <w:rsid w:val="00CE112E"/>
    <w:rsid w:val="00CE56B4"/>
    <w:rsid w:val="00CF6C03"/>
    <w:rsid w:val="00D0408A"/>
    <w:rsid w:val="00D06222"/>
    <w:rsid w:val="00D1219E"/>
    <w:rsid w:val="00D1476D"/>
    <w:rsid w:val="00D16D11"/>
    <w:rsid w:val="00D240E1"/>
    <w:rsid w:val="00D27E2B"/>
    <w:rsid w:val="00D30BD2"/>
    <w:rsid w:val="00D565E0"/>
    <w:rsid w:val="00D6538A"/>
    <w:rsid w:val="00DB3F08"/>
    <w:rsid w:val="00DC0499"/>
    <w:rsid w:val="00DC3B9D"/>
    <w:rsid w:val="00DE26EE"/>
    <w:rsid w:val="00DF00AC"/>
    <w:rsid w:val="00DF1581"/>
    <w:rsid w:val="00DF2040"/>
    <w:rsid w:val="00E177CD"/>
    <w:rsid w:val="00E23ABA"/>
    <w:rsid w:val="00E315AF"/>
    <w:rsid w:val="00E3422F"/>
    <w:rsid w:val="00E5374F"/>
    <w:rsid w:val="00E53985"/>
    <w:rsid w:val="00E61FF9"/>
    <w:rsid w:val="00E643A7"/>
    <w:rsid w:val="00E767E2"/>
    <w:rsid w:val="00E842A1"/>
    <w:rsid w:val="00E874DD"/>
    <w:rsid w:val="00E95312"/>
    <w:rsid w:val="00EA6793"/>
    <w:rsid w:val="00EB1177"/>
    <w:rsid w:val="00EC0D90"/>
    <w:rsid w:val="00ED2040"/>
    <w:rsid w:val="00EE71EA"/>
    <w:rsid w:val="00EF2402"/>
    <w:rsid w:val="00EF3E7B"/>
    <w:rsid w:val="00EF59FE"/>
    <w:rsid w:val="00F127A5"/>
    <w:rsid w:val="00F13BA0"/>
    <w:rsid w:val="00F171AE"/>
    <w:rsid w:val="00F33CDD"/>
    <w:rsid w:val="00F34E90"/>
    <w:rsid w:val="00F36577"/>
    <w:rsid w:val="00F7105A"/>
    <w:rsid w:val="00F81D05"/>
    <w:rsid w:val="00F97158"/>
    <w:rsid w:val="00FA0B69"/>
    <w:rsid w:val="00FB25BD"/>
    <w:rsid w:val="00FB40D1"/>
    <w:rsid w:val="00FB460E"/>
    <w:rsid w:val="00FD140A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sz w:val="22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sz w:val="18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4Char">
    <w:name w:val="Nadpis 4 Char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8Char">
    <w:name w:val="Nadpis 8 Char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szCs w:val="20"/>
    </w:rPr>
  </w:style>
  <w:style w:type="character" w:customStyle="1" w:styleId="NzovChar">
    <w:name w:val="Názov Char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  <w:rPr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  <w:rPr>
      <w:szCs w:val="24"/>
    </w:rPr>
  </w:style>
  <w:style w:type="character" w:customStyle="1" w:styleId="Prvzarkazkladnhotextu2Char">
    <w:name w:val="Prvá zarážka základného textu 2 Char"/>
    <w:link w:val="Prvzarkazkladnhotextu2"/>
    <w:uiPriority w:val="99"/>
    <w:semiHidden/>
    <w:locked/>
    <w:rsid w:val="00292A9F"/>
    <w:rPr>
      <w:rFonts w:cs="Times New Roman"/>
      <w:sz w:val="24"/>
      <w:szCs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  <w:lang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  <w:lang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292A9F"/>
    <w:rPr>
      <w:rFonts w:cs="Times New Roman"/>
      <w:sz w:val="16"/>
      <w:szCs w:val="16"/>
    </w:rPr>
  </w:style>
  <w:style w:type="character" w:styleId="slostrany">
    <w:name w:val="page number"/>
    <w:uiPriority w:val="99"/>
    <w:rsid w:val="00515C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Rakos</cp:lastModifiedBy>
  <cp:revision>3</cp:revision>
  <cp:lastPrinted>2014-10-02T13:52:00Z</cp:lastPrinted>
  <dcterms:created xsi:type="dcterms:W3CDTF">2015-02-12T13:48:00Z</dcterms:created>
  <dcterms:modified xsi:type="dcterms:W3CDTF">2015-02-12T13:48:00Z</dcterms:modified>
</cp:coreProperties>
</file>