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F40701" w:rsidRDefault="003B17D7" w:rsidP="000161CC">
      <w:pPr>
        <w:widowControl w:val="0"/>
        <w:jc w:val="center"/>
        <w:rPr>
          <w:sz w:val="28"/>
          <w:szCs w:val="28"/>
        </w:rPr>
      </w:pPr>
    </w:p>
    <w:p w:rsidR="003B17D7" w:rsidRPr="0052023D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bCs/>
          <w:caps/>
          <w:sz w:val="28"/>
          <w:szCs w:val="28"/>
          <w:lang w:eastAsia="sk-SK"/>
        </w:rPr>
      </w:pPr>
      <w:r w:rsidRPr="0052023D">
        <w:rPr>
          <w:rFonts w:ascii="Palatino Linotype" w:hAnsi="Palatino Linotype"/>
          <w:bCs/>
          <w:caps/>
          <w:sz w:val="28"/>
          <w:szCs w:val="28"/>
          <w:lang w:eastAsia="sk-SK"/>
        </w:rPr>
        <w:t xml:space="preserve">zoznam ďalších pôvodných vedeckých, </w:t>
      </w:r>
      <w:r>
        <w:rPr>
          <w:rFonts w:ascii="Palatino Linotype" w:hAnsi="Palatino Linotype"/>
          <w:bCs/>
          <w:caps/>
          <w:sz w:val="28"/>
          <w:szCs w:val="28"/>
          <w:lang w:eastAsia="sk-SK"/>
        </w:rPr>
        <w:br/>
      </w:r>
      <w:r w:rsidRPr="0052023D">
        <w:rPr>
          <w:rFonts w:ascii="Palatino Linotype" w:hAnsi="Palatino Linotype"/>
          <w:bCs/>
          <w:caps/>
          <w:sz w:val="28"/>
          <w:szCs w:val="28"/>
          <w:lang w:eastAsia="sk-SK"/>
        </w:rPr>
        <w:t>odborných a umeleckých prác a výkonov</w:t>
      </w:r>
    </w:p>
    <w:p w:rsidR="003B17D7" w:rsidRPr="000161CC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jc w:val="center"/>
        <w:rPr>
          <w:sz w:val="28"/>
          <w:szCs w:val="28"/>
        </w:rPr>
      </w:pPr>
    </w:p>
    <w:p w:rsidR="003B17D7" w:rsidRPr="00F40701" w:rsidRDefault="003B17D7" w:rsidP="000161CC">
      <w:pPr>
        <w:jc w:val="center"/>
        <w:rPr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0161CC" w:rsidRDefault="003B17D7" w:rsidP="000161CC">
      <w:pPr>
        <w:rPr>
          <w:lang w:eastAsia="cs-CZ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52023D" w:rsidRDefault="003B17D7" w:rsidP="0052023D">
      <w:pPr>
        <w:rPr>
          <w:lang w:eastAsia="cs-CZ"/>
        </w:rPr>
      </w:pPr>
    </w:p>
    <w:p w:rsidR="003B17D7" w:rsidRPr="00F40701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3B17D7" w:rsidRPr="0052023D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52023D">
        <w:rPr>
          <w:rFonts w:ascii="Palatino Linotype" w:hAnsi="Palatino Linotype"/>
          <w:sz w:val="28"/>
          <w:szCs w:val="28"/>
        </w:rPr>
        <w:t>Dr. h. c. doc. ThDr. Kryštof, Pulec, PhD.</w:t>
      </w:r>
    </w:p>
    <w:p w:rsidR="003B17D7" w:rsidRDefault="003B17D7" w:rsidP="000161CC">
      <w:pPr>
        <w:pStyle w:val="Heading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3B17D7" w:rsidRPr="0052023D" w:rsidRDefault="003B17D7" w:rsidP="0052023D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sz w:val="24"/>
          <w:szCs w:val="20"/>
        </w:rPr>
      </w:pPr>
      <w:r w:rsidRPr="0052023D">
        <w:rPr>
          <w:rFonts w:ascii="Palatino Linotype" w:hAnsi="Palatino Linotype" w:cs="Arial"/>
          <w:b/>
          <w:bCs/>
          <w:sz w:val="24"/>
          <w:szCs w:val="20"/>
        </w:rPr>
        <w:t xml:space="preserve">Zoznam ďalších pôvodných vedeckých, </w:t>
      </w:r>
      <w:r w:rsidRPr="0052023D">
        <w:rPr>
          <w:rFonts w:ascii="Palatino Linotype" w:hAnsi="Palatino Linotype" w:cs="Arial"/>
          <w:b/>
          <w:bCs/>
          <w:sz w:val="24"/>
          <w:szCs w:val="20"/>
        </w:rPr>
        <w:br/>
        <w:t>odborných a umeleckých prác a výkonov</w:t>
      </w:r>
    </w:p>
    <w:p w:rsidR="003B17D7" w:rsidRDefault="003B17D7" w:rsidP="0052023D">
      <w:pPr>
        <w:keepLines/>
        <w:widowControl w:val="0"/>
        <w:autoSpaceDE w:val="0"/>
        <w:autoSpaceDN w:val="0"/>
        <w:adjustRightInd w:val="0"/>
        <w:spacing w:after="20" w:line="240" w:lineRule="auto"/>
        <w:rPr>
          <w:rFonts w:ascii="Palatino Linotype" w:hAnsi="Palatino Linotype" w:cs="Arial"/>
          <w:sz w:val="20"/>
          <w:szCs w:val="20"/>
        </w:rPr>
      </w:pPr>
    </w:p>
    <w:p w:rsidR="003B17D7" w:rsidRPr="0052023D" w:rsidRDefault="003B17D7" w:rsidP="0052023D">
      <w:pPr>
        <w:keepLines/>
        <w:widowControl w:val="0"/>
        <w:autoSpaceDE w:val="0"/>
        <w:autoSpaceDN w:val="0"/>
        <w:adjustRightInd w:val="0"/>
        <w:spacing w:after="20" w:line="240" w:lineRule="auto"/>
        <w:jc w:val="center"/>
        <w:rPr>
          <w:rFonts w:ascii="Palatino Linotype" w:hAnsi="Palatino Linotype" w:cs="Arial"/>
          <w:sz w:val="24"/>
          <w:szCs w:val="20"/>
        </w:rPr>
      </w:pPr>
      <w:r>
        <w:rPr>
          <w:rFonts w:ascii="Palatino Linotype" w:hAnsi="Palatino Linotype" w:cs="Arial"/>
          <w:sz w:val="24"/>
          <w:szCs w:val="20"/>
        </w:rPr>
        <w:t>Správy o vyriešených vedecko-výskumných projektoch</w:t>
      </w:r>
    </w:p>
    <w:p w:rsidR="003B17D7" w:rsidRDefault="003B17D7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bookmarkStart w:id="0" w:name="_GoBack"/>
      <w:bookmarkEnd w:id="0"/>
    </w:p>
    <w:p w:rsidR="003B17D7" w:rsidRPr="0052023D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  <w:r w:rsidRPr="0052023D">
        <w:rPr>
          <w:rFonts w:ascii="Palatino Linotype" w:hAnsi="Palatino Linotype"/>
          <w:sz w:val="24"/>
          <w:szCs w:val="24"/>
        </w:rPr>
        <w:t xml:space="preserve">Počas akademického pôsobenia na Pravoslávnej bohosloveckej fakulte v Prešove PU sme sa zaoberali reflexiou dejín a súčasného stavu jednotlivých pravoslávnych miestnych cirkví. Mimoriadna pozornosť patrila najstaršej z nich, cirkvi Jeruzalemskej, ktorú dnes reprezentuje Jeruzalemský patriarchát. Venovali sme sa mu nielen preto, aby sme skúmali jeho historickú genézu, cirkevnú administratívu a kánonickú legislatívu, ale zaujímalo nás aj jej postavenie medzi ostatnými kresťanskými cirkvami a konfesiami pôsobiacimi vo Svätej Zemi. Z tohto dôvodu sme nadviazali vedeckú spoluprácu s Tantur </w:t>
      </w:r>
      <w:r>
        <w:rPr>
          <w:rFonts w:ascii="Palatino Linotype" w:hAnsi="Palatino Linotype"/>
          <w:sz w:val="24"/>
          <w:szCs w:val="24"/>
        </w:rPr>
        <w:t>–</w:t>
      </w:r>
      <w:r w:rsidRPr="0052023D">
        <w:rPr>
          <w:rFonts w:ascii="Palatino Linotype" w:hAnsi="Palatino Linotype"/>
          <w:sz w:val="24"/>
          <w:szCs w:val="24"/>
        </w:rPr>
        <w:t xml:space="preserve"> ekumenickým inštitútom pre teologické štúdium v Izraeli a Katedrou cirkevných dejín teologickej fakulty Kapadostriovej aténskej univerzity.</w:t>
      </w:r>
    </w:p>
    <w:p w:rsidR="003B17D7" w:rsidRPr="0052023D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  <w:r w:rsidRPr="0052023D">
        <w:rPr>
          <w:rFonts w:ascii="Palatino Linotype" w:hAnsi="Palatino Linotype"/>
          <w:sz w:val="24"/>
          <w:szCs w:val="24"/>
        </w:rPr>
        <w:tab/>
        <w:t xml:space="preserve">V roku 2008 sme úspešne ukončili projekt Vedeckej grantovej agentúry PC s názvom: </w:t>
      </w:r>
      <w:r w:rsidRPr="0052023D">
        <w:rPr>
          <w:rFonts w:ascii="Palatino Linotype" w:hAnsi="Palatino Linotype"/>
          <w:b/>
          <w:i/>
          <w:sz w:val="24"/>
          <w:szCs w:val="24"/>
        </w:rPr>
        <w:t>„Křesťané v Jeruzalémě, dějiny a současnost“</w:t>
      </w:r>
      <w:r w:rsidRPr="0052023D">
        <w:rPr>
          <w:rFonts w:ascii="Palatino Linotype" w:hAnsi="Palatino Linotype"/>
          <w:sz w:val="24"/>
          <w:szCs w:val="24"/>
        </w:rPr>
        <w:t>, založený na výsledkoch skúmania života miestnych pravoslávnych kresťanov v jeho dejinnej, duchovnej i spoločenskej dimenzii. Poznatky o tom, mimo bibliografických, sme získali priamo u jednotlivých predstaviteľov Jeruzalemských kresťanských komunít. Pri práci na projekte sa nám podarilo získať prístup k ťažko dostupnej literatúre a veľmi vzácne a dôležité boli tiež svedectvá, získané pri osobných konzultáciách. Umožnili nám vypracovať vyvážený a objektívny obraz o kresťanoch žijúcich vo Svätej Zemi.</w:t>
      </w:r>
    </w:p>
    <w:p w:rsidR="003B17D7" w:rsidRPr="0052023D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  <w:r w:rsidRPr="0052023D">
        <w:rPr>
          <w:rFonts w:ascii="Palatino Linotype" w:hAnsi="Palatino Linotype"/>
          <w:sz w:val="24"/>
          <w:szCs w:val="24"/>
        </w:rPr>
        <w:tab/>
        <w:t>Poznatky získané pri riešení tohto grantového projektu predstavujú systémovú paradigmu pre interkonfes</w:t>
      </w:r>
      <w:r>
        <w:rPr>
          <w:rFonts w:ascii="Palatino Linotype" w:hAnsi="Palatino Linotype"/>
          <w:sz w:val="24"/>
          <w:szCs w:val="24"/>
        </w:rPr>
        <w:t>ijn</w:t>
      </w:r>
      <w:r w:rsidRPr="0052023D">
        <w:rPr>
          <w:rFonts w:ascii="Palatino Linotype" w:hAnsi="Palatino Linotype"/>
          <w:sz w:val="24"/>
          <w:szCs w:val="24"/>
        </w:rPr>
        <w:t>ý dialóg. Napríklad dohoda nazvaná „Status quo“, umožňujúca kresťanským komunitám konať bohoslužby na posvätných miestach podľa ustanoveného poriadku, ostáva živou inkorporáciou náboženskej tolerancie a stále pozitívne pôsobí na vzájomné vzťahy miestnych kresťanov, mnohokrát veľmi diferencovaných ako historicky, tak i ekleziologicky.</w:t>
      </w:r>
    </w:p>
    <w:p w:rsidR="003B17D7" w:rsidRPr="0052023D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  <w:r w:rsidRPr="0052023D">
        <w:rPr>
          <w:rFonts w:ascii="Palatino Linotype" w:hAnsi="Palatino Linotype"/>
          <w:sz w:val="24"/>
          <w:szCs w:val="24"/>
        </w:rPr>
        <w:tab/>
        <w:t xml:space="preserve">Hlavným výstupom grantového projektu bol učebný text v elektronickej podobe </w:t>
      </w:r>
      <w:r w:rsidRPr="0052023D">
        <w:rPr>
          <w:rFonts w:ascii="Palatino Linotype" w:hAnsi="Palatino Linotype"/>
          <w:b/>
          <w:sz w:val="24"/>
          <w:szCs w:val="24"/>
        </w:rPr>
        <w:t>„Křesťané v Jeruzalémě, dějiny a současnost“</w:t>
      </w:r>
      <w:r w:rsidRPr="0052023D">
        <w:rPr>
          <w:rFonts w:ascii="Palatino Linotype" w:hAnsi="Palatino Linotype"/>
          <w:sz w:val="24"/>
          <w:szCs w:val="24"/>
        </w:rPr>
        <w:t xml:space="preserve"> a štúdia </w:t>
      </w:r>
      <w:r w:rsidRPr="0052023D">
        <w:rPr>
          <w:rFonts w:ascii="Palatino Linotype" w:hAnsi="Palatino Linotype"/>
          <w:b/>
          <w:i/>
          <w:sz w:val="24"/>
          <w:szCs w:val="24"/>
        </w:rPr>
        <w:t>„Křesťané v Jeruzalémě“</w:t>
      </w:r>
      <w:r w:rsidRPr="0052023D">
        <w:rPr>
          <w:rFonts w:ascii="Palatino Linotype" w:hAnsi="Palatino Linotype"/>
          <w:sz w:val="24"/>
          <w:szCs w:val="24"/>
        </w:rPr>
        <w:t xml:space="preserve"> publikovaná v Pravoslávnom teologickom zborníku roč. XXXV (20) – 2009, s. 189-205. Ďalej sme vypracovali kapitolu o dejinách jeruzalemského patriarchátu, ktorá je súčasťou učebného textu </w:t>
      </w:r>
      <w:r w:rsidRPr="0052023D">
        <w:rPr>
          <w:rFonts w:ascii="Palatino Linotype" w:hAnsi="Palatino Linotype"/>
          <w:b/>
          <w:i/>
          <w:sz w:val="24"/>
          <w:szCs w:val="24"/>
        </w:rPr>
        <w:t>„Diptych pravoslávnej cirkvi“</w:t>
      </w:r>
      <w:r w:rsidRPr="0052023D">
        <w:rPr>
          <w:rFonts w:ascii="Palatino Linotype" w:hAnsi="Palatino Linotype"/>
          <w:sz w:val="24"/>
          <w:szCs w:val="24"/>
        </w:rPr>
        <w:t xml:space="preserve"> vydaný v roku 2013 na PBF PU v Prešove. Na kľúčové slová grantového projektu </w:t>
      </w:r>
      <w:r w:rsidRPr="0052023D">
        <w:rPr>
          <w:rFonts w:ascii="Palatino Linotype" w:hAnsi="Palatino Linotype"/>
          <w:b/>
          <w:i/>
          <w:sz w:val="24"/>
          <w:szCs w:val="24"/>
        </w:rPr>
        <w:t>„Pútnické miesta vo Svätej Zemi“</w:t>
      </w:r>
      <w:r w:rsidRPr="0052023D">
        <w:rPr>
          <w:rFonts w:ascii="Palatino Linotype" w:hAnsi="Palatino Linotype"/>
          <w:sz w:val="24"/>
          <w:szCs w:val="24"/>
        </w:rPr>
        <w:t xml:space="preserve"> nadviazala séria článkov pod názvom </w:t>
      </w:r>
      <w:r w:rsidRPr="0052023D">
        <w:rPr>
          <w:rFonts w:ascii="Palatino Linotype" w:hAnsi="Palatino Linotype"/>
          <w:b/>
          <w:i/>
          <w:sz w:val="24"/>
          <w:szCs w:val="24"/>
        </w:rPr>
        <w:t>„Niekol'ko zastavení na Púti po Svätej Zemi“</w:t>
      </w:r>
      <w:r w:rsidRPr="0052023D">
        <w:rPr>
          <w:rFonts w:ascii="Palatino Linotype" w:hAnsi="Palatino Linotype"/>
          <w:sz w:val="24"/>
          <w:szCs w:val="24"/>
        </w:rPr>
        <w:t xml:space="preserve">, ktoré vyšli v cirkevnom časopise Odkaz sv. Cyrila a Metoda. Pútnickým aspektom v súvislosti so životom jeruzalemských kresťanov sa zaoberal tiež dokumentárny film </w:t>
      </w:r>
      <w:r w:rsidRPr="0052023D">
        <w:rPr>
          <w:rFonts w:ascii="Palatino Linotype" w:hAnsi="Palatino Linotype"/>
          <w:b/>
          <w:i/>
          <w:sz w:val="24"/>
          <w:szCs w:val="24"/>
        </w:rPr>
        <w:t>„Púť po Svätej Zemi“</w:t>
      </w:r>
      <w:r w:rsidRPr="0052023D">
        <w:rPr>
          <w:rFonts w:ascii="Palatino Linotype" w:hAnsi="Palatino Linotype"/>
          <w:sz w:val="24"/>
          <w:szCs w:val="24"/>
        </w:rPr>
        <w:t xml:space="preserve"> realizovaný ČT Ostrava v roku 2000, na ktorom sme obsahovo participovali a zároveň pôsobili ako odborný poradca.</w:t>
      </w:r>
    </w:p>
    <w:p w:rsidR="003B17D7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  <w:r w:rsidRPr="0052023D">
        <w:rPr>
          <w:rFonts w:ascii="Palatino Linotype" w:hAnsi="Palatino Linotype"/>
          <w:sz w:val="24"/>
          <w:szCs w:val="24"/>
        </w:rPr>
        <w:t xml:space="preserve">Poznatky získané pri práci na grantovom projekte </w:t>
      </w:r>
      <w:r w:rsidRPr="0052023D">
        <w:rPr>
          <w:rFonts w:ascii="Palatino Linotype" w:hAnsi="Palatino Linotype"/>
          <w:b/>
          <w:i/>
          <w:sz w:val="24"/>
          <w:szCs w:val="24"/>
        </w:rPr>
        <w:t>„Křesťané v Jeruzalémě, dějiny a současnost“</w:t>
      </w:r>
      <w:r w:rsidRPr="0052023D">
        <w:rPr>
          <w:rFonts w:ascii="Palatino Linotype" w:hAnsi="Palatino Linotype"/>
          <w:sz w:val="24"/>
          <w:szCs w:val="24"/>
        </w:rPr>
        <w:t xml:space="preserve"> využívame tiež vo vedeckej disciplíne </w:t>
      </w:r>
      <w:r w:rsidRPr="0052023D">
        <w:rPr>
          <w:rFonts w:ascii="Palatino Linotype" w:hAnsi="Palatino Linotype"/>
          <w:b/>
          <w:i/>
          <w:sz w:val="24"/>
          <w:szCs w:val="24"/>
        </w:rPr>
        <w:t>„Dejiny miestnych pravoslávnych cirkví“</w:t>
      </w:r>
      <w:r w:rsidRPr="0052023D">
        <w:rPr>
          <w:rFonts w:ascii="Palatino Linotype" w:hAnsi="Palatino Linotype"/>
          <w:sz w:val="24"/>
          <w:szCs w:val="24"/>
        </w:rPr>
        <w:t xml:space="preserve"> v rámci Katedry cirkevných dejín a byzantológie na PBF PU v Prešove. Znalosť aktuálnej administratívnej podoby Jeruzalemského patriarchátu so všetkými kanonickými a ekleziologickými aspektmi je dôležitá ako pri interkonfesijnom dialógu, tak aj pri prehlbovaní sesterských vzťahov medzi miestnymi pravoslávnymi cirkvami.</w:t>
      </w:r>
    </w:p>
    <w:p w:rsidR="003B17D7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</w:p>
    <w:p w:rsidR="003B17D7" w:rsidRDefault="003B17D7" w:rsidP="0052023D">
      <w:pPr>
        <w:ind w:firstLine="567"/>
        <w:jc w:val="both"/>
        <w:rPr>
          <w:rFonts w:ascii="Palatino Linotype" w:hAnsi="Palatino Linotype"/>
          <w:sz w:val="24"/>
          <w:szCs w:val="24"/>
        </w:rPr>
      </w:pPr>
    </w:p>
    <w:p w:rsidR="003B17D7" w:rsidRPr="0052023D" w:rsidRDefault="003B17D7" w:rsidP="0052023D">
      <w:pPr>
        <w:spacing w:after="0"/>
        <w:jc w:val="center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>Recenzná a oponentská činnosť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 xml:space="preserve">Oponentský posudok habilitačnej práce: 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52023D">
        <w:rPr>
          <w:rFonts w:ascii="Palatino Linotype" w:hAnsi="Palatino Linotype" w:cs="Arial"/>
          <w:sz w:val="24"/>
          <w:szCs w:val="24"/>
        </w:rPr>
        <w:t>prof. ThDr. Peter Kormaník, PhD.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 xml:space="preserve">Oponentské </w:t>
      </w:r>
      <w:r>
        <w:rPr>
          <w:rFonts w:ascii="Palatino Linotype" w:hAnsi="Palatino Linotype" w:cs="Arial"/>
          <w:b/>
          <w:sz w:val="24"/>
          <w:szCs w:val="24"/>
        </w:rPr>
        <w:t>posudky dizertačných prác  PhD.: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52023D">
        <w:rPr>
          <w:rFonts w:ascii="Palatino Linotype" w:hAnsi="Palatino Linotype" w:cs="Arial"/>
          <w:sz w:val="24"/>
          <w:szCs w:val="24"/>
        </w:rPr>
        <w:t>Mgr. Ivana Vojtašeková, PhD.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 xml:space="preserve">Školiteľské </w:t>
      </w:r>
      <w:r>
        <w:rPr>
          <w:rFonts w:ascii="Palatino Linotype" w:hAnsi="Palatino Linotype" w:cs="Arial"/>
          <w:b/>
          <w:sz w:val="24"/>
          <w:szCs w:val="24"/>
        </w:rPr>
        <w:t>posudky  dizertačných prác PhD.:</w:t>
      </w: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52023D">
        <w:rPr>
          <w:rFonts w:ascii="Palatino Linotype" w:hAnsi="Palatino Linotype" w:cs="Arial"/>
          <w:sz w:val="24"/>
          <w:szCs w:val="24"/>
        </w:rPr>
        <w:t>Mgr. Eugen Freimann, PhD.</w:t>
      </w:r>
    </w:p>
    <w:p w:rsidR="003B17D7" w:rsidRPr="0052023D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52023D">
        <w:rPr>
          <w:rFonts w:ascii="Palatino Linotype" w:hAnsi="Palatino Linotype" w:cs="Arial"/>
          <w:sz w:val="24"/>
          <w:szCs w:val="24"/>
        </w:rPr>
        <w:t>Mgr. Ján Holonič, PhD.</w:t>
      </w: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52023D">
      <w:pPr>
        <w:spacing w:after="0"/>
        <w:jc w:val="both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>Recenzie monografií</w:t>
      </w:r>
      <w:r>
        <w:rPr>
          <w:rFonts w:ascii="Palatino Linotype" w:hAnsi="Palatino Linotype" w:cs="Arial"/>
          <w:b/>
          <w:sz w:val="24"/>
          <w:szCs w:val="24"/>
        </w:rPr>
        <w:t xml:space="preserve"> a učebníc</w:t>
      </w:r>
      <w:r w:rsidRPr="0052023D">
        <w:rPr>
          <w:rFonts w:ascii="Palatino Linotype" w:hAnsi="Palatino Linotype" w:cs="Arial"/>
          <w:b/>
          <w:sz w:val="24"/>
          <w:szCs w:val="24"/>
        </w:rPr>
        <w:t>: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52023D">
        <w:rPr>
          <w:rFonts w:ascii="Palatino Linotype" w:hAnsi="Palatino Linotype" w:cs="Arial"/>
          <w:sz w:val="24"/>
          <w:szCs w:val="24"/>
        </w:rPr>
        <w:t>AAB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52023D">
        <w:rPr>
          <w:rFonts w:ascii="Palatino Linotype" w:hAnsi="Palatino Linotype" w:cs="Arial"/>
          <w:sz w:val="24"/>
          <w:szCs w:val="24"/>
        </w:rPr>
        <w:t>Svätý novomučeník a vyznávač patriarcha Tichon (Bellavin) / Alexander Cap. - Prešov : Prešovská univerzita v Prešove, Pravoslávna bohoslovecká fakulta, 2002. - 163 s. - ISBN 80-8068-145-7.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List svätého apoštola Pavla Galaťanom / Štefan Pružinský. - 2. vyd. - Prešov : Prešovská univerzita, Pravoslávna bohoslovecká fakulta, 2004. - 162 s. - (Pravoslávne biblické komentáre ; 9). - ISBN 80-8068-285-2.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Byzantská teológia II. Doktrína / Štefan Pružinský. - Prešov : Prešovská univerzita, Pravoslávna bohoslovecká fakulta, 2004. - 380 s. - ISBN 80-8086-286-0.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Kniha proroka Micheáša / Ján Husár. - 1. vyd. - Prešov : Prešovská univerzita, Pravoslávna bohoslovecká fakulta, 2007. - 333 s. - (Pravoslávne biblické komentáre. Starý zákon ; 40). - ISBN 978-80-8068-588-1.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Palamizmus v kontexte byzantskej teológie a latinského kresťanstva. I. časť. Prehistória palamizmu / Ján Šafin. - 1. vyd. - Prešov : Prešovská univerzita, Pravoslávna bohoslovecká fakulta, 2007. - 426 s. - ISBN 978-80-8068-666-6.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AAA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Výklad k žalmom III. / Ján Husár ; [Recenzenti Milan Gerka, Kryštof Pulec, Piotr Martyniuk]. - 1. vyd. - Gorlice : Diecezjalny osrodek Kultury Prawoslawnej ELPIS, 2012. - 107 s. - ISBN 978-83-63055-07-03.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ACA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Pravoslaví, Řím a církevní unionismus / Václav Ježek ; [Recenzenti Ján Šafin, Milan Gerka]. - 1. vyd. - Gorlice : ELPIS - Diecezjalny osrodek kultury prawoslawnej, 2012. - 129 s. - ISBN 978-83-63055-12-7.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A</w:t>
      </w:r>
      <w:r w:rsidRPr="003B6A9F">
        <w:rPr>
          <w:rFonts w:ascii="Palatino Linotype" w:hAnsi="Palatino Linotype" w:cs="Arial"/>
          <w:sz w:val="24"/>
          <w:szCs w:val="24"/>
        </w:rPr>
        <w:t>AB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Kniha proroka Avakuma / Ján Husár ; [Recenzenti Milan Gerka, Kryštof (Pulec), metropolita, Štefan Pružinský]. - 1. vyd. - Prešov : Prešovská univerzita v Prešove, Pravoslávna bohoslovecká fakulta, 2012. - 215 s. - (Pravoslávne biblické komentáre. Starý Zákon ; 42). - ISBN 978-80-555-0656-2.</w:t>
      </w:r>
    </w:p>
    <w:p w:rsidR="003B17D7" w:rsidRDefault="003B17D7" w:rsidP="003B6A9F">
      <w:pPr>
        <w:numPr>
          <w:ilvl w:val="0"/>
          <w:numId w:val="1"/>
        </w:numPr>
        <w:spacing w:after="120"/>
        <w:ind w:left="714" w:hanging="357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A</w:t>
      </w:r>
      <w:r w:rsidRPr="003B6A9F">
        <w:rPr>
          <w:rFonts w:ascii="Palatino Linotype" w:hAnsi="Palatino Linotype" w:cs="Arial"/>
          <w:sz w:val="24"/>
          <w:szCs w:val="24"/>
        </w:rPr>
        <w:t>AA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B6A9F">
        <w:rPr>
          <w:rFonts w:ascii="Palatino Linotype" w:hAnsi="Palatino Linotype" w:cs="Arial"/>
          <w:sz w:val="24"/>
          <w:szCs w:val="24"/>
        </w:rPr>
        <w:t>Asketický rozměr života pravoslavného křesťana : podle díla archim. Georgia (Kapsanise) / Michal Dvořáček ; [Recenzenti Kryštof (Pulec), Miroslav Župina, Maroš Šip]. - 1. vyd. - Praha : Orthodoxia, 2012. - 69 s. [4,3 AH]. - ISBN 978-80-260-7414-9.</w:t>
      </w:r>
    </w:p>
    <w:p w:rsidR="003B17D7" w:rsidRDefault="003B17D7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3B6A9F">
      <w:pPr>
        <w:spacing w:after="0"/>
        <w:jc w:val="both"/>
        <w:rPr>
          <w:rFonts w:ascii="Palatino Linotype" w:hAnsi="Palatino Linotype" w:cs="Arial"/>
          <w:b/>
          <w:sz w:val="24"/>
          <w:szCs w:val="24"/>
        </w:rPr>
      </w:pPr>
      <w:r w:rsidRPr="0052023D">
        <w:rPr>
          <w:rFonts w:ascii="Palatino Linotype" w:hAnsi="Palatino Linotype" w:cs="Arial"/>
          <w:b/>
          <w:sz w:val="24"/>
          <w:szCs w:val="24"/>
        </w:rPr>
        <w:t xml:space="preserve">Recenzie </w:t>
      </w:r>
      <w:r>
        <w:rPr>
          <w:rFonts w:ascii="Palatino Linotype" w:hAnsi="Palatino Linotype" w:cs="Arial"/>
          <w:b/>
          <w:sz w:val="24"/>
          <w:szCs w:val="24"/>
        </w:rPr>
        <w:t>vedeckých zborníkov</w:t>
      </w:r>
      <w:r w:rsidRPr="0052023D">
        <w:rPr>
          <w:rFonts w:ascii="Palatino Linotype" w:hAnsi="Palatino Linotype" w:cs="Arial"/>
          <w:b/>
          <w:sz w:val="24"/>
          <w:szCs w:val="24"/>
        </w:rPr>
        <w:t>:</w:t>
      </w:r>
    </w:p>
    <w:p w:rsidR="003B17D7" w:rsidRDefault="003B17D7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Pravoslávny biblický zborník I/2012 : zborník katedry biblických náuk Pravoslávnej bohosloveckej fakulty Prešovskej univerzity v Prešove [elektronický zdroj] / Ed. Ján Husár. - Gorlice : Diecezjalny osrodek kultury prawoslawnej ELPIS w Gorlicach, 2012. - online, 153 s. - ISBN 978-83-63055-05-9.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Pravoslávny biblický zborník II/2012 : zborník katedry biblických náuk Pravoslávnej bohosloveckej fakulty Prešovskej univerzity v Prešove [elektronický zdroj] / Ed. Ján Husár. - Gorlice : Diecezjalny osrodek kultury prawoslawnej ELPIS w Gorlicach, 2012. - online, 230 s. - ISBN 978-83-63055-008-0.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Pravoslávny biblický zborník III/2012 : zborník katedry biblických náuk Pravoslávnej bohosloveckej fakulty Prešovskej univerzity v Prešove [elektronický zdroj] / Ed. Ján Husár. - Gorlice : Diecezjalny osrodek kultury prawoslawnej ELPIS w Gorlicach, 2012. - online, 143 s. - ISBN 978-83-63055-10-3.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Nová sociálna edukácia človeka (?) (Duchovné, antropologické, filozofické, psychologické a sociálne aspekty výchovy, vzdelávania a poradenstva dneška) : zborník príspevkov z medzinárodnej interdisiplinárnej vedeckej konferencie / Ján Husár, Mária Machalová, Tomáš Hangoni, Bohuslav Kuzyšin (eds.). - 1. vyd. - Prešov : Prešovská univerzita v Prešove, Pravoslávna bohoslovecká fakulta, 2012. - 244 s. - (Acta Facultatis Orthodoxae Universitatis Prešoviensis). - ISBN 978-80-555-0641-8.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Nová sociálna edukácia človeka II : (duchovné, antropologické, filozofické, psychologické a sociálne aspekty výchovy, vzdelávania a poradenstva dneška) : zborník príspevkov z medzinárodnej interdisiplinárnej vedeckej konferencie : 7. november 2013 v Prešove / Ed. Ján Husár, Mária Machalová, Tomáš Hangoni ... [et al.] ; Recenzenti Ján Šafin, Kryštof (Pulec). - 1. vyd. - Prešov : Prešovská univerzita v Prešove, Pravoslávna bohoslovecká fakulta, 2013. - 249 s. - (Acta Facultatis Orthodoxae Universitatis Prešoviensis). - ISBN 978-80-555-0894-8.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Znaczenie i wpływ edyktu mediolańskiego na rozwój kultury i chrześcijaństwa w Europie : międzynarodowa konferencja naukowa : 20. 6. 2013 : Kasztel w Szymbarku k. Gorlic [elektronický zdroj] / Ján Husár (ed.) ; Recenzenti Jerzy Pankowski, Jerzy Tofiluk. - 1. vyd. - Gorlice : Diecezjalny osrodek kultury prawoslawnej ELPIS w Gorlicach, 2013. - online, 245 s. - ISBN 978-83-63055-16-5.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Prawoslawie jako czynnik odnowy tradycyjnych wartosci chzescijanskich w Unii Europejskiej : miedzynarodowa konferencja naukowa, 27 listopada 2012 w Szymbarku [elektronický zdroj] / Ed. Roman Dubec, Ján Husár. - Gorlice : Diecezjalny osrodek kultury prawoslawnej ELPIS w Gorlicach, 2012. - online, 254 s. - ISBN 978-83-63055-11-0.</w:t>
      </w:r>
    </w:p>
    <w:p w:rsidR="003B17D7" w:rsidRDefault="003B17D7" w:rsidP="003B6A9F">
      <w:pPr>
        <w:numPr>
          <w:ilvl w:val="0"/>
          <w:numId w:val="2"/>
        </w:num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3B6A9F">
        <w:rPr>
          <w:rFonts w:ascii="Palatino Linotype" w:hAnsi="Palatino Linotype" w:cs="Arial"/>
          <w:sz w:val="24"/>
          <w:szCs w:val="24"/>
        </w:rPr>
        <w:t>Społeczny wymiar chrześcijaństwa we współczesnym konsumpcyjnym społeczeństwie : międzynarodowa konferencja naukowa, 24 listopada 2011 w Wysowej [elektronický zdroj] / Roman Dubec, Ján Husár (eds.). - Gorlice : ELPIS - Diecezjalny osrodek kultury prawoslawnej, 2011. - 282 s. - ISBN 978-83-63055-03-5.</w:t>
      </w:r>
    </w:p>
    <w:p w:rsidR="003B17D7" w:rsidRDefault="003B17D7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3B17D7" w:rsidRDefault="003B17D7" w:rsidP="003B6A9F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</w:p>
    <w:p w:rsidR="003B17D7" w:rsidRPr="00653B4B" w:rsidRDefault="003B17D7" w:rsidP="00653B4B">
      <w:pPr>
        <w:spacing w:after="120"/>
        <w:jc w:val="both"/>
        <w:rPr>
          <w:rFonts w:ascii="Palatino Linotype" w:hAnsi="Palatino Linotype" w:cs="Arial"/>
          <w:sz w:val="24"/>
          <w:szCs w:val="24"/>
        </w:rPr>
      </w:pPr>
      <w:r w:rsidRPr="00653B4B">
        <w:rPr>
          <w:rFonts w:ascii="Palatino Linotype" w:hAnsi="Palatino Linotype" w:cs="Arial"/>
          <w:sz w:val="24"/>
          <w:szCs w:val="24"/>
        </w:rPr>
        <w:t>V Prešove, 02. 04. 2014</w:t>
      </w:r>
    </w:p>
    <w:sectPr w:rsidR="003B17D7" w:rsidRPr="00653B4B" w:rsidSect="000161CC">
      <w:footerReference w:type="default" r:id="rId7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7D7" w:rsidRDefault="003B17D7" w:rsidP="00F628FB">
      <w:pPr>
        <w:spacing w:after="0" w:line="240" w:lineRule="auto"/>
      </w:pPr>
      <w:r>
        <w:separator/>
      </w:r>
    </w:p>
  </w:endnote>
  <w:endnote w:type="continuationSeparator" w:id="0">
    <w:p w:rsidR="003B17D7" w:rsidRDefault="003B17D7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D7" w:rsidRDefault="003B17D7">
    <w:pPr>
      <w:pStyle w:val="Footer"/>
      <w:jc w:val="center"/>
    </w:pPr>
    <w:fldSimple w:instr="PAGE   \* MERGEFORMAT">
      <w:r>
        <w:rPr>
          <w:noProof/>
        </w:rPr>
        <w:t>6</w:t>
      </w:r>
    </w:fldSimple>
  </w:p>
  <w:p w:rsidR="003B17D7" w:rsidRDefault="003B17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7D7" w:rsidRDefault="003B17D7" w:rsidP="00F628FB">
      <w:pPr>
        <w:spacing w:after="0" w:line="240" w:lineRule="auto"/>
      </w:pPr>
      <w:r>
        <w:separator/>
      </w:r>
    </w:p>
  </w:footnote>
  <w:footnote w:type="continuationSeparator" w:id="0">
    <w:p w:rsidR="003B17D7" w:rsidRDefault="003B17D7" w:rsidP="00F62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B4F7D"/>
    <w:multiLevelType w:val="hybridMultilevel"/>
    <w:tmpl w:val="C5D0317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90558C"/>
    <w:multiLevelType w:val="hybridMultilevel"/>
    <w:tmpl w:val="7F14B74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28FB"/>
    <w:rsid w:val="000161CC"/>
    <w:rsid w:val="000F15DD"/>
    <w:rsid w:val="001F4567"/>
    <w:rsid w:val="003B17D7"/>
    <w:rsid w:val="003B6A9F"/>
    <w:rsid w:val="003F684D"/>
    <w:rsid w:val="00447E9E"/>
    <w:rsid w:val="0052023D"/>
    <w:rsid w:val="005461BB"/>
    <w:rsid w:val="00653B4B"/>
    <w:rsid w:val="006670FD"/>
    <w:rsid w:val="006B07F6"/>
    <w:rsid w:val="00F40701"/>
    <w:rsid w:val="00F6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7F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61CC"/>
    <w:rPr>
      <w:rFonts w:ascii="Times New Roman" w:hAnsi="Times New Roman"/>
      <w:b/>
      <w:sz w:val="24"/>
      <w:lang w:eastAsia="cs-CZ"/>
    </w:rPr>
  </w:style>
  <w:style w:type="paragraph" w:styleId="NoSpacing">
    <w:name w:val="No Spacing"/>
    <w:uiPriority w:val="99"/>
    <w:qFormat/>
    <w:rsid w:val="00F628FB"/>
  </w:style>
  <w:style w:type="paragraph" w:styleId="Header">
    <w:name w:val="header"/>
    <w:basedOn w:val="Normal"/>
    <w:link w:val="Head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28FB"/>
  </w:style>
  <w:style w:type="paragraph" w:styleId="Footer">
    <w:name w:val="footer"/>
    <w:basedOn w:val="Normal"/>
    <w:link w:val="FooterChar"/>
    <w:uiPriority w:val="99"/>
    <w:rsid w:val="00F628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2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92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6</Pages>
  <Words>1312</Words>
  <Characters>7484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subject/>
  <dc:creator>Eva</dc:creator>
  <cp:keywords/>
  <dc:description/>
  <cp:lastModifiedBy>Ján Husár</cp:lastModifiedBy>
  <cp:revision>3</cp:revision>
  <dcterms:created xsi:type="dcterms:W3CDTF">2014-05-16T05:31:00Z</dcterms:created>
  <dcterms:modified xsi:type="dcterms:W3CDTF">2014-05-16T05:54:00Z</dcterms:modified>
</cp:coreProperties>
</file>