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7357" w14:textId="77777777" w:rsidR="00BC5451" w:rsidRDefault="00BC5451" w:rsidP="00BC5451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55D7E4C2" w14:textId="39A2878D" w:rsidR="00BC5451" w:rsidRPr="00384AD4" w:rsidRDefault="00384AD4" w:rsidP="00657B7F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i/>
          <w:iCs/>
          <w:noProof/>
          <w:color w:val="222222"/>
          <w:sz w:val="24"/>
          <w:szCs w:val="24"/>
          <w:lang w:eastAsia="sk-SK"/>
        </w:rPr>
      </w:pPr>
      <w:r w:rsidRPr="00384AD4">
        <w:rPr>
          <w:rFonts w:asciiTheme="majorBidi" w:eastAsia="Times New Roman" w:hAnsiTheme="majorBidi" w:cstheme="majorBidi"/>
          <w:i/>
          <w:iCs/>
          <w:noProof/>
          <w:color w:val="222222"/>
          <w:sz w:val="24"/>
          <w:szCs w:val="24"/>
          <w:lang w:eastAsia="sk-SK"/>
        </w:rPr>
        <w:t xml:space="preserve">Okruhy otázok na rigoróznu skúšku </w:t>
      </w:r>
    </w:p>
    <w:p w14:paraId="2249BB69" w14:textId="3DAA1FBD" w:rsidR="00384AD4" w:rsidRPr="00384AD4" w:rsidRDefault="00384AD4" w:rsidP="00384AD4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i/>
          <w:iCs/>
          <w:noProof/>
          <w:color w:val="222222"/>
          <w:sz w:val="24"/>
          <w:szCs w:val="24"/>
          <w:lang w:eastAsia="sk-SK"/>
        </w:rPr>
      </w:pPr>
      <w:r w:rsidRPr="00384AD4">
        <w:rPr>
          <w:rFonts w:asciiTheme="majorBidi" w:eastAsia="Times New Roman" w:hAnsiTheme="majorBidi" w:cstheme="majorBidi"/>
          <w:i/>
          <w:iCs/>
          <w:noProof/>
          <w:color w:val="222222"/>
          <w:sz w:val="24"/>
          <w:szCs w:val="24"/>
          <w:lang w:eastAsia="sk-SK"/>
        </w:rPr>
        <w:t>Maďarsk</w:t>
      </w:r>
      <w:r w:rsidRPr="00384AD4">
        <w:rPr>
          <w:rFonts w:asciiTheme="majorBidi" w:eastAsia="Times New Roman" w:hAnsiTheme="majorBidi" w:cstheme="majorBidi"/>
          <w:i/>
          <w:iCs/>
          <w:noProof/>
          <w:color w:val="222222"/>
          <w:sz w:val="24"/>
          <w:szCs w:val="24"/>
          <w:lang w:val="sk-SK" w:eastAsia="sk-SK"/>
        </w:rPr>
        <w:t>ý jazyk</w:t>
      </w:r>
    </w:p>
    <w:p w14:paraId="71F20142" w14:textId="6C2740BA" w:rsidR="000A0726" w:rsidRDefault="000A0726" w:rsidP="000312D2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4489D01E" w14:textId="0077193D" w:rsidR="000A0726" w:rsidRPr="000312D2" w:rsidRDefault="000A0726" w:rsidP="000312D2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beszéd szegmentális és szupraszegmentális tényezői (a magyar beszédhangok és a</w:t>
      </w:r>
      <w:r w:rsid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szupraszegmentumok jellemzői)</w:t>
      </w:r>
      <w:r w:rsidR="000312D2"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Segmentové a suprasegmentálne faktory reči (charakteristiky maďarských zvukov a suprasegmentálov)</w:t>
      </w:r>
    </w:p>
    <w:p w14:paraId="4158F732" w14:textId="4F8AFA4E" w:rsidR="000A0726" w:rsidRPr="000312D2" w:rsidRDefault="000A0726" w:rsidP="000312D2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magyar nyelv finnugor (uráli) rokonsága (a tudományos bizonyítás kritériumai, a</w:t>
      </w:r>
      <w:r w:rsid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rokon nyelvek)</w:t>
      </w:r>
      <w:r w:rsidR="000312D2"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Ugrofínska (uralská) príbuznosť maďarského jazyka (kritériá vedeckého dôkazu, príbuzné jazyky)</w:t>
      </w:r>
    </w:p>
    <w:p w14:paraId="1A6D84C9" w14:textId="1C3A8712" w:rsidR="000A0726" w:rsidRPr="000312D2" w:rsidRDefault="000A0726" w:rsidP="000312D2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nyelv szociolingvisztikai megközelítésének kérdései (a nyelvi norma, a</w:t>
      </w:r>
      <w:r w:rsidR="000312D2"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nyelvváltozatok, a két- és többnyelvűség, nyelvpolitika, nyelvi jogok, a magyar nyelv</w:t>
      </w:r>
      <w:r w:rsidR="000312D2"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0312D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helyzete kisebbségben)</w:t>
      </w:r>
      <w:r w:rsid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0312D2" w:rsidRPr="000312D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Otázky sociolingvistického prístupu k jazyku (jazyková norma, jazykové varianty, bilingvizmus, viacjazyčnosť, jazyková politika, jazykové práva, situácia maďarského jazyka v menšine)</w:t>
      </w:r>
    </w:p>
    <w:p w14:paraId="6FBFF477" w14:textId="4F3CCB27" w:rsidR="000A0726" w:rsidRPr="000312D2" w:rsidRDefault="000A0726" w:rsidP="000312D2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nyelv területi tagoltsága, nyelvjárások (a nyelvjárások osztályozása, nyelvjárási</w:t>
      </w:r>
      <w:r w:rsidR="000312D2"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régiók, nyelvjárásszigetek, regionális köznyelviség)</w:t>
      </w:r>
      <w:r w:rsid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Územné členenie jazyka, nárečia (klasifikácia nárečí, nárečové oblasti, nárečové ostrovy, regionálna hovorovosť)</w:t>
      </w:r>
    </w:p>
    <w:p w14:paraId="06039487" w14:textId="713CC04C" w:rsidR="000A0726" w:rsidRPr="00BC5451" w:rsidRDefault="000A0726" w:rsidP="00BC5451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nyelv története (nyelvtörténeti korszakok, a nyelvi változás mibenléte, hangtani,</w:t>
      </w:r>
      <w:r w:rsidR="00BC5451"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szókészlettani és grammatikai példák)</w:t>
      </w:r>
      <w:r w:rsid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Dejiny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jazyka (historické obdobia jazyka, </w:t>
      </w:r>
      <w:r w:rsid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podstata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jazykových zmien, </w:t>
      </w:r>
      <w:r w:rsidR="00473E0D" w:rsidRP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príklady z fonetiky, slovnej zásoby a gramatiky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)</w:t>
      </w:r>
    </w:p>
    <w:p w14:paraId="5265BCA2" w14:textId="0088B736" w:rsidR="000A0726" w:rsidRPr="000312D2" w:rsidRDefault="000A0726" w:rsidP="000312D2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magyar nyelv grammatikai rendszere (morfológiai és szintaktikai jellegzetességek)</w:t>
      </w:r>
      <w:r w:rsid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Gramatický systém maďarského jazyka (morfologické a syntaktické znaky)</w:t>
      </w:r>
    </w:p>
    <w:p w14:paraId="0D432ADD" w14:textId="783DEC06" w:rsidR="00BC5451" w:rsidRDefault="000A0726" w:rsidP="007F26A0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Jelentéstan (szemantikai modellek, a jelentés és a megismerés, a szó- és a</w:t>
      </w:r>
      <w:r w:rsidR="00BC5451"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mondatjelentés)</w:t>
      </w:r>
      <w:r w:rsid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Sémantika (sémantické modely, význam a poznanie, význam slova a vety)</w:t>
      </w:r>
    </w:p>
    <w:p w14:paraId="5A202318" w14:textId="2B5B7DF7" w:rsidR="000A0726" w:rsidRPr="00BC5451" w:rsidRDefault="000A0726" w:rsidP="007F26A0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Pragmatika (a nyelvészeti pragmatika mibenléte, a megközelítések sajátosságai,</w:t>
      </w:r>
      <w:r w:rsidR="00BC5451"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jelentésfelfogása, fő kutatási területei, udvariasság, beszédaktusok, diskurzuselemzés)</w:t>
      </w:r>
      <w:r w:rsid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Pragmatika (podstata lingvistickej pragmatiky, osobitosti prístupov, chápanie významu, hlavné oblasti výskumu, zdvorilosť, rečové akty, analýza diskurzu)</w:t>
      </w:r>
    </w:p>
    <w:p w14:paraId="7BD7F316" w14:textId="2D6C2EE3" w:rsidR="000A0726" w:rsidRPr="00BC5451" w:rsidRDefault="000A0726" w:rsidP="007F26A0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Szöveg (a szöveg fogalma, a szöveg kommunikációs megközelítésben, szövegtípusok,</w:t>
      </w:r>
      <w:r w:rsidR="00BC5451"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beszélt és írott nyelv)</w:t>
      </w:r>
      <w:r w:rsid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Text (koncepcia textu, text v komunikačnom prístupe, typy textov, hovorený a písaný jazyk)</w:t>
      </w:r>
    </w:p>
    <w:p w14:paraId="38EB143C" w14:textId="406C4CB6" w:rsidR="000A0726" w:rsidRPr="00BC5451" w:rsidRDefault="000A0726" w:rsidP="007F26A0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Stilisztika (a stílus leírásának módszerei, a stílus összetettsége, a stílus szociokulturális</w:t>
      </w:r>
      <w:r w:rsidR="00BC5451"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BC5451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összetevői, a nyelvi potenciálból eredő stíluslehetőségek)</w:t>
      </w:r>
      <w:r w:rsid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BC5451" w:rsidRPr="00BC5451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Štylistika (spôsoby opisu štýlu, zložitosť štýlu, sociokultúrne zložky štýlu, štylistické možnosti vyplývajúce z jazykového potenciálu)</w:t>
      </w:r>
    </w:p>
    <w:p w14:paraId="62E2EE2C" w14:textId="1722A6CB" w:rsidR="000A0726" w:rsidRDefault="000A0726" w:rsidP="007F26A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27657E3B" w14:textId="7BA87805" w:rsidR="00657B7F" w:rsidRDefault="00657B7F" w:rsidP="007F26A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091148D0" w14:textId="77777777" w:rsidR="00657B7F" w:rsidRDefault="00657B7F" w:rsidP="007F26A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6E04799E" w14:textId="42906C34" w:rsidR="000A0726" w:rsidRPr="00384AD4" w:rsidRDefault="00384AD4" w:rsidP="007F26A0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i/>
          <w:iCs/>
          <w:noProof/>
          <w:color w:val="222222"/>
          <w:sz w:val="24"/>
          <w:szCs w:val="24"/>
          <w:lang w:eastAsia="sk-SK"/>
        </w:rPr>
      </w:pPr>
      <w:r w:rsidRPr="00384AD4">
        <w:rPr>
          <w:rFonts w:asciiTheme="majorBidi" w:eastAsia="Times New Roman" w:hAnsiTheme="majorBidi" w:cstheme="majorBidi"/>
          <w:i/>
          <w:iCs/>
          <w:noProof/>
          <w:color w:val="222222"/>
          <w:sz w:val="24"/>
          <w:szCs w:val="24"/>
          <w:lang w:eastAsia="sk-SK"/>
        </w:rPr>
        <w:t>Maďarská literatúra</w:t>
      </w:r>
    </w:p>
    <w:p w14:paraId="58986677" w14:textId="77777777" w:rsidR="00384AD4" w:rsidRPr="000A0726" w:rsidRDefault="00384AD4" w:rsidP="007F26A0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3CBA853B" w14:textId="5F95E3CC" w:rsidR="000A0726" w:rsidRPr="00384AD4" w:rsidRDefault="000A0726" w:rsidP="007F26A0">
      <w:pPr>
        <w:pStyle w:val="Odsekzoznamu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középkor magyarországi irodalma: egyházi és világi műfajok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Maďarská literatúra </w:t>
      </w:r>
      <w:r w:rsid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v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stredoveku: cirkevné a svetské žánre</w:t>
      </w:r>
    </w:p>
    <w:p w14:paraId="6E8DA31F" w14:textId="72AC5FE9" w:rsidR="007F26A0" w:rsidRDefault="000A0726" w:rsidP="007F26A0">
      <w:pPr>
        <w:pStyle w:val="Odsekzoznamu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reneszánsz és a barokk magyar irodalma: Balassi Bálint lírája és a barokk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korszakának verses epikája (Zrínyi Miklós, Gyöngyösi István)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473E0D" w:rsidRP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Staršia maďarská literatúra od začiatkov po </w:t>
      </w:r>
      <w:r w:rsidR="00473E0D" w:rsidRP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lastRenderedPageBreak/>
        <w:t>renesanciu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: lýra a 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veršovaná epika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Bálinta Balassiho z obdobia baroka (Miklós Zrínyi, István Gyöngyösi)</w:t>
      </w:r>
    </w:p>
    <w:p w14:paraId="39D85573" w14:textId="78EEBD48" w:rsidR="007F26A0" w:rsidRDefault="000A0726" w:rsidP="007F26A0">
      <w:pPr>
        <w:pStyle w:val="Odsekzoznamu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felvilágosodás korának magyar lírája: Csokonai Vitéz Mihály és Berzsenyi Dániel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költészetének jellegzetes költői beszédmódjai, irányzatai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Maďarská lyrika doby osvietenstva: charakteristické básnické prejavy a tendencie </w:t>
      </w:r>
      <w:r w:rsid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v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poézi</w:t>
      </w:r>
      <w:r w:rsidR="00473E0D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i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Mihálya Vitéza Csokonai</w:t>
      </w:r>
      <w:r w:rsidR="005F71E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ho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a Dániela Berzsenyiho</w:t>
      </w:r>
    </w:p>
    <w:p w14:paraId="5C647D48" w14:textId="096091C1" w:rsidR="007F26A0" w:rsidRDefault="000A0726" w:rsidP="007F26A0">
      <w:pPr>
        <w:pStyle w:val="Odsekzoznamu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Romantika és népiesség a magyar irodalomban: Vörösmarty Mihály, Petőfi Sándor,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Arany János lírai és epikus költészetének poétikai jellegzetességei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Romantizmus a </w:t>
      </w:r>
      <w:r w:rsidR="005F71E2" w:rsidRPr="005F71E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ľudovosť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v maďarskej literatúre: poetické charakteristiky lyrickej a epickej poézie Mihálya Vörösmartyho, Sándora Petőfiho a Jánosa Aranyho</w:t>
      </w:r>
    </w:p>
    <w:p w14:paraId="42FC8331" w14:textId="02AC2143" w:rsidR="000A0726" w:rsidRPr="007F26A0" w:rsidRDefault="000A0726" w:rsidP="007F26A0">
      <w:pPr>
        <w:pStyle w:val="Odsekzoznamu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19. századi magyar regény: Eötvös József, Jókai Mór, Kemény Zsigmond és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Mikszáth Kálmán narratív poétikájának meghatározó vonásai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Maďarský román 19. storočia: charakteristické črty naratívnej poetiky Józsefa Eötvösa, Móra Jókaiho, Zsigmonda Keményho a Kálmána Mikszátha</w:t>
      </w:r>
    </w:p>
    <w:p w14:paraId="32D20C37" w14:textId="64DAC79F" w:rsidR="000A0726" w:rsidRPr="007F26A0" w:rsidRDefault="000A0726" w:rsidP="007F26A0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20. század első felének magyar lírája: a klasszikus modernség, az avantgárd és a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második modernség lírai beszédmódváltozatai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Maďarská lyrika prvej polovice 20. storočia: lyrické variácie klasickej moderny, avantgardy a druhej moderny</w:t>
      </w:r>
    </w:p>
    <w:p w14:paraId="01CA882C" w14:textId="6BBC16F2" w:rsidR="000A0726" w:rsidRPr="007F26A0" w:rsidRDefault="000A0726" w:rsidP="007F26A0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20. század első felének magyar epikája: a társadalmai regény, a lélektani elbeszélés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és a lírai próza változatai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Maďarsk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á epika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prvej polovice 20. storočia: verzie sociálneho románu, psychologické rozprávanie a lyrická próza</w:t>
      </w:r>
    </w:p>
    <w:p w14:paraId="32DDDC7E" w14:textId="39713F85" w:rsidR="000A0726" w:rsidRPr="007F26A0" w:rsidRDefault="000A0726" w:rsidP="007F26A0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20. század első felének magyar drámairodalma: valószerűség és teatralitás,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abszurditás és groteszk (Molnár Ferenc, Füst Milán, Szép Ernő, Déry Tibor)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Maďarská dramatická literatúra prvej polovice 20. storočia: realizmus a teatrálnosť, absurdita a groteska (Ferenc Molnár, Milán Füst, Ernő Szép, Tibor Déry</w:t>
      </w:r>
      <w:r w:rsidR="005F71E2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)</w:t>
      </w:r>
    </w:p>
    <w:p w14:paraId="0AFCA45B" w14:textId="5FD176BF" w:rsidR="000A0726" w:rsidRPr="007F26A0" w:rsidRDefault="000A0726" w:rsidP="007F26A0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Poétikai innováció az Újhold lírájában és prózájában: Pilinszky János, Nemes Nagy</w:t>
      </w:r>
      <w:r w:rsid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Ágnes, Mészöly Miklós, Mándy Iván, Ottlik Géza prózája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476886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Poetická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inovácia v lýre a próze Újhold: Jáno</w:t>
      </w:r>
      <w:r w:rsidR="00476886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s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Pilinszk</w:t>
      </w:r>
      <w:r w:rsidR="00476886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y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, Ágnes Nemes</w:t>
      </w:r>
      <w:r w:rsidR="00476886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Nagy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, Miklós Mészöly, Iván Mándy a Géz</w:t>
      </w:r>
      <w:r w:rsidR="00476886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a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Ottlik</w:t>
      </w:r>
    </w:p>
    <w:p w14:paraId="60EC98A7" w14:textId="01C556EE" w:rsidR="000A0726" w:rsidRPr="007F26A0" w:rsidRDefault="000A0726" w:rsidP="007F26A0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A prózafordulattól a kortárs epikáig: a posztmodern elbeszélő próza jellegzetes</w:t>
      </w:r>
      <w:r w:rsidR="007F26A0"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 xml:space="preserve"> </w:t>
      </w:r>
      <w:r w:rsidRPr="007F26A0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sk-SK"/>
        </w:rPr>
        <w:t>narratív eljárásai</w:t>
      </w:r>
      <w:r w:rsid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 xml:space="preserve"> / </w:t>
      </w:r>
      <w:r w:rsidR="007F26A0" w:rsidRPr="007F26A0"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  <w:t>Od prózy k súčasnej epike: typické naratívne postupy postmodernej naratívnej prózy</w:t>
      </w:r>
    </w:p>
    <w:p w14:paraId="6FA91C07" w14:textId="77777777" w:rsidR="000A0726" w:rsidRPr="000A0726" w:rsidRDefault="000A0726" w:rsidP="000A0726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noProof/>
          <w:color w:val="222222"/>
          <w:sz w:val="24"/>
          <w:szCs w:val="24"/>
          <w:lang w:eastAsia="sk-SK"/>
        </w:rPr>
      </w:pPr>
    </w:p>
    <w:p w14:paraId="45AEC6C7" w14:textId="77777777" w:rsidR="000312D2" w:rsidRDefault="000312D2">
      <w:pPr>
        <w:rPr>
          <w:rFonts w:asciiTheme="majorBidi" w:hAnsiTheme="majorBidi" w:cstheme="majorBidi"/>
          <w:sz w:val="24"/>
          <w:szCs w:val="24"/>
        </w:rPr>
      </w:pPr>
    </w:p>
    <w:p w14:paraId="30861FB8" w14:textId="3993D8DD" w:rsidR="00384AD4" w:rsidRPr="00384AD4" w:rsidRDefault="00384AD4" w:rsidP="00384AD4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center"/>
        <w:rPr>
          <w:i/>
          <w:iCs/>
          <w:color w:val="222222"/>
          <w:lang w:val="hu-HU"/>
        </w:rPr>
      </w:pPr>
      <w:r w:rsidRPr="00384AD4">
        <w:rPr>
          <w:i/>
          <w:iCs/>
          <w:color w:val="222222"/>
          <w:lang w:val="hu-HU"/>
        </w:rPr>
        <w:t>Didaktika</w:t>
      </w:r>
    </w:p>
    <w:p w14:paraId="373DC7B0" w14:textId="77777777" w:rsidR="00384AD4" w:rsidRDefault="00384AD4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color w:val="222222"/>
          <w:lang w:val="hu-HU"/>
        </w:rPr>
      </w:pPr>
    </w:p>
    <w:p w14:paraId="5139EEB3" w14:textId="491619E7" w:rsidR="000A0726" w:rsidRPr="007F26A0" w:rsidRDefault="000A0726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Arial" w:hAnsi="Arial" w:cs="Arial"/>
          <w:color w:val="222222"/>
        </w:rPr>
      </w:pPr>
      <w:r>
        <w:rPr>
          <w:color w:val="222222"/>
          <w:lang w:val="hu-HU"/>
        </w:rPr>
        <w:t>1. </w:t>
      </w:r>
      <w:r w:rsidRPr="007F26A0">
        <w:rPr>
          <w:b/>
          <w:bCs/>
          <w:color w:val="222222"/>
          <w:lang w:val="hu-HU"/>
        </w:rPr>
        <w:t>Az irodalomtanítás irodalomtudományi modelljeinek jellemzése: az irodalomtanítás mint hermeneutikai diskurzus, a modern irodalomtanítás megértési modellje, az irodalom posztmodern pozíciója.</w:t>
      </w:r>
      <w:r w:rsidR="007F26A0">
        <w:rPr>
          <w:b/>
          <w:bCs/>
          <w:color w:val="222222"/>
          <w:lang w:val="hu-HU"/>
        </w:rPr>
        <w:t xml:space="preserve"> / </w:t>
      </w:r>
      <w:proofErr w:type="spellStart"/>
      <w:r w:rsidR="007F26A0" w:rsidRPr="007F26A0">
        <w:rPr>
          <w:color w:val="222222"/>
          <w:lang w:val="hu-HU"/>
        </w:rPr>
        <w:t>Charakteristika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literárnych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modelov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vyučovania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 xml:space="preserve">: </w:t>
      </w:r>
      <w:proofErr w:type="spellStart"/>
      <w:r w:rsidR="007F26A0" w:rsidRPr="007F26A0">
        <w:rPr>
          <w:color w:val="222222"/>
          <w:lang w:val="hu-HU"/>
        </w:rPr>
        <w:t>vyučovanie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ako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hermeneutického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diskurzu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chápavý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model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vyučovania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modernej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 xml:space="preserve">, postmoderné </w:t>
      </w:r>
      <w:proofErr w:type="spellStart"/>
      <w:r w:rsidR="007F26A0" w:rsidRPr="007F26A0">
        <w:rPr>
          <w:color w:val="222222"/>
          <w:lang w:val="hu-HU"/>
        </w:rPr>
        <w:t>postavenie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>.</w:t>
      </w:r>
    </w:p>
    <w:p w14:paraId="36873A2C" w14:textId="77777777" w:rsidR="000A0726" w:rsidRPr="007F26A0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 w:rsidRPr="007F26A0">
        <w:rPr>
          <w:color w:val="222222"/>
          <w:lang w:val="hu-HU"/>
        </w:rPr>
        <w:t> </w:t>
      </w:r>
    </w:p>
    <w:p w14:paraId="7CCF6819" w14:textId="604C2013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Arial" w:hAnsi="Arial" w:cs="Arial"/>
          <w:color w:val="222222"/>
        </w:rPr>
      </w:pPr>
      <w:r>
        <w:rPr>
          <w:color w:val="222222"/>
          <w:lang w:val="hu-HU"/>
        </w:rPr>
        <w:t>2</w:t>
      </w:r>
      <w:r w:rsidRPr="007F26A0">
        <w:rPr>
          <w:b/>
          <w:bCs/>
          <w:color w:val="222222"/>
          <w:lang w:val="hu-HU"/>
        </w:rPr>
        <w:t>. Irodalomtanítás és kompetenciafejlesztés. A kompetencia fogalma, a szövegértés és a magyartanítás kapcsolata, az olvasás-szövegértés képessége a PISA-felmérések tükrében.</w:t>
      </w:r>
      <w:r w:rsidR="007F26A0">
        <w:rPr>
          <w:color w:val="222222"/>
          <w:lang w:val="hu-HU"/>
        </w:rPr>
        <w:t xml:space="preserve"> / </w:t>
      </w:r>
      <w:proofErr w:type="spellStart"/>
      <w:r w:rsidR="007F26A0" w:rsidRPr="007F26A0">
        <w:rPr>
          <w:color w:val="222222"/>
          <w:lang w:val="hu-HU"/>
        </w:rPr>
        <w:t>Výučba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 xml:space="preserve"> a </w:t>
      </w:r>
      <w:proofErr w:type="spellStart"/>
      <w:r w:rsidR="007F26A0" w:rsidRPr="007F26A0">
        <w:rPr>
          <w:color w:val="222222"/>
          <w:lang w:val="hu-HU"/>
        </w:rPr>
        <w:t>rozvoj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kompetencií</w:t>
      </w:r>
      <w:proofErr w:type="spellEnd"/>
      <w:r w:rsidR="007F26A0" w:rsidRPr="007F26A0">
        <w:rPr>
          <w:color w:val="222222"/>
          <w:lang w:val="hu-HU"/>
        </w:rPr>
        <w:t xml:space="preserve">. </w:t>
      </w:r>
      <w:proofErr w:type="spellStart"/>
      <w:r w:rsidR="007F26A0" w:rsidRPr="007F26A0">
        <w:rPr>
          <w:color w:val="222222"/>
          <w:lang w:val="hu-HU"/>
        </w:rPr>
        <w:t>Pojem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kompetencie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vzťah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medzi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porozumením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textu</w:t>
      </w:r>
      <w:proofErr w:type="spellEnd"/>
      <w:r w:rsidR="007F26A0" w:rsidRPr="007F26A0">
        <w:rPr>
          <w:color w:val="222222"/>
          <w:lang w:val="hu-HU"/>
        </w:rPr>
        <w:t xml:space="preserve"> a </w:t>
      </w:r>
      <w:proofErr w:type="spellStart"/>
      <w:r w:rsidR="007F26A0" w:rsidRPr="007F26A0">
        <w:rPr>
          <w:color w:val="222222"/>
          <w:lang w:val="hu-HU"/>
        </w:rPr>
        <w:t>maďarským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vyučovaním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schopnosť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čítať</w:t>
      </w:r>
      <w:proofErr w:type="spellEnd"/>
      <w:r w:rsidR="007F26A0" w:rsidRPr="007F26A0">
        <w:rPr>
          <w:color w:val="222222"/>
          <w:lang w:val="hu-HU"/>
        </w:rPr>
        <w:t xml:space="preserve"> a </w:t>
      </w:r>
      <w:proofErr w:type="spellStart"/>
      <w:r w:rsidR="007F26A0" w:rsidRPr="007F26A0">
        <w:rPr>
          <w:color w:val="222222"/>
          <w:lang w:val="hu-HU"/>
        </w:rPr>
        <w:t>porozumieť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textu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vo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svetle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hodnotení</w:t>
      </w:r>
      <w:proofErr w:type="spellEnd"/>
      <w:r w:rsidR="007F26A0" w:rsidRPr="007F26A0">
        <w:rPr>
          <w:color w:val="222222"/>
          <w:lang w:val="hu-HU"/>
        </w:rPr>
        <w:t xml:space="preserve"> PISA.</w:t>
      </w:r>
    </w:p>
    <w:p w14:paraId="3BD9772D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 </w:t>
      </w:r>
    </w:p>
    <w:p w14:paraId="20BDC900" w14:textId="0C2CA868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Arial" w:hAnsi="Arial" w:cs="Arial"/>
          <w:color w:val="222222"/>
        </w:rPr>
      </w:pPr>
      <w:r>
        <w:rPr>
          <w:color w:val="222222"/>
          <w:lang w:val="hu-HU"/>
        </w:rPr>
        <w:lastRenderedPageBreak/>
        <w:t>3. </w:t>
      </w:r>
      <w:r w:rsidRPr="007F26A0">
        <w:rPr>
          <w:b/>
          <w:bCs/>
          <w:color w:val="222222"/>
          <w:lang w:val="hu-HU"/>
        </w:rPr>
        <w:t xml:space="preserve">Az olvasás tartalmi, diszciplináris dimenziója. A </w:t>
      </w:r>
      <w:proofErr w:type="spellStart"/>
      <w:r w:rsidRPr="007F26A0">
        <w:rPr>
          <w:b/>
          <w:bCs/>
          <w:color w:val="222222"/>
          <w:lang w:val="hu-HU"/>
        </w:rPr>
        <w:t>metakogníció</w:t>
      </w:r>
      <w:proofErr w:type="spellEnd"/>
      <w:r w:rsidRPr="007F26A0">
        <w:rPr>
          <w:b/>
          <w:bCs/>
          <w:color w:val="222222"/>
          <w:lang w:val="hu-HU"/>
        </w:rPr>
        <w:t xml:space="preserve"> fogalma, a </w:t>
      </w:r>
      <w:proofErr w:type="spellStart"/>
      <w:r w:rsidRPr="007F26A0">
        <w:rPr>
          <w:b/>
          <w:bCs/>
          <w:color w:val="222222"/>
          <w:lang w:val="hu-HU"/>
        </w:rPr>
        <w:t>metakogníció</w:t>
      </w:r>
      <w:proofErr w:type="spellEnd"/>
      <w:r w:rsidRPr="007F26A0">
        <w:rPr>
          <w:b/>
          <w:bCs/>
          <w:color w:val="222222"/>
          <w:lang w:val="hu-HU"/>
        </w:rPr>
        <w:t xml:space="preserve"> értelmezése az olvasási képesség szempontjából. Az olvasási stratégiák fogalma, típusai.</w:t>
      </w:r>
      <w:r w:rsidR="007F26A0">
        <w:rPr>
          <w:color w:val="222222"/>
          <w:lang w:val="hu-HU"/>
        </w:rPr>
        <w:t xml:space="preserve"> / </w:t>
      </w:r>
      <w:proofErr w:type="spellStart"/>
      <w:r w:rsidR="007F26A0" w:rsidRPr="007F26A0">
        <w:rPr>
          <w:color w:val="222222"/>
          <w:lang w:val="hu-HU"/>
        </w:rPr>
        <w:t>Obsahový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disciplinárny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476886">
        <w:rPr>
          <w:color w:val="222222"/>
          <w:lang w:val="hu-HU"/>
        </w:rPr>
        <w:t>dimenzia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čítania</w:t>
      </w:r>
      <w:proofErr w:type="spellEnd"/>
      <w:r w:rsidR="007F26A0" w:rsidRPr="007F26A0">
        <w:rPr>
          <w:color w:val="222222"/>
          <w:lang w:val="hu-HU"/>
        </w:rPr>
        <w:t xml:space="preserve">. </w:t>
      </w:r>
      <w:proofErr w:type="spellStart"/>
      <w:r w:rsidR="007F26A0" w:rsidRPr="007F26A0">
        <w:rPr>
          <w:color w:val="222222"/>
          <w:lang w:val="hu-HU"/>
        </w:rPr>
        <w:t>Pojem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metakognícia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interpretácia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metakognície</w:t>
      </w:r>
      <w:proofErr w:type="spellEnd"/>
      <w:r w:rsidR="007F26A0" w:rsidRPr="007F26A0">
        <w:rPr>
          <w:color w:val="222222"/>
          <w:lang w:val="hu-HU"/>
        </w:rPr>
        <w:t xml:space="preserve"> z </w:t>
      </w:r>
      <w:proofErr w:type="spellStart"/>
      <w:r w:rsidR="007F26A0" w:rsidRPr="007F26A0">
        <w:rPr>
          <w:color w:val="222222"/>
          <w:lang w:val="hu-HU"/>
        </w:rPr>
        <w:t>pohľadu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schopnosti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čítania</w:t>
      </w:r>
      <w:proofErr w:type="spellEnd"/>
      <w:r w:rsidR="007F26A0" w:rsidRPr="007F26A0">
        <w:rPr>
          <w:color w:val="222222"/>
          <w:lang w:val="hu-HU"/>
        </w:rPr>
        <w:t xml:space="preserve">. </w:t>
      </w:r>
      <w:proofErr w:type="spellStart"/>
      <w:r w:rsidR="007F26A0" w:rsidRPr="007F26A0">
        <w:rPr>
          <w:color w:val="222222"/>
          <w:lang w:val="hu-HU"/>
        </w:rPr>
        <w:t>Pojem</w:t>
      </w:r>
      <w:proofErr w:type="spellEnd"/>
      <w:r w:rsidR="007F26A0" w:rsidRPr="007F26A0">
        <w:rPr>
          <w:color w:val="222222"/>
          <w:lang w:val="hu-HU"/>
        </w:rPr>
        <w:t xml:space="preserve"> a </w:t>
      </w:r>
      <w:proofErr w:type="spellStart"/>
      <w:r w:rsidR="007F26A0" w:rsidRPr="007F26A0">
        <w:rPr>
          <w:color w:val="222222"/>
          <w:lang w:val="hu-HU"/>
        </w:rPr>
        <w:t>typy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čitateľských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stratégií</w:t>
      </w:r>
      <w:proofErr w:type="spellEnd"/>
      <w:r w:rsidR="007F26A0" w:rsidRPr="007F26A0">
        <w:rPr>
          <w:color w:val="222222"/>
          <w:lang w:val="hu-HU"/>
        </w:rPr>
        <w:t>.</w:t>
      </w:r>
    </w:p>
    <w:p w14:paraId="2BD4BBB3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 </w:t>
      </w:r>
    </w:p>
    <w:p w14:paraId="1B318C6F" w14:textId="0A537E6A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4. </w:t>
      </w:r>
      <w:r w:rsidRPr="007F26A0">
        <w:rPr>
          <w:b/>
          <w:bCs/>
          <w:color w:val="222222"/>
          <w:lang w:val="hu-HU"/>
        </w:rPr>
        <w:t>Az olvasási stratégiák tanításának lehetőségei (tranzakciós olvasásstratégia-tanítás, reciprok tanítás, RWCT-projekt stb.) az irodalomórán</w:t>
      </w:r>
      <w:r>
        <w:rPr>
          <w:color w:val="222222"/>
          <w:lang w:val="hu-HU"/>
        </w:rPr>
        <w:t>.</w:t>
      </w:r>
      <w:r w:rsidR="007F26A0">
        <w:rPr>
          <w:color w:val="222222"/>
          <w:lang w:val="hu-HU"/>
        </w:rPr>
        <w:t xml:space="preserve"> / </w:t>
      </w:r>
      <w:proofErr w:type="spellStart"/>
      <w:r w:rsidR="007F26A0" w:rsidRPr="007F26A0">
        <w:rPr>
          <w:color w:val="222222"/>
          <w:lang w:val="hu-HU"/>
        </w:rPr>
        <w:t>Možnosti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výučby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čitateľských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stratégií</w:t>
      </w:r>
      <w:proofErr w:type="spellEnd"/>
      <w:r w:rsidR="007F26A0" w:rsidRPr="007F26A0">
        <w:rPr>
          <w:color w:val="222222"/>
          <w:lang w:val="hu-HU"/>
        </w:rPr>
        <w:t xml:space="preserve"> (</w:t>
      </w:r>
      <w:proofErr w:type="spellStart"/>
      <w:r w:rsidR="007F26A0" w:rsidRPr="007F26A0">
        <w:rPr>
          <w:color w:val="222222"/>
          <w:lang w:val="hu-HU"/>
        </w:rPr>
        <w:t>transakčné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vyučovanie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stratégie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čítania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recipročné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vyučovanie</w:t>
      </w:r>
      <w:proofErr w:type="spellEnd"/>
      <w:r w:rsidR="007F26A0" w:rsidRPr="007F26A0">
        <w:rPr>
          <w:color w:val="222222"/>
          <w:lang w:val="hu-HU"/>
        </w:rPr>
        <w:t xml:space="preserve">, projekt RWCT a </w:t>
      </w:r>
      <w:proofErr w:type="spellStart"/>
      <w:r w:rsidR="007F26A0" w:rsidRPr="007F26A0">
        <w:rPr>
          <w:color w:val="222222"/>
          <w:lang w:val="hu-HU"/>
        </w:rPr>
        <w:t>pod</w:t>
      </w:r>
      <w:proofErr w:type="spellEnd"/>
      <w:r w:rsidR="007F26A0" w:rsidRPr="007F26A0">
        <w:rPr>
          <w:color w:val="222222"/>
          <w:lang w:val="hu-HU"/>
        </w:rPr>
        <w:t xml:space="preserve">.) na </w:t>
      </w:r>
      <w:proofErr w:type="spellStart"/>
      <w:r w:rsidR="007F26A0" w:rsidRPr="007F26A0">
        <w:rPr>
          <w:color w:val="222222"/>
          <w:lang w:val="hu-HU"/>
        </w:rPr>
        <w:t>hodine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>.</w:t>
      </w:r>
    </w:p>
    <w:p w14:paraId="56E53FF6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 </w:t>
      </w:r>
    </w:p>
    <w:p w14:paraId="33D39EB4" w14:textId="5E0D4BCA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Arial" w:hAnsi="Arial" w:cs="Arial"/>
          <w:color w:val="222222"/>
        </w:rPr>
      </w:pPr>
      <w:r>
        <w:rPr>
          <w:color w:val="222222"/>
          <w:lang w:val="hu-HU"/>
        </w:rPr>
        <w:t>5.</w:t>
      </w:r>
      <w:r>
        <w:rPr>
          <w:color w:val="222222"/>
          <w:sz w:val="15"/>
          <w:szCs w:val="15"/>
          <w:lang w:val="hu-HU"/>
        </w:rPr>
        <w:t> </w:t>
      </w:r>
      <w:r w:rsidRPr="007F26A0">
        <w:rPr>
          <w:b/>
          <w:bCs/>
          <w:color w:val="222222"/>
          <w:lang w:val="hu-HU"/>
        </w:rPr>
        <w:t xml:space="preserve">Az irodalomóra </w:t>
      </w:r>
      <w:proofErr w:type="spellStart"/>
      <w:r w:rsidRPr="007F26A0">
        <w:rPr>
          <w:b/>
          <w:bCs/>
          <w:color w:val="222222"/>
          <w:lang w:val="hu-HU"/>
        </w:rPr>
        <w:t>rétegei</w:t>
      </w:r>
      <w:proofErr w:type="spellEnd"/>
      <w:r w:rsidRPr="007F26A0">
        <w:rPr>
          <w:b/>
          <w:bCs/>
          <w:color w:val="222222"/>
          <w:lang w:val="hu-HU"/>
        </w:rPr>
        <w:t xml:space="preserve">, az irodalomóra szervezése (szaktudományi réteg, az óra didaktikai </w:t>
      </w:r>
      <w:proofErr w:type="spellStart"/>
      <w:r w:rsidRPr="007F26A0">
        <w:rPr>
          <w:b/>
          <w:bCs/>
          <w:color w:val="222222"/>
          <w:lang w:val="hu-HU"/>
        </w:rPr>
        <w:t>rétege</w:t>
      </w:r>
      <w:proofErr w:type="spellEnd"/>
      <w:r w:rsidRPr="007F26A0">
        <w:rPr>
          <w:b/>
          <w:bCs/>
          <w:color w:val="222222"/>
          <w:lang w:val="hu-HU"/>
        </w:rPr>
        <w:t>, az óra légköre). A tervezés szintjei. A tanári tevékenység tervezésének egyes fázisai. A tanmenet és a tematikus terv felépítése. Az egyes óratípusok jellemzése.</w:t>
      </w:r>
      <w:r w:rsidR="007F26A0">
        <w:rPr>
          <w:color w:val="222222"/>
          <w:lang w:val="hu-HU"/>
        </w:rPr>
        <w:t xml:space="preserve"> / </w:t>
      </w:r>
      <w:proofErr w:type="spellStart"/>
      <w:r w:rsidR="007F26A0" w:rsidRPr="007F26A0">
        <w:rPr>
          <w:color w:val="222222"/>
          <w:lang w:val="hu-HU"/>
        </w:rPr>
        <w:t>Vrstvy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hodiny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organizácia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hodiny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literatúry</w:t>
      </w:r>
      <w:proofErr w:type="spellEnd"/>
      <w:r w:rsidR="007F26A0" w:rsidRPr="007F26A0">
        <w:rPr>
          <w:color w:val="222222"/>
          <w:lang w:val="hu-HU"/>
        </w:rPr>
        <w:t xml:space="preserve"> (</w:t>
      </w:r>
      <w:proofErr w:type="spellStart"/>
      <w:r w:rsidR="007F26A0" w:rsidRPr="007F26A0">
        <w:rPr>
          <w:color w:val="222222"/>
          <w:lang w:val="hu-HU"/>
        </w:rPr>
        <w:t>odborná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vrstva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didaktická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vrstva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hodiny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atmosféra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hodiny</w:t>
      </w:r>
      <w:proofErr w:type="spellEnd"/>
      <w:r w:rsidR="007F26A0" w:rsidRPr="007F26A0">
        <w:rPr>
          <w:color w:val="222222"/>
          <w:lang w:val="hu-HU"/>
        </w:rPr>
        <w:t xml:space="preserve">). </w:t>
      </w:r>
      <w:proofErr w:type="spellStart"/>
      <w:r w:rsidR="007F26A0" w:rsidRPr="007F26A0">
        <w:rPr>
          <w:color w:val="222222"/>
          <w:lang w:val="hu-HU"/>
        </w:rPr>
        <w:t>Úrovne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plánovania</w:t>
      </w:r>
      <w:proofErr w:type="spellEnd"/>
      <w:r w:rsidR="007F26A0" w:rsidRPr="007F26A0">
        <w:rPr>
          <w:color w:val="222222"/>
          <w:lang w:val="hu-HU"/>
        </w:rPr>
        <w:t xml:space="preserve">. </w:t>
      </w:r>
      <w:proofErr w:type="spellStart"/>
      <w:r w:rsidR="007F26A0" w:rsidRPr="007F26A0">
        <w:rPr>
          <w:color w:val="222222"/>
          <w:lang w:val="hu-HU"/>
        </w:rPr>
        <w:t>Niektoré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fázy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plánovania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činnosti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učiteľa</w:t>
      </w:r>
      <w:proofErr w:type="spellEnd"/>
      <w:r w:rsidR="007F26A0" w:rsidRPr="007F26A0">
        <w:rPr>
          <w:color w:val="222222"/>
          <w:lang w:val="hu-HU"/>
        </w:rPr>
        <w:t xml:space="preserve">. </w:t>
      </w:r>
      <w:proofErr w:type="spellStart"/>
      <w:r w:rsidR="00476886">
        <w:rPr>
          <w:color w:val="222222"/>
          <w:lang w:val="hu-HU"/>
        </w:rPr>
        <w:t>Učebné</w:t>
      </w:r>
      <w:proofErr w:type="spellEnd"/>
      <w:r w:rsidR="00476886">
        <w:rPr>
          <w:color w:val="222222"/>
          <w:lang w:val="hu-HU"/>
        </w:rPr>
        <w:t xml:space="preserve"> </w:t>
      </w:r>
      <w:proofErr w:type="spellStart"/>
      <w:r w:rsidR="00476886">
        <w:rPr>
          <w:color w:val="222222"/>
          <w:lang w:val="hu-HU"/>
        </w:rPr>
        <w:t>osnovy</w:t>
      </w:r>
      <w:proofErr w:type="spellEnd"/>
      <w:r w:rsidR="007F26A0" w:rsidRPr="007F26A0">
        <w:rPr>
          <w:color w:val="222222"/>
          <w:lang w:val="hu-HU"/>
        </w:rPr>
        <w:t xml:space="preserve"> a </w:t>
      </w:r>
      <w:proofErr w:type="spellStart"/>
      <w:r w:rsidR="007F26A0" w:rsidRPr="007F26A0">
        <w:rPr>
          <w:color w:val="222222"/>
          <w:lang w:val="hu-HU"/>
        </w:rPr>
        <w:t>tematick</w:t>
      </w:r>
      <w:r w:rsidR="00476886">
        <w:rPr>
          <w:color w:val="222222"/>
          <w:lang w:val="hu-HU"/>
        </w:rPr>
        <w:t>é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plán</w:t>
      </w:r>
      <w:r w:rsidR="00476886">
        <w:rPr>
          <w:color w:val="222222"/>
          <w:lang w:val="hu-HU"/>
        </w:rPr>
        <w:t>y</w:t>
      </w:r>
      <w:proofErr w:type="spellEnd"/>
      <w:r w:rsidR="007F26A0" w:rsidRPr="007F26A0">
        <w:rPr>
          <w:color w:val="222222"/>
          <w:lang w:val="hu-HU"/>
        </w:rPr>
        <w:t xml:space="preserve">. </w:t>
      </w:r>
      <w:proofErr w:type="spellStart"/>
      <w:r w:rsidR="007F26A0" w:rsidRPr="007F26A0">
        <w:rPr>
          <w:color w:val="222222"/>
          <w:lang w:val="hu-HU"/>
        </w:rPr>
        <w:t>Charakteristika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každého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typu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hodiniek</w:t>
      </w:r>
      <w:proofErr w:type="spellEnd"/>
      <w:r w:rsidR="007F26A0" w:rsidRPr="007F26A0">
        <w:rPr>
          <w:color w:val="222222"/>
          <w:lang w:val="hu-HU"/>
        </w:rPr>
        <w:t>.</w:t>
      </w:r>
    </w:p>
    <w:p w14:paraId="587C2D2A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 </w:t>
      </w:r>
    </w:p>
    <w:p w14:paraId="2EDD92EE" w14:textId="385EBB1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6. </w:t>
      </w:r>
      <w:r w:rsidRPr="007F26A0">
        <w:rPr>
          <w:b/>
          <w:bCs/>
          <w:color w:val="222222"/>
          <w:lang w:val="hu-HU"/>
        </w:rPr>
        <w:t xml:space="preserve">A tanári technikák szerepe az ismeretközvetítésben: a tanári kérdés, feladatalkotás, közlés. Az értékelés funkciói (diagnosztikus, formatív, </w:t>
      </w:r>
      <w:proofErr w:type="spellStart"/>
      <w:r w:rsidRPr="007F26A0">
        <w:rPr>
          <w:b/>
          <w:bCs/>
          <w:color w:val="222222"/>
          <w:lang w:val="hu-HU"/>
        </w:rPr>
        <w:t>szummatív</w:t>
      </w:r>
      <w:proofErr w:type="spellEnd"/>
      <w:r w:rsidRPr="007F26A0">
        <w:rPr>
          <w:b/>
          <w:bCs/>
          <w:color w:val="222222"/>
          <w:lang w:val="hu-HU"/>
        </w:rPr>
        <w:t xml:space="preserve"> értékelés). Az osztályozás alternatívái.</w:t>
      </w:r>
      <w:r w:rsidR="007F26A0">
        <w:rPr>
          <w:color w:val="222222"/>
          <w:lang w:val="hu-HU"/>
        </w:rPr>
        <w:t xml:space="preserve"> / </w:t>
      </w:r>
      <w:proofErr w:type="spellStart"/>
      <w:r w:rsidR="007F26A0" w:rsidRPr="007F26A0">
        <w:rPr>
          <w:color w:val="222222"/>
          <w:lang w:val="hu-HU"/>
        </w:rPr>
        <w:t>Úloha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techník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učiteľa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pri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odovzdávaní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vedomostí</w:t>
      </w:r>
      <w:proofErr w:type="spellEnd"/>
      <w:r w:rsidR="007F26A0" w:rsidRPr="007F26A0">
        <w:rPr>
          <w:color w:val="222222"/>
          <w:lang w:val="hu-HU"/>
        </w:rPr>
        <w:t xml:space="preserve">: </w:t>
      </w:r>
      <w:proofErr w:type="spellStart"/>
      <w:r w:rsidR="007F26A0" w:rsidRPr="007F26A0">
        <w:rPr>
          <w:color w:val="222222"/>
          <w:lang w:val="hu-HU"/>
        </w:rPr>
        <w:t>otázka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učiteľa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tvorba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zadania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komunikácia</w:t>
      </w:r>
      <w:proofErr w:type="spellEnd"/>
      <w:r w:rsidR="007F26A0" w:rsidRPr="007F26A0">
        <w:rPr>
          <w:color w:val="222222"/>
          <w:lang w:val="hu-HU"/>
        </w:rPr>
        <w:t xml:space="preserve">. </w:t>
      </w:r>
      <w:proofErr w:type="spellStart"/>
      <w:r w:rsidR="007F26A0" w:rsidRPr="007F26A0">
        <w:rPr>
          <w:color w:val="222222"/>
          <w:lang w:val="hu-HU"/>
        </w:rPr>
        <w:t>Funkcie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hodnotenia</w:t>
      </w:r>
      <w:proofErr w:type="spellEnd"/>
      <w:r w:rsidR="007F26A0" w:rsidRPr="007F26A0">
        <w:rPr>
          <w:color w:val="222222"/>
          <w:lang w:val="hu-HU"/>
        </w:rPr>
        <w:t xml:space="preserve"> (</w:t>
      </w:r>
      <w:proofErr w:type="spellStart"/>
      <w:r w:rsidR="007F26A0" w:rsidRPr="007F26A0">
        <w:rPr>
          <w:color w:val="222222"/>
          <w:lang w:val="hu-HU"/>
        </w:rPr>
        <w:t>diagnostické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formatívne</w:t>
      </w:r>
      <w:proofErr w:type="spellEnd"/>
      <w:r w:rsidR="007F26A0" w:rsidRPr="007F26A0">
        <w:rPr>
          <w:color w:val="222222"/>
          <w:lang w:val="hu-HU"/>
        </w:rPr>
        <w:t xml:space="preserve">, </w:t>
      </w:r>
      <w:proofErr w:type="spellStart"/>
      <w:r w:rsidR="007F26A0" w:rsidRPr="007F26A0">
        <w:rPr>
          <w:color w:val="222222"/>
          <w:lang w:val="hu-HU"/>
        </w:rPr>
        <w:t>sumatívne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hodnotenie</w:t>
      </w:r>
      <w:proofErr w:type="spellEnd"/>
      <w:r w:rsidR="007F26A0" w:rsidRPr="007F26A0">
        <w:rPr>
          <w:color w:val="222222"/>
          <w:lang w:val="hu-HU"/>
        </w:rPr>
        <w:t xml:space="preserve">). </w:t>
      </w:r>
      <w:proofErr w:type="spellStart"/>
      <w:r w:rsidR="007F26A0" w:rsidRPr="007F26A0">
        <w:rPr>
          <w:color w:val="222222"/>
          <w:lang w:val="hu-HU"/>
        </w:rPr>
        <w:t>Alternatívy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ku</w:t>
      </w:r>
      <w:proofErr w:type="spellEnd"/>
      <w:r w:rsidR="007F26A0" w:rsidRPr="007F26A0">
        <w:rPr>
          <w:color w:val="222222"/>
          <w:lang w:val="hu-HU"/>
        </w:rPr>
        <w:t xml:space="preserve"> </w:t>
      </w:r>
      <w:proofErr w:type="spellStart"/>
      <w:r w:rsidR="007F26A0" w:rsidRPr="007F26A0">
        <w:rPr>
          <w:color w:val="222222"/>
          <w:lang w:val="hu-HU"/>
        </w:rPr>
        <w:t>klasifikácii</w:t>
      </w:r>
      <w:proofErr w:type="spellEnd"/>
      <w:r w:rsidR="007F26A0" w:rsidRPr="007F26A0">
        <w:rPr>
          <w:color w:val="222222"/>
          <w:lang w:val="hu-HU"/>
        </w:rPr>
        <w:t>.</w:t>
      </w:r>
    </w:p>
    <w:p w14:paraId="055A72CE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 </w:t>
      </w:r>
    </w:p>
    <w:p w14:paraId="79F3011B" w14:textId="404AC6B2" w:rsidR="000A0726" w:rsidRDefault="000A0726" w:rsidP="0047688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Arial" w:hAnsi="Arial" w:cs="Arial"/>
          <w:color w:val="222222"/>
        </w:rPr>
      </w:pPr>
      <w:r>
        <w:rPr>
          <w:color w:val="222222"/>
          <w:lang w:val="hu-HU"/>
        </w:rPr>
        <w:t>7.</w:t>
      </w:r>
      <w:r>
        <w:rPr>
          <w:color w:val="222222"/>
          <w:sz w:val="15"/>
          <w:szCs w:val="15"/>
          <w:lang w:val="hu-HU"/>
        </w:rPr>
        <w:t> </w:t>
      </w:r>
      <w:r w:rsidRPr="00744BA9">
        <w:rPr>
          <w:b/>
          <w:bCs/>
          <w:color w:val="222222"/>
          <w:lang w:val="hu-HU"/>
        </w:rPr>
        <w:t>A kritikai gondolkodás meghatározása(i). A kritikai gondolkodás alapelvei, a kritikai gondolkodás tanári és tanulói előfeltételei</w:t>
      </w:r>
      <w:r>
        <w:rPr>
          <w:color w:val="222222"/>
          <w:lang w:val="hu-HU"/>
        </w:rPr>
        <w:t>.</w:t>
      </w:r>
      <w:r w:rsidR="00744BA9">
        <w:rPr>
          <w:color w:val="222222"/>
          <w:lang w:val="hu-HU"/>
        </w:rPr>
        <w:t xml:space="preserve"> / </w:t>
      </w:r>
      <w:proofErr w:type="spellStart"/>
      <w:r w:rsidR="00744BA9" w:rsidRPr="00744BA9">
        <w:rPr>
          <w:color w:val="222222"/>
          <w:lang w:val="hu-HU"/>
        </w:rPr>
        <w:t>Definícia</w:t>
      </w:r>
      <w:proofErr w:type="spellEnd"/>
      <w:r w:rsidR="00744BA9" w:rsidRPr="00744BA9">
        <w:rPr>
          <w:color w:val="222222"/>
          <w:lang w:val="hu-HU"/>
        </w:rPr>
        <w:t xml:space="preserve"> (</w:t>
      </w:r>
      <w:proofErr w:type="spellStart"/>
      <w:r w:rsidR="00744BA9" w:rsidRPr="00744BA9">
        <w:rPr>
          <w:color w:val="222222"/>
          <w:lang w:val="hu-HU"/>
        </w:rPr>
        <w:t>definície</w:t>
      </w:r>
      <w:proofErr w:type="spellEnd"/>
      <w:r w:rsidR="00744BA9" w:rsidRPr="00744BA9">
        <w:rPr>
          <w:color w:val="222222"/>
          <w:lang w:val="hu-HU"/>
        </w:rPr>
        <w:t xml:space="preserve">) </w:t>
      </w:r>
      <w:proofErr w:type="spellStart"/>
      <w:r w:rsidR="00744BA9" w:rsidRPr="00744BA9">
        <w:rPr>
          <w:color w:val="222222"/>
          <w:lang w:val="hu-HU"/>
        </w:rPr>
        <w:t>kritického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myslenia</w:t>
      </w:r>
      <w:proofErr w:type="spellEnd"/>
      <w:r w:rsidR="00744BA9" w:rsidRPr="00744BA9">
        <w:rPr>
          <w:color w:val="222222"/>
          <w:lang w:val="hu-HU"/>
        </w:rPr>
        <w:t xml:space="preserve">. </w:t>
      </w:r>
      <w:proofErr w:type="spellStart"/>
      <w:r w:rsidR="00744BA9" w:rsidRPr="00744BA9">
        <w:rPr>
          <w:color w:val="222222"/>
          <w:lang w:val="hu-HU"/>
        </w:rPr>
        <w:t>Základné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princípy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kritického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myslenia</w:t>
      </w:r>
      <w:proofErr w:type="spellEnd"/>
      <w:r w:rsidR="00744BA9" w:rsidRPr="00744BA9">
        <w:rPr>
          <w:color w:val="222222"/>
          <w:lang w:val="hu-HU"/>
        </w:rPr>
        <w:t xml:space="preserve">, </w:t>
      </w:r>
      <w:proofErr w:type="spellStart"/>
      <w:r w:rsidR="00744BA9" w:rsidRPr="00744BA9">
        <w:rPr>
          <w:color w:val="222222"/>
          <w:lang w:val="hu-HU"/>
        </w:rPr>
        <w:t>predpoklady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učiteľa</w:t>
      </w:r>
      <w:proofErr w:type="spellEnd"/>
      <w:r w:rsidR="00744BA9" w:rsidRPr="00744BA9">
        <w:rPr>
          <w:color w:val="222222"/>
          <w:lang w:val="hu-HU"/>
        </w:rPr>
        <w:t xml:space="preserve"> a </w:t>
      </w:r>
      <w:proofErr w:type="spellStart"/>
      <w:r w:rsidR="00744BA9" w:rsidRPr="00744BA9">
        <w:rPr>
          <w:color w:val="222222"/>
          <w:lang w:val="hu-HU"/>
        </w:rPr>
        <w:t>žiaka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pre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kritické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myslenie</w:t>
      </w:r>
      <w:proofErr w:type="spellEnd"/>
      <w:r w:rsidR="00744BA9" w:rsidRPr="00744BA9">
        <w:rPr>
          <w:color w:val="222222"/>
          <w:lang w:val="hu-HU"/>
        </w:rPr>
        <w:t xml:space="preserve">. </w:t>
      </w:r>
    </w:p>
    <w:p w14:paraId="7A7E5274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 </w:t>
      </w:r>
    </w:p>
    <w:p w14:paraId="5B2E30D6" w14:textId="7C2A7E42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Arial" w:hAnsi="Arial" w:cs="Arial"/>
          <w:color w:val="222222"/>
        </w:rPr>
      </w:pPr>
      <w:r>
        <w:rPr>
          <w:color w:val="222222"/>
          <w:lang w:val="hu-HU"/>
        </w:rPr>
        <w:t>8</w:t>
      </w:r>
      <w:r w:rsidRPr="00744BA9">
        <w:rPr>
          <w:b/>
          <w:bCs/>
          <w:color w:val="222222"/>
          <w:lang w:val="hu-HU"/>
        </w:rPr>
        <w:t>.</w:t>
      </w:r>
      <w:r w:rsidRPr="00744BA9">
        <w:rPr>
          <w:b/>
          <w:bCs/>
          <w:color w:val="222222"/>
          <w:sz w:val="15"/>
          <w:szCs w:val="15"/>
          <w:lang w:val="hu-HU"/>
        </w:rPr>
        <w:t> </w:t>
      </w:r>
      <w:r w:rsidRPr="00744BA9">
        <w:rPr>
          <w:b/>
          <w:bCs/>
          <w:color w:val="222222"/>
          <w:lang w:val="hu-HU"/>
        </w:rPr>
        <w:t>A kritikai gondolkodás szerepe és ismérvei a magyartanításban. A kritikai gondolkodás fejlődését/fejlesztését elősegítő iskolai gyakorlat módszerei és eszközei</w:t>
      </w:r>
      <w:r>
        <w:rPr>
          <w:color w:val="222222"/>
          <w:lang w:val="hu-HU"/>
        </w:rPr>
        <w:t>.</w:t>
      </w:r>
      <w:r w:rsidR="007F26A0">
        <w:rPr>
          <w:color w:val="222222"/>
          <w:lang w:val="hu-HU"/>
        </w:rPr>
        <w:t xml:space="preserve"> / </w:t>
      </w:r>
      <w:proofErr w:type="spellStart"/>
      <w:r w:rsidR="00744BA9" w:rsidRPr="00744BA9">
        <w:rPr>
          <w:color w:val="222222"/>
          <w:lang w:val="hu-HU"/>
        </w:rPr>
        <w:t>Úloha</w:t>
      </w:r>
      <w:proofErr w:type="spellEnd"/>
      <w:r w:rsidR="00744BA9" w:rsidRPr="00744BA9">
        <w:rPr>
          <w:color w:val="222222"/>
          <w:lang w:val="hu-HU"/>
        </w:rPr>
        <w:t xml:space="preserve"> a </w:t>
      </w:r>
      <w:proofErr w:type="spellStart"/>
      <w:r w:rsidR="00744BA9" w:rsidRPr="00744BA9">
        <w:rPr>
          <w:color w:val="222222"/>
          <w:lang w:val="hu-HU"/>
        </w:rPr>
        <w:t>charakteristiky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kritického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myslenia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vo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vyučovaní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maďarčiny</w:t>
      </w:r>
      <w:proofErr w:type="spellEnd"/>
      <w:r w:rsidR="00744BA9" w:rsidRPr="00744BA9">
        <w:rPr>
          <w:color w:val="222222"/>
          <w:lang w:val="hu-HU"/>
        </w:rPr>
        <w:t xml:space="preserve">. </w:t>
      </w:r>
      <w:proofErr w:type="spellStart"/>
      <w:r w:rsidR="00744BA9" w:rsidRPr="00744BA9">
        <w:rPr>
          <w:color w:val="222222"/>
          <w:lang w:val="hu-HU"/>
        </w:rPr>
        <w:t>Metódy</w:t>
      </w:r>
      <w:proofErr w:type="spellEnd"/>
      <w:r w:rsidR="00744BA9" w:rsidRPr="00744BA9">
        <w:rPr>
          <w:color w:val="222222"/>
          <w:lang w:val="hu-HU"/>
        </w:rPr>
        <w:t xml:space="preserve"> a </w:t>
      </w:r>
      <w:proofErr w:type="spellStart"/>
      <w:r w:rsidR="00744BA9" w:rsidRPr="00744BA9">
        <w:rPr>
          <w:color w:val="222222"/>
          <w:lang w:val="hu-HU"/>
        </w:rPr>
        <w:t>nástroje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školskej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praxe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podporujúce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rozvoj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kritického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myslenia</w:t>
      </w:r>
      <w:proofErr w:type="spellEnd"/>
      <w:r w:rsidR="00744BA9" w:rsidRPr="00744BA9">
        <w:rPr>
          <w:color w:val="222222"/>
          <w:lang w:val="hu-HU"/>
        </w:rPr>
        <w:t>.</w:t>
      </w:r>
    </w:p>
    <w:p w14:paraId="161475F5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35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hu-HU"/>
        </w:rPr>
        <w:t> </w:t>
      </w:r>
    </w:p>
    <w:p w14:paraId="116A0F61" w14:textId="045E09AF" w:rsidR="000A0726" w:rsidRDefault="000A0726" w:rsidP="00D64D2F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9.</w:t>
      </w:r>
      <w:r>
        <w:rPr>
          <w:color w:val="222222"/>
          <w:sz w:val="15"/>
          <w:szCs w:val="15"/>
          <w:lang w:val="hu-HU"/>
        </w:rPr>
        <w:t> </w:t>
      </w:r>
      <w:r w:rsidRPr="00744BA9">
        <w:rPr>
          <w:b/>
          <w:bCs/>
          <w:color w:val="222222"/>
          <w:lang w:val="hu-HU"/>
        </w:rPr>
        <w:t xml:space="preserve">A befogadásközpontú és kompetenciafejlesztő irodalomtanulási folyamat tervezése és szervezése. A tanulás általános kerete: a </w:t>
      </w:r>
      <w:proofErr w:type="spellStart"/>
      <w:r w:rsidRPr="00744BA9">
        <w:rPr>
          <w:b/>
          <w:bCs/>
          <w:color w:val="222222"/>
          <w:lang w:val="hu-HU"/>
        </w:rPr>
        <w:t>ráhangolódás</w:t>
      </w:r>
      <w:proofErr w:type="spellEnd"/>
      <w:r w:rsidRPr="00744BA9">
        <w:rPr>
          <w:b/>
          <w:bCs/>
          <w:color w:val="222222"/>
          <w:lang w:val="hu-HU"/>
        </w:rPr>
        <w:t xml:space="preserve"> – jelentésteremtés – reflektálás modell jellemzése</w:t>
      </w:r>
      <w:r>
        <w:rPr>
          <w:color w:val="222222"/>
          <w:lang w:val="hu-HU"/>
        </w:rPr>
        <w:t>.</w:t>
      </w:r>
      <w:r w:rsidR="00744BA9">
        <w:rPr>
          <w:color w:val="222222"/>
          <w:lang w:val="hu-HU"/>
        </w:rPr>
        <w:t xml:space="preserve"> / </w:t>
      </w:r>
      <w:proofErr w:type="spellStart"/>
      <w:r w:rsidR="00744BA9" w:rsidRPr="00744BA9">
        <w:rPr>
          <w:color w:val="222222"/>
          <w:lang w:val="hu-HU"/>
        </w:rPr>
        <w:t>Plánovanie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gramStart"/>
      <w:r w:rsidR="00744BA9" w:rsidRPr="00744BA9">
        <w:rPr>
          <w:color w:val="222222"/>
          <w:lang w:val="hu-HU"/>
        </w:rPr>
        <w:t>a</w:t>
      </w:r>
      <w:proofErr w:type="gram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organizácia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procesu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učenia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sa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literatúry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orientovaného</w:t>
      </w:r>
      <w:proofErr w:type="spellEnd"/>
      <w:r w:rsidR="00744BA9" w:rsidRPr="00744BA9">
        <w:rPr>
          <w:color w:val="222222"/>
          <w:lang w:val="hu-HU"/>
        </w:rPr>
        <w:t xml:space="preserve"> na </w:t>
      </w:r>
      <w:proofErr w:type="spellStart"/>
      <w:r w:rsidR="00476886">
        <w:rPr>
          <w:color w:val="222222"/>
          <w:lang w:val="hu-HU"/>
        </w:rPr>
        <w:t>recepciu</w:t>
      </w:r>
      <w:proofErr w:type="spellEnd"/>
      <w:r w:rsidR="00744BA9" w:rsidRPr="00744BA9">
        <w:rPr>
          <w:color w:val="222222"/>
          <w:lang w:val="hu-HU"/>
        </w:rPr>
        <w:t xml:space="preserve"> a </w:t>
      </w:r>
      <w:proofErr w:type="spellStart"/>
      <w:r w:rsidR="00744BA9" w:rsidRPr="00744BA9">
        <w:rPr>
          <w:color w:val="222222"/>
          <w:lang w:val="hu-HU"/>
        </w:rPr>
        <w:t>rozvíjanie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kompetencií</w:t>
      </w:r>
      <w:proofErr w:type="spellEnd"/>
      <w:r w:rsidR="00744BA9" w:rsidRPr="00744BA9">
        <w:rPr>
          <w:color w:val="222222"/>
          <w:lang w:val="hu-HU"/>
        </w:rPr>
        <w:t xml:space="preserve">. </w:t>
      </w:r>
      <w:proofErr w:type="spellStart"/>
      <w:r w:rsidR="00D64D2F">
        <w:rPr>
          <w:color w:val="222222"/>
          <w:lang w:val="hu-HU"/>
        </w:rPr>
        <w:t>T</w:t>
      </w:r>
      <w:r w:rsidR="00D64D2F" w:rsidRPr="00D64D2F">
        <w:rPr>
          <w:color w:val="222222"/>
          <w:lang w:val="hu-HU"/>
        </w:rPr>
        <w:t>rojfázový</w:t>
      </w:r>
      <w:proofErr w:type="spellEnd"/>
      <w:r w:rsidR="00D64D2F" w:rsidRPr="00D64D2F">
        <w:rPr>
          <w:color w:val="222222"/>
          <w:lang w:val="hu-HU"/>
        </w:rPr>
        <w:t xml:space="preserve"> </w:t>
      </w:r>
      <w:proofErr w:type="spellStart"/>
      <w:r w:rsidR="00D64D2F" w:rsidRPr="00D64D2F">
        <w:rPr>
          <w:color w:val="222222"/>
          <w:lang w:val="hu-HU"/>
        </w:rPr>
        <w:t>cyklus</w:t>
      </w:r>
      <w:proofErr w:type="spellEnd"/>
      <w:r w:rsidR="00D64D2F" w:rsidRPr="00D64D2F">
        <w:rPr>
          <w:color w:val="222222"/>
          <w:lang w:val="hu-HU"/>
        </w:rPr>
        <w:t xml:space="preserve"> </w:t>
      </w:r>
      <w:proofErr w:type="spellStart"/>
      <w:r w:rsidR="00D64D2F" w:rsidRPr="00D64D2F">
        <w:rPr>
          <w:color w:val="222222"/>
          <w:lang w:val="hu-HU"/>
        </w:rPr>
        <w:t>učenia</w:t>
      </w:r>
      <w:proofErr w:type="spellEnd"/>
      <w:r w:rsidR="00D64D2F" w:rsidRPr="00D64D2F">
        <w:rPr>
          <w:color w:val="222222"/>
          <w:lang w:val="hu-HU"/>
        </w:rPr>
        <w:t xml:space="preserve"> – </w:t>
      </w:r>
      <w:proofErr w:type="spellStart"/>
      <w:r w:rsidR="00D64D2F" w:rsidRPr="00D64D2F">
        <w:rPr>
          <w:color w:val="222222"/>
          <w:lang w:val="hu-HU"/>
        </w:rPr>
        <w:t>evokácia</w:t>
      </w:r>
      <w:proofErr w:type="spellEnd"/>
      <w:r w:rsidR="00D64D2F" w:rsidRPr="00D64D2F">
        <w:rPr>
          <w:color w:val="222222"/>
          <w:lang w:val="hu-HU"/>
        </w:rPr>
        <w:t xml:space="preserve">, </w:t>
      </w:r>
      <w:proofErr w:type="spellStart"/>
      <w:r w:rsidR="00D64D2F" w:rsidRPr="00D64D2F">
        <w:rPr>
          <w:color w:val="222222"/>
          <w:lang w:val="hu-HU"/>
        </w:rPr>
        <w:t>uvedomenie</w:t>
      </w:r>
      <w:proofErr w:type="spellEnd"/>
      <w:r w:rsidR="00D64D2F" w:rsidRPr="00D64D2F">
        <w:rPr>
          <w:color w:val="222222"/>
          <w:lang w:val="hu-HU"/>
        </w:rPr>
        <w:t xml:space="preserve"> </w:t>
      </w:r>
      <w:proofErr w:type="spellStart"/>
      <w:r w:rsidR="00D64D2F" w:rsidRPr="00D64D2F">
        <w:rPr>
          <w:color w:val="222222"/>
          <w:lang w:val="hu-HU"/>
        </w:rPr>
        <w:t>si</w:t>
      </w:r>
      <w:proofErr w:type="spellEnd"/>
      <w:r w:rsidR="00D64D2F" w:rsidRPr="00D64D2F">
        <w:rPr>
          <w:color w:val="222222"/>
          <w:lang w:val="hu-HU"/>
        </w:rPr>
        <w:t xml:space="preserve"> </w:t>
      </w:r>
      <w:proofErr w:type="spellStart"/>
      <w:r w:rsidR="00D64D2F" w:rsidRPr="00D64D2F">
        <w:rPr>
          <w:color w:val="222222"/>
          <w:lang w:val="hu-HU"/>
        </w:rPr>
        <w:t>významu</w:t>
      </w:r>
      <w:proofErr w:type="spellEnd"/>
      <w:r w:rsidR="00D64D2F" w:rsidRPr="00D64D2F">
        <w:rPr>
          <w:color w:val="222222"/>
          <w:lang w:val="hu-HU"/>
        </w:rPr>
        <w:t xml:space="preserve"> a </w:t>
      </w:r>
      <w:proofErr w:type="spellStart"/>
      <w:r w:rsidR="00D64D2F" w:rsidRPr="00D64D2F">
        <w:rPr>
          <w:color w:val="222222"/>
          <w:lang w:val="hu-HU"/>
        </w:rPr>
        <w:t>reflexia</w:t>
      </w:r>
      <w:proofErr w:type="spellEnd"/>
      <w:r w:rsidR="00D64D2F" w:rsidRPr="00D64D2F">
        <w:rPr>
          <w:color w:val="222222"/>
          <w:lang w:val="hu-HU"/>
        </w:rPr>
        <w:t xml:space="preserve"> (</w:t>
      </w:r>
      <w:proofErr w:type="spellStart"/>
      <w:r w:rsidR="00D64D2F" w:rsidRPr="00D64D2F">
        <w:rPr>
          <w:color w:val="222222"/>
          <w:lang w:val="hu-HU"/>
        </w:rPr>
        <w:t>akronym</w:t>
      </w:r>
      <w:proofErr w:type="spellEnd"/>
      <w:r w:rsidR="00D64D2F" w:rsidRPr="00D64D2F">
        <w:rPr>
          <w:color w:val="222222"/>
          <w:lang w:val="hu-HU"/>
        </w:rPr>
        <w:t xml:space="preserve"> EUR)</w:t>
      </w:r>
      <w:r>
        <w:rPr>
          <w:color w:val="222222"/>
          <w:lang w:val="hu-HU"/>
        </w:rPr>
        <w:t> </w:t>
      </w:r>
    </w:p>
    <w:p w14:paraId="26A62F34" w14:textId="77777777" w:rsidR="00D64D2F" w:rsidRDefault="00D64D2F" w:rsidP="00D64D2F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2CDCB4E3" w14:textId="5DA53E4A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10</w:t>
      </w:r>
      <w:r w:rsidRPr="00744BA9">
        <w:rPr>
          <w:b/>
          <w:bCs/>
          <w:color w:val="222222"/>
          <w:lang w:val="hu-HU"/>
        </w:rPr>
        <w:t>.</w:t>
      </w:r>
      <w:r w:rsidRPr="00744BA9">
        <w:rPr>
          <w:b/>
          <w:bCs/>
          <w:color w:val="222222"/>
          <w:sz w:val="15"/>
          <w:szCs w:val="15"/>
          <w:lang w:val="hu-HU"/>
        </w:rPr>
        <w:t> </w:t>
      </w:r>
      <w:r w:rsidRPr="00744BA9">
        <w:rPr>
          <w:b/>
          <w:bCs/>
          <w:color w:val="222222"/>
          <w:lang w:val="hu-HU"/>
        </w:rPr>
        <w:t>Modern szemléltető eszközök a 21. századi irodalomtanításban: audiovizuális segédanyagok, interaktív tábla, a digitális irodalomtanítás lehetőségei. IKT- eszközök az irodalomórán.</w:t>
      </w:r>
      <w:r w:rsidR="00744BA9">
        <w:rPr>
          <w:color w:val="222222"/>
          <w:lang w:val="hu-HU"/>
        </w:rPr>
        <w:t xml:space="preserve"> / </w:t>
      </w:r>
      <w:r w:rsidR="00744BA9" w:rsidRPr="00744BA9">
        <w:rPr>
          <w:color w:val="222222"/>
          <w:lang w:val="hu-HU"/>
        </w:rPr>
        <w:t xml:space="preserve">Moderné </w:t>
      </w:r>
      <w:proofErr w:type="spellStart"/>
      <w:r w:rsidR="00D64D2F">
        <w:rPr>
          <w:color w:val="222222"/>
          <w:lang w:val="hu-HU"/>
        </w:rPr>
        <w:t>didaktické</w:t>
      </w:r>
      <w:proofErr w:type="spellEnd"/>
      <w:r w:rsidR="00D64D2F">
        <w:rPr>
          <w:color w:val="222222"/>
          <w:lang w:val="hu-HU"/>
        </w:rPr>
        <w:t xml:space="preserve"> </w:t>
      </w:r>
      <w:proofErr w:type="spellStart"/>
      <w:r w:rsidR="00D64D2F">
        <w:rPr>
          <w:color w:val="222222"/>
          <w:lang w:val="hu-HU"/>
        </w:rPr>
        <w:t>prostriedky</w:t>
      </w:r>
      <w:proofErr w:type="spellEnd"/>
      <w:r w:rsidR="00D64D2F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vo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vyučovaní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literatúry</w:t>
      </w:r>
      <w:proofErr w:type="spellEnd"/>
      <w:r w:rsidR="00744BA9" w:rsidRPr="00744BA9">
        <w:rPr>
          <w:color w:val="222222"/>
          <w:lang w:val="hu-HU"/>
        </w:rPr>
        <w:t xml:space="preserve"> v 21. </w:t>
      </w:r>
      <w:proofErr w:type="spellStart"/>
      <w:r w:rsidR="00744BA9" w:rsidRPr="00744BA9">
        <w:rPr>
          <w:color w:val="222222"/>
          <w:lang w:val="hu-HU"/>
        </w:rPr>
        <w:t>storočí</w:t>
      </w:r>
      <w:proofErr w:type="spellEnd"/>
      <w:r w:rsidR="00744BA9" w:rsidRPr="00744BA9">
        <w:rPr>
          <w:color w:val="222222"/>
          <w:lang w:val="hu-HU"/>
        </w:rPr>
        <w:t xml:space="preserve">: </w:t>
      </w:r>
      <w:proofErr w:type="spellStart"/>
      <w:r w:rsidR="00744BA9" w:rsidRPr="00744BA9">
        <w:rPr>
          <w:color w:val="222222"/>
          <w:lang w:val="hu-HU"/>
        </w:rPr>
        <w:t>audiovizuálne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pomôcky</w:t>
      </w:r>
      <w:proofErr w:type="spellEnd"/>
      <w:r w:rsidR="00744BA9" w:rsidRPr="00744BA9">
        <w:rPr>
          <w:color w:val="222222"/>
          <w:lang w:val="hu-HU"/>
        </w:rPr>
        <w:t xml:space="preserve">, </w:t>
      </w:r>
      <w:proofErr w:type="spellStart"/>
      <w:r w:rsidR="00744BA9" w:rsidRPr="00744BA9">
        <w:rPr>
          <w:color w:val="222222"/>
          <w:lang w:val="hu-HU"/>
        </w:rPr>
        <w:t>interaktívne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tabule</w:t>
      </w:r>
      <w:proofErr w:type="spellEnd"/>
      <w:r w:rsidR="00744BA9" w:rsidRPr="00744BA9">
        <w:rPr>
          <w:color w:val="222222"/>
          <w:lang w:val="hu-HU"/>
        </w:rPr>
        <w:t xml:space="preserve">, </w:t>
      </w:r>
      <w:proofErr w:type="spellStart"/>
      <w:r w:rsidR="00744BA9" w:rsidRPr="00744BA9">
        <w:rPr>
          <w:color w:val="222222"/>
          <w:lang w:val="hu-HU"/>
        </w:rPr>
        <w:t>možnosti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výučby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digitálnej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literatúry</w:t>
      </w:r>
      <w:proofErr w:type="spellEnd"/>
      <w:r w:rsidR="00744BA9" w:rsidRPr="00744BA9">
        <w:rPr>
          <w:color w:val="222222"/>
          <w:lang w:val="hu-HU"/>
        </w:rPr>
        <w:t xml:space="preserve">. IKT </w:t>
      </w:r>
      <w:proofErr w:type="spellStart"/>
      <w:r w:rsidR="00744BA9" w:rsidRPr="00744BA9">
        <w:rPr>
          <w:color w:val="222222"/>
          <w:lang w:val="hu-HU"/>
        </w:rPr>
        <w:t>nástroje</w:t>
      </w:r>
      <w:proofErr w:type="spellEnd"/>
      <w:r w:rsidR="00744BA9" w:rsidRPr="00744BA9">
        <w:rPr>
          <w:color w:val="222222"/>
          <w:lang w:val="hu-HU"/>
        </w:rPr>
        <w:t xml:space="preserve"> na </w:t>
      </w:r>
      <w:proofErr w:type="spellStart"/>
      <w:r w:rsidR="00744BA9" w:rsidRPr="00744BA9">
        <w:rPr>
          <w:color w:val="222222"/>
          <w:lang w:val="hu-HU"/>
        </w:rPr>
        <w:t>hodine</w:t>
      </w:r>
      <w:proofErr w:type="spellEnd"/>
      <w:r w:rsidR="00744BA9" w:rsidRPr="00744BA9">
        <w:rPr>
          <w:color w:val="222222"/>
          <w:lang w:val="hu-HU"/>
        </w:rPr>
        <w:t xml:space="preserve"> </w:t>
      </w:r>
      <w:proofErr w:type="spellStart"/>
      <w:r w:rsidR="00744BA9" w:rsidRPr="00744BA9">
        <w:rPr>
          <w:color w:val="222222"/>
          <w:lang w:val="hu-HU"/>
        </w:rPr>
        <w:t>literatúry</w:t>
      </w:r>
      <w:proofErr w:type="spellEnd"/>
      <w:r w:rsidR="00744BA9" w:rsidRPr="00744BA9">
        <w:rPr>
          <w:color w:val="222222"/>
          <w:lang w:val="hu-HU"/>
        </w:rPr>
        <w:t>.</w:t>
      </w:r>
    </w:p>
    <w:p w14:paraId="096272B8" w14:textId="77777777" w:rsidR="000A0726" w:rsidRDefault="000A0726" w:rsidP="000A0726">
      <w:pPr>
        <w:pStyle w:val="Normlnywebov"/>
        <w:shd w:val="clear" w:color="auto" w:fill="FFFFFF"/>
        <w:spacing w:before="0" w:beforeAutospacing="0" w:after="0" w:afterAutospacing="0" w:line="209" w:lineRule="atLeast"/>
        <w:ind w:left="720"/>
        <w:jc w:val="both"/>
        <w:rPr>
          <w:rFonts w:ascii="Arial" w:hAnsi="Arial" w:cs="Arial"/>
          <w:color w:val="222222"/>
        </w:rPr>
      </w:pPr>
    </w:p>
    <w:p w14:paraId="781D5643" w14:textId="77777777" w:rsidR="000A0726" w:rsidRPr="000A0726" w:rsidRDefault="000A0726">
      <w:pPr>
        <w:rPr>
          <w:rFonts w:asciiTheme="majorBidi" w:hAnsiTheme="majorBidi" w:cstheme="majorBidi"/>
          <w:sz w:val="24"/>
          <w:szCs w:val="24"/>
        </w:rPr>
      </w:pPr>
    </w:p>
    <w:sectPr w:rsidR="000A0726" w:rsidRPr="000A0726" w:rsidSect="00657B7F">
      <w:pgSz w:w="11906" w:h="16838" w:code="9"/>
      <w:pgMar w:top="1418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1730"/>
    <w:multiLevelType w:val="hybridMultilevel"/>
    <w:tmpl w:val="B50AC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C3F"/>
    <w:multiLevelType w:val="hybridMultilevel"/>
    <w:tmpl w:val="DDC68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35E"/>
    <w:multiLevelType w:val="hybridMultilevel"/>
    <w:tmpl w:val="03E25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7305"/>
    <w:multiLevelType w:val="hybridMultilevel"/>
    <w:tmpl w:val="CB2E61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04CBC"/>
    <w:multiLevelType w:val="hybridMultilevel"/>
    <w:tmpl w:val="131E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66187"/>
    <w:multiLevelType w:val="hybridMultilevel"/>
    <w:tmpl w:val="C18A4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EB0"/>
    <w:multiLevelType w:val="hybridMultilevel"/>
    <w:tmpl w:val="3244C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36F4"/>
    <w:multiLevelType w:val="multilevel"/>
    <w:tmpl w:val="EFB0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E2F65"/>
    <w:multiLevelType w:val="hybridMultilevel"/>
    <w:tmpl w:val="68EEE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621B3"/>
    <w:multiLevelType w:val="hybridMultilevel"/>
    <w:tmpl w:val="6DC00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1224A"/>
    <w:multiLevelType w:val="hybridMultilevel"/>
    <w:tmpl w:val="5A26C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49885">
    <w:abstractNumId w:val="7"/>
  </w:num>
  <w:num w:numId="2" w16cid:durableId="771247607">
    <w:abstractNumId w:val="4"/>
  </w:num>
  <w:num w:numId="3" w16cid:durableId="859205270">
    <w:abstractNumId w:val="8"/>
  </w:num>
  <w:num w:numId="4" w16cid:durableId="80108761">
    <w:abstractNumId w:val="3"/>
  </w:num>
  <w:num w:numId="5" w16cid:durableId="1131702663">
    <w:abstractNumId w:val="0"/>
  </w:num>
  <w:num w:numId="6" w16cid:durableId="383018630">
    <w:abstractNumId w:val="5"/>
  </w:num>
  <w:num w:numId="7" w16cid:durableId="611591126">
    <w:abstractNumId w:val="10"/>
  </w:num>
  <w:num w:numId="8" w16cid:durableId="441219463">
    <w:abstractNumId w:val="2"/>
  </w:num>
  <w:num w:numId="9" w16cid:durableId="1176458119">
    <w:abstractNumId w:val="1"/>
  </w:num>
  <w:num w:numId="10" w16cid:durableId="1122459412">
    <w:abstractNumId w:val="6"/>
  </w:num>
  <w:num w:numId="11" w16cid:durableId="914628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26"/>
    <w:rsid w:val="000312D2"/>
    <w:rsid w:val="00055FA4"/>
    <w:rsid w:val="000A0726"/>
    <w:rsid w:val="00384AD4"/>
    <w:rsid w:val="00473E0D"/>
    <w:rsid w:val="00476886"/>
    <w:rsid w:val="005F71E2"/>
    <w:rsid w:val="00657B7F"/>
    <w:rsid w:val="00662789"/>
    <w:rsid w:val="0066570E"/>
    <w:rsid w:val="00744BA9"/>
    <w:rsid w:val="007F26A0"/>
    <w:rsid w:val="008D4873"/>
    <w:rsid w:val="00982FDA"/>
    <w:rsid w:val="00B407D9"/>
    <w:rsid w:val="00B54293"/>
    <w:rsid w:val="00BC5451"/>
    <w:rsid w:val="00D64D2F"/>
    <w:rsid w:val="00DD3BF3"/>
    <w:rsid w:val="00E82F1D"/>
    <w:rsid w:val="00F154A6"/>
    <w:rsid w:val="00F74F5D"/>
    <w:rsid w:val="00F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CF8A"/>
  <w15:chartTrackingRefBased/>
  <w15:docId w15:val="{4DCCF487-3AB7-4CE4-94E2-14150C69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A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B4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Radics Rudolf</dc:creator>
  <cp:keywords/>
  <dc:description/>
  <cp:lastModifiedBy>Berezovská Mária</cp:lastModifiedBy>
  <cp:revision>2</cp:revision>
  <dcterms:created xsi:type="dcterms:W3CDTF">2023-02-13T06:30:00Z</dcterms:created>
  <dcterms:modified xsi:type="dcterms:W3CDTF">2023-02-13T06:30:00Z</dcterms:modified>
</cp:coreProperties>
</file>